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43A5BC" w14:textId="77777777" w:rsidR="0036092A" w:rsidRPr="00884B6C" w:rsidRDefault="0036092A" w:rsidP="008867F4">
      <w:pPr>
        <w:pStyle w:val="Ttulo1"/>
        <w:numPr>
          <w:ilvl w:val="0"/>
          <w:numId w:val="1"/>
        </w:numPr>
        <w:rPr>
          <w:lang w:val="es-MX"/>
        </w:rPr>
      </w:pPr>
      <w:r w:rsidRPr="00884B6C">
        <w:rPr>
          <w:lang w:val="es-MX"/>
        </w:rPr>
        <w:t>DATOS GENERALES</w:t>
      </w:r>
    </w:p>
    <w:tbl>
      <w:tblPr>
        <w:tblW w:w="10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3"/>
        <w:gridCol w:w="2414"/>
        <w:gridCol w:w="2356"/>
        <w:gridCol w:w="2418"/>
      </w:tblGrid>
      <w:tr w:rsidR="002C3F9A" w:rsidRPr="00884B6C" w14:paraId="0B30212B" w14:textId="77777777" w:rsidTr="00E853AE">
        <w:trPr>
          <w:trHeight w:val="181"/>
          <w:jc w:val="center"/>
        </w:trPr>
        <w:tc>
          <w:tcPr>
            <w:tcW w:w="3163" w:type="dxa"/>
            <w:tcBorders>
              <w:top w:val="single" w:sz="4" w:space="0" w:color="auto"/>
              <w:left w:val="single" w:sz="4" w:space="0" w:color="auto"/>
              <w:bottom w:val="single" w:sz="4" w:space="0" w:color="auto"/>
              <w:right w:val="single" w:sz="4" w:space="0" w:color="auto"/>
            </w:tcBorders>
          </w:tcPr>
          <w:p w14:paraId="1C3A1F86" w14:textId="77777777" w:rsidR="002C3F9A" w:rsidRPr="00884B6C" w:rsidRDefault="00152C96" w:rsidP="00BA6DE0">
            <w:pPr>
              <w:pStyle w:val="Sinespaciado"/>
              <w:jc w:val="both"/>
              <w:rPr>
                <w:rFonts w:ascii="Arial" w:hAnsi="Arial" w:cs="Arial"/>
                <w:b/>
                <w:sz w:val="24"/>
                <w:szCs w:val="24"/>
                <w:lang w:val="es-MX"/>
              </w:rPr>
            </w:pPr>
            <w:r w:rsidRPr="00884B6C">
              <w:rPr>
                <w:rFonts w:ascii="Arial" w:hAnsi="Arial" w:cs="Arial"/>
                <w:b/>
                <w:sz w:val="24"/>
                <w:szCs w:val="24"/>
                <w:lang w:val="es-MX"/>
              </w:rPr>
              <w:t xml:space="preserve">Título: </w:t>
            </w:r>
          </w:p>
        </w:tc>
        <w:tc>
          <w:tcPr>
            <w:tcW w:w="7188" w:type="dxa"/>
            <w:gridSpan w:val="3"/>
            <w:tcBorders>
              <w:top w:val="single" w:sz="4" w:space="0" w:color="auto"/>
              <w:left w:val="single" w:sz="4" w:space="0" w:color="auto"/>
              <w:bottom w:val="nil"/>
              <w:right w:val="single" w:sz="4" w:space="0" w:color="auto"/>
            </w:tcBorders>
          </w:tcPr>
          <w:p w14:paraId="7CD825D4" w14:textId="77777777" w:rsidR="002C3F9A" w:rsidRPr="00502583" w:rsidRDefault="004D3868" w:rsidP="005738C9">
            <w:pPr>
              <w:autoSpaceDE w:val="0"/>
              <w:autoSpaceDN w:val="0"/>
              <w:adjustRightInd w:val="0"/>
              <w:spacing w:after="0" w:line="240" w:lineRule="auto"/>
              <w:jc w:val="both"/>
              <w:rPr>
                <w:rFonts w:ascii="Arial" w:hAnsi="Arial" w:cs="Arial"/>
                <w:sz w:val="24"/>
                <w:szCs w:val="24"/>
                <w:lang w:val="es-MX"/>
              </w:rPr>
            </w:pPr>
            <w:r w:rsidRPr="00502583">
              <w:rPr>
                <w:rFonts w:ascii="Arial" w:hAnsi="Arial" w:cs="Arial"/>
                <w:sz w:val="24"/>
                <w:szCs w:val="24"/>
                <w:lang w:val="es-MX"/>
              </w:rPr>
              <w:t>INFORME DE AUSTERIDAD Y EFICIENC</w:t>
            </w:r>
            <w:r w:rsidR="00440F3C" w:rsidRPr="00502583">
              <w:rPr>
                <w:rFonts w:ascii="Arial" w:hAnsi="Arial" w:cs="Arial"/>
                <w:sz w:val="24"/>
                <w:szCs w:val="24"/>
                <w:lang w:val="es-MX"/>
              </w:rPr>
              <w:t xml:space="preserve">IA DEL GASTO PUBLICO </w:t>
            </w:r>
            <w:r w:rsidR="00127737" w:rsidRPr="00502583">
              <w:rPr>
                <w:rFonts w:ascii="Arial" w:hAnsi="Arial" w:cs="Arial"/>
                <w:sz w:val="24"/>
                <w:szCs w:val="24"/>
                <w:lang w:val="es-MX"/>
              </w:rPr>
              <w:t>SEGUNDO</w:t>
            </w:r>
            <w:r w:rsidR="00BF2785" w:rsidRPr="00502583">
              <w:rPr>
                <w:rFonts w:ascii="Arial" w:hAnsi="Arial" w:cs="Arial"/>
                <w:sz w:val="24"/>
                <w:szCs w:val="24"/>
                <w:lang w:val="es-MX"/>
              </w:rPr>
              <w:t xml:space="preserve"> </w:t>
            </w:r>
            <w:r w:rsidR="002661D2" w:rsidRPr="00502583">
              <w:rPr>
                <w:rFonts w:ascii="Arial" w:hAnsi="Arial" w:cs="Arial"/>
                <w:sz w:val="24"/>
                <w:szCs w:val="24"/>
                <w:lang w:val="es-MX"/>
              </w:rPr>
              <w:t>TRI</w:t>
            </w:r>
            <w:r w:rsidRPr="00502583">
              <w:rPr>
                <w:rFonts w:ascii="Arial" w:hAnsi="Arial" w:cs="Arial"/>
                <w:sz w:val="24"/>
                <w:szCs w:val="24"/>
                <w:lang w:val="es-MX"/>
              </w:rPr>
              <w:t>M</w:t>
            </w:r>
            <w:r w:rsidR="002661D2" w:rsidRPr="00502583">
              <w:rPr>
                <w:rFonts w:ascii="Arial" w:hAnsi="Arial" w:cs="Arial"/>
                <w:sz w:val="24"/>
                <w:szCs w:val="24"/>
                <w:lang w:val="es-MX"/>
              </w:rPr>
              <w:t>E</w:t>
            </w:r>
            <w:r w:rsidR="00BF2785" w:rsidRPr="00502583">
              <w:rPr>
                <w:rFonts w:ascii="Arial" w:hAnsi="Arial" w:cs="Arial"/>
                <w:sz w:val="24"/>
                <w:szCs w:val="24"/>
                <w:lang w:val="es-MX"/>
              </w:rPr>
              <w:t>STRE 2020</w:t>
            </w:r>
          </w:p>
        </w:tc>
      </w:tr>
      <w:tr w:rsidR="002C3F9A" w:rsidRPr="00884B6C" w14:paraId="31B36E20" w14:textId="77777777" w:rsidTr="00502583">
        <w:trPr>
          <w:trHeight w:val="543"/>
          <w:jc w:val="center"/>
        </w:trPr>
        <w:tc>
          <w:tcPr>
            <w:tcW w:w="3163" w:type="dxa"/>
            <w:tcBorders>
              <w:top w:val="single" w:sz="4" w:space="0" w:color="auto"/>
              <w:left w:val="single" w:sz="4" w:space="0" w:color="auto"/>
              <w:bottom w:val="single" w:sz="4" w:space="0" w:color="auto"/>
              <w:right w:val="single" w:sz="4" w:space="0" w:color="auto"/>
            </w:tcBorders>
          </w:tcPr>
          <w:p w14:paraId="50751881" w14:textId="77777777" w:rsidR="00DF74E2" w:rsidRPr="00884B6C" w:rsidRDefault="00DF74E2" w:rsidP="009F0E2C">
            <w:pPr>
              <w:pStyle w:val="Sinespaciado"/>
              <w:jc w:val="both"/>
              <w:rPr>
                <w:rFonts w:ascii="Arial" w:hAnsi="Arial" w:cs="Arial"/>
                <w:b/>
                <w:sz w:val="24"/>
                <w:szCs w:val="24"/>
                <w:lang w:val="es-MX"/>
              </w:rPr>
            </w:pPr>
            <w:r w:rsidRPr="00884B6C">
              <w:rPr>
                <w:rFonts w:ascii="Arial" w:hAnsi="Arial" w:cs="Arial"/>
                <w:b/>
                <w:sz w:val="24"/>
                <w:szCs w:val="24"/>
                <w:lang w:val="es-MX"/>
              </w:rPr>
              <w:t xml:space="preserve">Fecha de Emisión: </w:t>
            </w:r>
          </w:p>
          <w:p w14:paraId="3739FB4F" w14:textId="77777777" w:rsidR="002C3F9A" w:rsidRPr="00884B6C" w:rsidRDefault="002C3F9A" w:rsidP="009F0E2C">
            <w:pPr>
              <w:pStyle w:val="Sinespaciado"/>
              <w:jc w:val="both"/>
              <w:rPr>
                <w:rFonts w:ascii="Arial" w:hAnsi="Arial" w:cs="Arial"/>
                <w:b/>
                <w:sz w:val="24"/>
                <w:szCs w:val="24"/>
              </w:rPr>
            </w:pPr>
          </w:p>
        </w:tc>
        <w:tc>
          <w:tcPr>
            <w:tcW w:w="2414" w:type="dxa"/>
            <w:tcBorders>
              <w:top w:val="single" w:sz="4" w:space="0" w:color="auto"/>
              <w:left w:val="single" w:sz="4" w:space="0" w:color="auto"/>
              <w:bottom w:val="single" w:sz="4" w:space="0" w:color="auto"/>
              <w:right w:val="single" w:sz="4" w:space="0" w:color="auto"/>
            </w:tcBorders>
          </w:tcPr>
          <w:p w14:paraId="466AD57F" w14:textId="20B49C49" w:rsidR="002C3F9A" w:rsidRPr="00502583" w:rsidRDefault="00502583" w:rsidP="009F0E2C">
            <w:pPr>
              <w:pStyle w:val="Sinespaciado"/>
              <w:jc w:val="both"/>
              <w:rPr>
                <w:rFonts w:ascii="Arial" w:hAnsi="Arial" w:cs="Arial"/>
                <w:sz w:val="24"/>
                <w:szCs w:val="24"/>
              </w:rPr>
            </w:pPr>
            <w:r w:rsidRPr="00502583">
              <w:rPr>
                <w:rFonts w:ascii="Arial" w:hAnsi="Arial" w:cs="Arial"/>
                <w:sz w:val="24"/>
                <w:szCs w:val="24"/>
              </w:rPr>
              <w:t>15/10/2020</w:t>
            </w:r>
          </w:p>
        </w:tc>
        <w:tc>
          <w:tcPr>
            <w:tcW w:w="2356" w:type="dxa"/>
            <w:tcBorders>
              <w:top w:val="single" w:sz="4" w:space="0" w:color="auto"/>
              <w:left w:val="single" w:sz="4" w:space="0" w:color="auto"/>
              <w:bottom w:val="single" w:sz="4" w:space="0" w:color="auto"/>
              <w:right w:val="single" w:sz="4" w:space="0" w:color="auto"/>
            </w:tcBorders>
          </w:tcPr>
          <w:p w14:paraId="0B8D5423" w14:textId="77777777" w:rsidR="002C3F9A" w:rsidRPr="00884B6C" w:rsidRDefault="002C3F9A" w:rsidP="009F0E2C">
            <w:pPr>
              <w:pStyle w:val="Sinespaciado"/>
              <w:jc w:val="both"/>
              <w:rPr>
                <w:rFonts w:ascii="Arial" w:hAnsi="Arial" w:cs="Arial"/>
                <w:b/>
                <w:sz w:val="24"/>
                <w:szCs w:val="24"/>
                <w:lang w:val="es-MX"/>
              </w:rPr>
            </w:pPr>
            <w:r w:rsidRPr="00884B6C">
              <w:rPr>
                <w:rFonts w:ascii="Arial" w:hAnsi="Arial" w:cs="Arial"/>
                <w:b/>
                <w:sz w:val="24"/>
                <w:szCs w:val="24"/>
                <w:lang w:val="es-MX"/>
              </w:rPr>
              <w:t>Informe Numero:</w:t>
            </w:r>
          </w:p>
        </w:tc>
        <w:tc>
          <w:tcPr>
            <w:tcW w:w="2418" w:type="dxa"/>
            <w:tcBorders>
              <w:top w:val="single" w:sz="4" w:space="0" w:color="auto"/>
              <w:left w:val="single" w:sz="4" w:space="0" w:color="auto"/>
              <w:bottom w:val="single" w:sz="4" w:space="0" w:color="auto"/>
              <w:right w:val="single" w:sz="4" w:space="0" w:color="auto"/>
            </w:tcBorders>
          </w:tcPr>
          <w:p w14:paraId="47E184E0" w14:textId="62DA5BDF" w:rsidR="002C3F9A" w:rsidRPr="00502583" w:rsidRDefault="00502583" w:rsidP="009F0E2C">
            <w:pPr>
              <w:pStyle w:val="Sinespaciado"/>
              <w:jc w:val="both"/>
              <w:rPr>
                <w:rFonts w:ascii="Arial" w:hAnsi="Arial" w:cs="Arial"/>
                <w:sz w:val="24"/>
                <w:szCs w:val="24"/>
                <w:lang w:val="es-MX"/>
              </w:rPr>
            </w:pPr>
            <w:r w:rsidRPr="00502583">
              <w:rPr>
                <w:rFonts w:ascii="Arial" w:hAnsi="Arial" w:cs="Arial"/>
                <w:sz w:val="24"/>
                <w:szCs w:val="24"/>
                <w:lang w:val="es-MX"/>
              </w:rPr>
              <w:t>CI-0027-20</w:t>
            </w:r>
          </w:p>
        </w:tc>
      </w:tr>
      <w:tr w:rsidR="002C3F9A" w:rsidRPr="00884B6C" w14:paraId="3B85AFC8" w14:textId="77777777" w:rsidTr="002C3F9A">
        <w:trPr>
          <w:trHeight w:val="1275"/>
          <w:jc w:val="center"/>
        </w:trPr>
        <w:tc>
          <w:tcPr>
            <w:tcW w:w="3163" w:type="dxa"/>
            <w:tcBorders>
              <w:top w:val="single" w:sz="4" w:space="0" w:color="auto"/>
            </w:tcBorders>
          </w:tcPr>
          <w:p w14:paraId="4B9498EB" w14:textId="77777777" w:rsidR="002C3F9A" w:rsidRPr="00884B6C" w:rsidRDefault="002C3F9A" w:rsidP="009F0E2C">
            <w:pPr>
              <w:pStyle w:val="Sinespaciado"/>
              <w:jc w:val="both"/>
              <w:rPr>
                <w:rFonts w:ascii="Arial" w:hAnsi="Arial" w:cs="Arial"/>
                <w:b/>
                <w:sz w:val="24"/>
                <w:szCs w:val="24"/>
                <w:lang w:val="es-MX"/>
              </w:rPr>
            </w:pPr>
          </w:p>
          <w:p w14:paraId="1EBB3A4D" w14:textId="77777777" w:rsidR="002C3F9A" w:rsidRPr="00884B6C" w:rsidRDefault="002C3F9A" w:rsidP="009F0E2C">
            <w:pPr>
              <w:pStyle w:val="Sinespaciado"/>
              <w:jc w:val="both"/>
              <w:rPr>
                <w:rFonts w:ascii="Arial" w:hAnsi="Arial" w:cs="Arial"/>
                <w:b/>
                <w:sz w:val="24"/>
                <w:szCs w:val="24"/>
                <w:lang w:val="es-MX"/>
              </w:rPr>
            </w:pPr>
            <w:r w:rsidRPr="00884B6C">
              <w:rPr>
                <w:rFonts w:ascii="Arial" w:hAnsi="Arial" w:cs="Arial"/>
                <w:b/>
                <w:sz w:val="24"/>
                <w:szCs w:val="24"/>
                <w:lang w:val="es-MX"/>
              </w:rPr>
              <w:t>Tipo de Informe:</w:t>
            </w:r>
          </w:p>
        </w:tc>
        <w:tc>
          <w:tcPr>
            <w:tcW w:w="7188" w:type="dxa"/>
            <w:gridSpan w:val="3"/>
            <w:tcBorders>
              <w:top w:val="single" w:sz="4" w:space="0" w:color="auto"/>
            </w:tcBorders>
          </w:tcPr>
          <w:p w14:paraId="0FB86807" w14:textId="77777777" w:rsidR="002C3F9A" w:rsidRPr="00884B6C" w:rsidRDefault="00B512F5" w:rsidP="009F0E2C">
            <w:pPr>
              <w:pStyle w:val="Sinespaciado"/>
              <w:jc w:val="both"/>
              <w:rPr>
                <w:rFonts w:ascii="Arial" w:hAnsi="Arial" w:cs="Arial"/>
                <w:b/>
                <w:sz w:val="24"/>
                <w:szCs w:val="24"/>
                <w:lang w:val="es-MX"/>
              </w:rPr>
            </w:pPr>
            <w:r>
              <w:rPr>
                <w:rFonts w:ascii="Arial" w:hAnsi="Arial" w:cs="Arial"/>
                <w:noProof/>
                <w:sz w:val="24"/>
                <w:szCs w:val="24"/>
                <w:lang w:eastAsia="es-CO"/>
              </w:rPr>
              <mc:AlternateContent>
                <mc:Choice Requires="wps">
                  <w:drawing>
                    <wp:anchor distT="0" distB="0" distL="114300" distR="114300" simplePos="0" relativeHeight="251656192" behindDoc="0" locked="0" layoutInCell="1" allowOverlap="1" wp14:anchorId="7DE46D82" wp14:editId="3F4A219E">
                      <wp:simplePos x="0" y="0"/>
                      <wp:positionH relativeFrom="column">
                        <wp:posOffset>3891915</wp:posOffset>
                      </wp:positionH>
                      <wp:positionV relativeFrom="paragraph">
                        <wp:posOffset>22860</wp:posOffset>
                      </wp:positionV>
                      <wp:extent cx="380365" cy="248285"/>
                      <wp:effectExtent l="0" t="0" r="19685" b="18415"/>
                      <wp:wrapNone/>
                      <wp:docPr id="7"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365" cy="248285"/>
                              </a:xfrm>
                              <a:prstGeom prst="rect">
                                <a:avLst/>
                              </a:prstGeom>
                              <a:solidFill>
                                <a:srgbClr val="D8D8D8"/>
                              </a:solidFill>
                              <a:ln w="9525">
                                <a:solidFill>
                                  <a:srgbClr val="000000"/>
                                </a:solidFill>
                                <a:miter lim="800000"/>
                                <a:headEnd/>
                                <a:tailEnd/>
                              </a:ln>
                            </wps:spPr>
                            <wps:txbx>
                              <w:txbxContent>
                                <w:p w14:paraId="4579512A" w14:textId="77777777" w:rsidR="00C1219E" w:rsidRDefault="00C1219E" w:rsidP="002C3F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46D82" id="Rectángulo 5" o:spid="_x0000_s1026" style="position:absolute;left:0;text-align:left;margin-left:306.45pt;margin-top:1.8pt;width:29.95pt;height:19.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C1kLwIAAEgEAAAOAAAAZHJzL2Uyb0RvYy54bWysVOFu0zAQ/o/EO1j+T5N27dZFTaepZQhp&#10;wMTgAVzHSSwcnzm7Tcvb8Cy8GGenKx3wC5FIli93/vzdd3dZ3Ow7w3YKvQZb8vEo50xZCZW2Tck/&#10;f7p7NefMB2ErYcCqkh+U5zfLly8WvSvUBFowlUJGINYXvSt5G4IrsszLVnXCj8ApS84asBOBTGyy&#10;CkVP6J3JJnl+mfWAlUOQynv6uh6cfJnw61rJ8KGuvQrMlJy4hbRiWjdxzZYLUTQoXKvlkYb4Bxad&#10;0JYuPUGtRRBsi/oPqE5LBA91GEnoMqhrLVXKgbIZ579l89gKp1IuJI53J5n8/4OV73cPyHRV8ivO&#10;rOioRB9JtB/fbbM1wGZRoN75guIe3QPGFL27B/nFMwurVthG3SJC3ypREa1xjM+eHYiGp6Ns07+D&#10;ivDFNkDSal9jFwFJBbZPJTmcSqL2gUn6eDHPLy5nnElyTabzyTwxykTxdNihD28UdCxuSo5EPoGL&#10;3b0PkYwonkISeTC6utPGJAObzcog2wnqjvU8vok/5XgeZizrS349m8wS8jOfP4fI0/M3iE4HanOj&#10;u5LPT0GiiKq9tlVqwiC0GfZE2dijjFG5oQJhv9kfi7GB6kCCIgztTONHmxbwG2c9tXLJ/detQMWZ&#10;eWupKNfj6TT2fjKms6sJGXju2Zx7hJUEVfLA2bBdhWFetg5109JN4ySDhVsqZK2TyLHIA6sjb2rX&#10;pP1xtOI8nNsp6tcPYPkTAAD//wMAUEsDBBQABgAIAAAAIQCh4S/s4AAAAAgBAAAPAAAAZHJzL2Rv&#10;d25yZXYueG1sTI/BTsMwEETvSPyDtUjcqNO0SkvIpqqQEAc4tAUKx21skoC9jmI3DXw95gTH0Yxm&#10;3hSr0Rox6N63jhGmkwSE5sqplmuE56e7qyUIH4gVGcca4Ut7WJXnZwXlyp14q4ddqEUsYZ8TQhNC&#10;l0vpq0Zb8hPXaY7eu+sthSj7WqqeTrHcGpkmSSYttRwXGur0baOrz93RIjwqetib7/WLv++Gzex1&#10;M99/LN8QLy/G9Q2IoMfwF4Zf/IgOZWQ6uCMrLwxCNk2vYxRhloGIfrZI45UDwjxdgCwL+f9A+QMA&#10;AP//AwBQSwECLQAUAAYACAAAACEAtoM4kv4AAADhAQAAEwAAAAAAAAAAAAAAAAAAAAAAW0NvbnRl&#10;bnRfVHlwZXNdLnhtbFBLAQItABQABgAIAAAAIQA4/SH/1gAAAJQBAAALAAAAAAAAAAAAAAAAAC8B&#10;AABfcmVscy8ucmVsc1BLAQItABQABgAIAAAAIQBz8C1kLwIAAEgEAAAOAAAAAAAAAAAAAAAAAC4C&#10;AABkcnMvZTJvRG9jLnhtbFBLAQItABQABgAIAAAAIQCh4S/s4AAAAAgBAAAPAAAAAAAAAAAAAAAA&#10;AIkEAABkcnMvZG93bnJldi54bWxQSwUGAAAAAAQABADzAAAAlgUAAAAA&#10;" fillcolor="#d8d8d8">
                      <v:textbox>
                        <w:txbxContent>
                          <w:p w14:paraId="4579512A" w14:textId="77777777" w:rsidR="00C1219E" w:rsidRDefault="00C1219E" w:rsidP="002C3F9A"/>
                        </w:txbxContent>
                      </v:textbox>
                    </v:rect>
                  </w:pict>
                </mc:Fallback>
              </mc:AlternateContent>
            </w:r>
            <w:r>
              <w:rPr>
                <w:rFonts w:ascii="Arial" w:hAnsi="Arial" w:cs="Arial"/>
                <w:noProof/>
                <w:sz w:val="24"/>
                <w:szCs w:val="24"/>
                <w:lang w:eastAsia="es-CO"/>
              </w:rPr>
              <mc:AlternateContent>
                <mc:Choice Requires="wps">
                  <w:drawing>
                    <wp:anchor distT="0" distB="0" distL="114300" distR="114300" simplePos="0" relativeHeight="251658240" behindDoc="0" locked="0" layoutInCell="1" allowOverlap="1" wp14:anchorId="19F87AF3" wp14:editId="6C9179DE">
                      <wp:simplePos x="0" y="0"/>
                      <wp:positionH relativeFrom="column">
                        <wp:posOffset>1523365</wp:posOffset>
                      </wp:positionH>
                      <wp:positionV relativeFrom="paragraph">
                        <wp:posOffset>23495</wp:posOffset>
                      </wp:positionV>
                      <wp:extent cx="380365" cy="248285"/>
                      <wp:effectExtent l="0" t="0" r="19685" b="18415"/>
                      <wp:wrapNone/>
                      <wp:docPr id="6"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365" cy="248285"/>
                              </a:xfrm>
                              <a:prstGeom prst="rect">
                                <a:avLst/>
                              </a:prstGeom>
                              <a:solidFill>
                                <a:srgbClr val="D8D8D8"/>
                              </a:solidFill>
                              <a:ln w="9525">
                                <a:solidFill>
                                  <a:srgbClr val="000000"/>
                                </a:solidFill>
                                <a:miter lim="800000"/>
                                <a:headEnd/>
                                <a:tailEnd/>
                              </a:ln>
                            </wps:spPr>
                            <wps:txbx>
                              <w:txbxContent>
                                <w:p w14:paraId="542BFF48" w14:textId="77777777" w:rsidR="00C1219E" w:rsidRPr="008F5EFA" w:rsidRDefault="00C1219E" w:rsidP="002C3F9A">
                                  <w:pPr>
                                    <w:rPr>
                                      <w:lang w:val="es-ES"/>
                                    </w:rPr>
                                  </w:pPr>
                                  <w:r>
                                    <w:rPr>
                                      <w:lang w:val="es-ES"/>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87AF3" id="Rectángulo 4" o:spid="_x0000_s1027" style="position:absolute;left:0;text-align:left;margin-left:119.95pt;margin-top:1.85pt;width:29.95pt;height:1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ZmsMQIAAE8EAAAOAAAAZHJzL2Uyb0RvYy54bWysVOFu0zAQ/o/EO1j+T9N2bemiptPUMoQ0&#10;YGLwAI7jJBaOz5zdpuNteBZejLPTdR3wC5FIli93/vzdd3dZXR06w/YKvQZb8MlozJmyEiptm4J/&#10;+XzzasmZD8JWwoBVBX9Qnl+tX75Y9S5XU2jBVAoZgVif967gbQguzzIvW9UJPwKnLDlrwE4EMrHJ&#10;KhQ9oXcmm47Hi6wHrByCVN7T1+3g5OuEX9dKho917VVgpuDELaQV01rGNVuvRN6gcK2WRxriH1h0&#10;Qlu69AS1FUGwHeo/oDotETzUYSShy6CutVQpB8pmMv4tm/tWOJVyIXG8O8nk/x+s/LC/Q6argi84&#10;s6KjEn0i0X7+sM3OAJtFgXrnc4q7d3cYU/TuFuRXzyxsWmEbdY0IfatERbQmMT57diAano6ysn8P&#10;FeGLXYCk1aHGLgKSCuyQSvJwKok6BCbp48VyfLGYcybJNZ0tp8t5ukHkj4cd+vBWQcfipuBI5BO4&#10;2N/6EMmI/DEkkQejqxttTDKwKTcG2V5Qd2yX8T2i+/MwY1lf8Mv5dJ6Qn/n8OcQ4PX+D6HSgNje6&#10;K/jyFCTyqNobW6UmDEKbYU+UjT3KGJUbKhAO5SEVKmkcVS2heiBdEYaupimkTQv4nbOeOrrg/ttO&#10;oOLMvLNUm8vJbBZHIBmz+espGXjuKc89wkqCKnjgbNhuwjA2O4e6aemmSVLDwjXVs9ZJ6ydWR/rU&#10;takExwmLY3Fup6in/8D6FwAAAP//AwBQSwMEFAAGAAgAAAAhAA1mzbfgAAAACAEAAA8AAABkcnMv&#10;ZG93bnJldi54bWxMj0FPg0AUhO8m/ofNM/FmF6FRQB5NY2I86KGtbfX4yj4BZXcJu6Xor3c96XEy&#10;k5lvisWkOzHy4FprEK5nEQg2lVWtqRG2Lw9XKQjnySjqrGGEL3awKM/PCsqVPZk1jxtfi1BiXE4I&#10;jfd9LqWrGtbkZrZnE7x3O2jyQQ61VAOdQrnuZBxFN1JTa8JCQz3fN1x9bo4a4VnR0777Xu7cYz+u&#10;ktfVfP+RviFeXkzLOxCeJ/8Xhl/8gA5lYDrYo1FOdAhxkmUhipDcggh+nGXhygFhHqcgy0L+P1D+&#10;AAAA//8DAFBLAQItABQABgAIAAAAIQC2gziS/gAAAOEBAAATAAAAAAAAAAAAAAAAAAAAAABbQ29u&#10;dGVudF9UeXBlc10ueG1sUEsBAi0AFAAGAAgAAAAhADj9If/WAAAAlAEAAAsAAAAAAAAAAAAAAAAA&#10;LwEAAF9yZWxzLy5yZWxzUEsBAi0AFAAGAAgAAAAhAHqVmawxAgAATwQAAA4AAAAAAAAAAAAAAAAA&#10;LgIAAGRycy9lMm9Eb2MueG1sUEsBAi0AFAAGAAgAAAAhAA1mzbfgAAAACAEAAA8AAAAAAAAAAAAA&#10;AAAAiwQAAGRycy9kb3ducmV2LnhtbFBLBQYAAAAABAAEAPMAAACYBQAAAAA=&#10;" fillcolor="#d8d8d8">
                      <v:textbox>
                        <w:txbxContent>
                          <w:p w14:paraId="542BFF48" w14:textId="77777777" w:rsidR="00C1219E" w:rsidRPr="008F5EFA" w:rsidRDefault="00C1219E" w:rsidP="002C3F9A">
                            <w:pPr>
                              <w:rPr>
                                <w:lang w:val="es-ES"/>
                              </w:rPr>
                            </w:pPr>
                            <w:r>
                              <w:rPr>
                                <w:lang w:val="es-ES"/>
                              </w:rPr>
                              <w:t>X</w:t>
                            </w:r>
                          </w:p>
                        </w:txbxContent>
                      </v:textbox>
                    </v:rect>
                  </w:pict>
                </mc:Fallback>
              </mc:AlternateContent>
            </w:r>
            <w:r w:rsidR="002C3F9A" w:rsidRPr="00884B6C">
              <w:rPr>
                <w:rFonts w:ascii="Arial" w:hAnsi="Arial" w:cs="Arial"/>
                <w:b/>
                <w:sz w:val="24"/>
                <w:szCs w:val="24"/>
                <w:lang w:val="es-MX"/>
              </w:rPr>
              <w:t>Evaluación y/o                                     Evaluación de la</w:t>
            </w:r>
          </w:p>
          <w:p w14:paraId="307B9608" w14:textId="77777777" w:rsidR="002C3F9A" w:rsidRPr="00884B6C" w:rsidRDefault="002C3F9A" w:rsidP="009F0E2C">
            <w:pPr>
              <w:pStyle w:val="Sinespaciado"/>
              <w:jc w:val="both"/>
              <w:rPr>
                <w:rFonts w:ascii="Arial" w:hAnsi="Arial" w:cs="Arial"/>
                <w:b/>
                <w:sz w:val="24"/>
                <w:szCs w:val="24"/>
                <w:lang w:val="es-MX"/>
              </w:rPr>
            </w:pPr>
            <w:r w:rsidRPr="00884B6C">
              <w:rPr>
                <w:rFonts w:ascii="Arial" w:hAnsi="Arial" w:cs="Arial"/>
                <w:b/>
                <w:sz w:val="24"/>
                <w:szCs w:val="24"/>
                <w:lang w:val="es-MX"/>
              </w:rPr>
              <w:t xml:space="preserve">Seguimiento                                     Gestión del Riesgo                                  </w:t>
            </w:r>
          </w:p>
          <w:p w14:paraId="1037814F" w14:textId="77777777" w:rsidR="002C3F9A" w:rsidRPr="00884B6C" w:rsidRDefault="002C3F9A" w:rsidP="009F0E2C">
            <w:pPr>
              <w:pStyle w:val="Sinespaciado"/>
              <w:jc w:val="both"/>
              <w:rPr>
                <w:rFonts w:ascii="Arial" w:hAnsi="Arial" w:cs="Arial"/>
                <w:b/>
                <w:sz w:val="24"/>
                <w:szCs w:val="24"/>
                <w:lang w:val="es-MX"/>
              </w:rPr>
            </w:pPr>
          </w:p>
          <w:p w14:paraId="3C68635B" w14:textId="77777777" w:rsidR="002C3F9A" w:rsidRPr="00884B6C" w:rsidRDefault="00B512F5" w:rsidP="009F0E2C">
            <w:pPr>
              <w:pStyle w:val="Sinespaciado"/>
              <w:jc w:val="both"/>
              <w:rPr>
                <w:rFonts w:ascii="Arial" w:hAnsi="Arial" w:cs="Arial"/>
                <w:b/>
                <w:sz w:val="24"/>
                <w:szCs w:val="24"/>
                <w:lang w:val="es-MX"/>
              </w:rPr>
            </w:pPr>
            <w:r>
              <w:rPr>
                <w:rFonts w:ascii="Arial" w:hAnsi="Arial" w:cs="Arial"/>
                <w:noProof/>
                <w:sz w:val="24"/>
                <w:szCs w:val="24"/>
                <w:lang w:eastAsia="es-CO"/>
              </w:rPr>
              <mc:AlternateContent>
                <mc:Choice Requires="wps">
                  <w:drawing>
                    <wp:anchor distT="0" distB="0" distL="114300" distR="114300" simplePos="0" relativeHeight="251657216" behindDoc="0" locked="0" layoutInCell="1" allowOverlap="1" wp14:anchorId="23FD1F54" wp14:editId="40A79FB9">
                      <wp:simplePos x="0" y="0"/>
                      <wp:positionH relativeFrom="column">
                        <wp:posOffset>4157980</wp:posOffset>
                      </wp:positionH>
                      <wp:positionV relativeFrom="paragraph">
                        <wp:posOffset>-5080</wp:posOffset>
                      </wp:positionV>
                      <wp:extent cx="270510" cy="248285"/>
                      <wp:effectExtent l="0" t="0" r="15240" b="18415"/>
                      <wp:wrapNone/>
                      <wp:docPr id="5"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48285"/>
                              </a:xfrm>
                              <a:prstGeom prst="rect">
                                <a:avLst/>
                              </a:prstGeom>
                              <a:solidFill>
                                <a:srgbClr val="D8D8D8"/>
                              </a:solidFill>
                              <a:ln w="9525">
                                <a:solidFill>
                                  <a:srgbClr val="000000"/>
                                </a:solidFill>
                                <a:miter lim="800000"/>
                                <a:headEnd/>
                                <a:tailEnd/>
                              </a:ln>
                            </wps:spPr>
                            <wps:txbx>
                              <w:txbxContent>
                                <w:p w14:paraId="4656A6FE" w14:textId="77777777" w:rsidR="00C1219E" w:rsidRDefault="00C1219E" w:rsidP="002C3F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FD1F54" id="Rectángulo 3" o:spid="_x0000_s1028" style="position:absolute;left:0;text-align:left;margin-left:327.4pt;margin-top:-.4pt;width:21.3pt;height:1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CAgMQIAAE8EAAAOAAAAZHJzL2Uyb0RvYy54bWysVOFu0zAQ/o/EO1j+T5OGlnVR02lqGUIa&#10;MDF4ANdxEgvHZ85u0/I2exZejLPbdR3wC5FIli93/vzdd3eZX+16w7YKvQZb8fEo50xZCbW2bcW/&#10;frl5NePMB2FrYcCqiu+V51eLly/mgytVAR2YWiEjEOvLwVW8C8GVWeZlp3rhR+CUJWcD2ItAJrZZ&#10;jWIg9N5kRZ6/yQbA2iFI5T19XR2cfJHwm0bJ8KlpvArMVJy4hbRiWtdxzRZzUbYoXKflkYb4Bxa9&#10;0JYuPUGtRBBsg/oPqF5LBA9NGEnoM2gaLVXKgbIZ579lc98Jp1IuJI53J5n8/4OVH7d3yHRd8Sln&#10;VvRUos8k2s8H224MsNdRoMH5kuLu3R3GFL27BfnNMwvLTthWXSPC0ClRE61xjM+eHYiGp6NsPXyA&#10;mvDFJkDSatdgHwFJBbZLJdmfSqJ2gUn6WFzk0zEVTpKrmMyK2TTdIMrHww59eKegZ3FTcSTyCVxs&#10;b32IZET5GJLIg9H1jTYmGdiulwbZVlB3rGbxPaL78zBj2VDxy2kxTcjPfP4cIk/P3yB6HajNje4r&#10;PjsFiTKq9tbWqQmD0OawJ8rGHmWMyh0qEHbrXSpUES+Iqq6h3pOuCIeupimkTQf4g7OBOrri/vtG&#10;oOLMvLdUm8vxZBJHIBmT6UVBBp571uceYSVBVTxwdtguw2FsNg5129FN46SGhWuqZ6OT1k+sjvSp&#10;a1MJjhMWx+LcTlFP/4HFLwAAAP//AwBQSwMEFAAGAAgAAAAhAC1uuUvgAAAACAEAAA8AAABkcnMv&#10;ZG93bnJldi54bWxMj0FPg0AUhO8m/ofNM/FmFwUpIo+mMTEe9FBrrR5f2RVQ9i1htxT99W5PepzM&#10;ZOabYjGZTox6cK1lhMtZBEJzZVXLNcLm5f4iA+E8saLOskb41g4W5elJQbmyB37W49rXIpSwywmh&#10;8b7PpXRVow25me01B+/DDoZ8kEMt1UCHUG46eRVFqTTUclhoqNd3ja6+1nuD8KTocdv9LF/dQz+u&#10;4rdVsv3M3hHPz6blLQivJ/8XhiN+QIcyMO3snpUTHUJ6nQR0j3B8EPz0Zp6A2CHEWQyyLOT/A+Uv&#10;AAAA//8DAFBLAQItABQABgAIAAAAIQC2gziS/gAAAOEBAAATAAAAAAAAAAAAAAAAAAAAAABbQ29u&#10;dGVudF9UeXBlc10ueG1sUEsBAi0AFAAGAAgAAAAhADj9If/WAAAAlAEAAAsAAAAAAAAAAAAAAAAA&#10;LwEAAF9yZWxzLy5yZWxzUEsBAi0AFAAGAAgAAAAhAKqsICAxAgAATwQAAA4AAAAAAAAAAAAAAAAA&#10;LgIAAGRycy9lMm9Eb2MueG1sUEsBAi0AFAAGAAgAAAAhAC1uuUvgAAAACAEAAA8AAAAAAAAAAAAA&#10;AAAAiwQAAGRycy9kb3ducmV2LnhtbFBLBQYAAAAABAAEAPMAAACYBQAAAAA=&#10;" fillcolor="#d8d8d8">
                      <v:textbox>
                        <w:txbxContent>
                          <w:p w14:paraId="4656A6FE" w14:textId="77777777" w:rsidR="00C1219E" w:rsidRDefault="00C1219E" w:rsidP="002C3F9A"/>
                        </w:txbxContent>
                      </v:textbox>
                    </v:rect>
                  </w:pict>
                </mc:Fallback>
              </mc:AlternateContent>
            </w:r>
            <w:r>
              <w:rPr>
                <w:rFonts w:ascii="Arial" w:hAnsi="Arial" w:cs="Arial"/>
                <w:noProof/>
                <w:sz w:val="24"/>
                <w:szCs w:val="24"/>
                <w:lang w:eastAsia="es-CO"/>
              </w:rPr>
              <mc:AlternateContent>
                <mc:Choice Requires="wps">
                  <w:drawing>
                    <wp:anchor distT="0" distB="0" distL="114300" distR="114300" simplePos="0" relativeHeight="251659264" behindDoc="0" locked="0" layoutInCell="1" allowOverlap="1" wp14:anchorId="79A75D9C" wp14:editId="24BF2EF9">
                      <wp:simplePos x="0" y="0"/>
                      <wp:positionH relativeFrom="column">
                        <wp:posOffset>1543050</wp:posOffset>
                      </wp:positionH>
                      <wp:positionV relativeFrom="paragraph">
                        <wp:posOffset>43815</wp:posOffset>
                      </wp:positionV>
                      <wp:extent cx="380365" cy="248285"/>
                      <wp:effectExtent l="0" t="0" r="19685" b="18415"/>
                      <wp:wrapNone/>
                      <wp:docPr id="4"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365" cy="248285"/>
                              </a:xfrm>
                              <a:prstGeom prst="rect">
                                <a:avLst/>
                              </a:prstGeom>
                              <a:solidFill>
                                <a:srgbClr val="D8D8D8"/>
                              </a:solidFill>
                              <a:ln w="9525">
                                <a:solidFill>
                                  <a:srgbClr val="000000"/>
                                </a:solidFill>
                                <a:miter lim="800000"/>
                                <a:headEnd/>
                                <a:tailEnd/>
                              </a:ln>
                            </wps:spPr>
                            <wps:txbx>
                              <w:txbxContent>
                                <w:p w14:paraId="16FF6C6D" w14:textId="77777777" w:rsidR="00C1219E" w:rsidRDefault="00C1219E" w:rsidP="002C3F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75D9C" id="Rectángulo 2" o:spid="_x0000_s1029" style="position:absolute;left:0;text-align:left;margin-left:121.5pt;margin-top:3.45pt;width:29.95pt;height:1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uasMQIAAE8EAAAOAAAAZHJzL2Uyb0RvYy54bWysVOFu0zAQ/o/EO1j+T5Om7eiiptPUMoQ0&#10;YGLwAK7jJBaOz5zdpuNteBZejLPbdR3wC5FIli93/vzdd3dZXO17w3YKvQZb8fEo50xZCbW2bcW/&#10;fL55NefMB2FrYcCqij8oz6+WL18sBleqAjowtUJGINaXg6t4F4Irs8zLTvXCj8ApS84GsBeBTGyz&#10;GsVA6L3Jijy/yAbA2iFI5T19XR+cfJnwm0bJ8LFpvArMVJy4hbRiWjdxzZYLUbYoXKflkYb4Bxa9&#10;0JYuPUGtRRBsi/oPqF5LBA9NGEnoM2gaLVXKgbIZ579lc98Jp1IuJI53J5n8/4OVH3Z3yHRd8Sln&#10;VvRUok8k2s8ftt0aYEUUaHC+pLh7d4cxRe9uQX71zMKqE7ZV14gwdErURGsc47NnB6Lh6SjbDO+h&#10;JnyxDZC02jfYR0BSge1TSR5OJVH7wCR9nMzzycWMM0muYjov5rN0gygfDzv04a2CnsVNxZHIJ3Cx&#10;u/UhkhHlY0giD0bXN9qYZGC7WRlkO0HdsZ7H94juz8OMZUPFL2fFLCE/8/lziDw9f4PodaA2N7qv&#10;+PwUJMqo2htbpyYMQpvDnigbe5QxKneoQNhv9qlQk3hBVHUD9QPpinDoappC2nSA3zkbqKMr7r9t&#10;BSrOzDtLtbkcT6dxBJIxnb0uyMBzz+bcI6wkqIoHzg7bVTiMzdahbju6aZzUsHBN9Wx00vqJ1ZE+&#10;dW0qwXHC4lic2ynq6T+w/AUAAP//AwBQSwMEFAAGAAgAAAAhALC3eyfgAAAACAEAAA8AAABkcnMv&#10;ZG93bnJldi54bWxMj71Ow0AQhHsk3uG0SHTkjG1ZwXgdRUiIAooQIFBufIttuB/Ld3EMT89RQTer&#10;Wc18U61mo8XEo++dRbhcJCDYNk71tkV4frq9WILwgawi7SwjfLGHVX16UlGp3NE+8rQNrYgh1peE&#10;0IUwlFL6pmNDfuEGttF7d6OhEM+xlWqkYww3WqZJUkhDvY0NHQ1803HzuT0YhAdF9zv9vX7xd8O0&#10;yV43+e5j+YZ4fjavr0EEnsPfM/ziR3SoI9PeHazyQiOkeRa3BITiCkT0sySNYo+QFwnIupL/B9Q/&#10;AAAA//8DAFBLAQItABQABgAIAAAAIQC2gziS/gAAAOEBAAATAAAAAAAAAAAAAAAAAAAAAABbQ29u&#10;dGVudF9UeXBlc10ueG1sUEsBAi0AFAAGAAgAAAAhADj9If/WAAAAlAEAAAsAAAAAAAAAAAAAAAAA&#10;LwEAAF9yZWxzLy5yZWxzUEsBAi0AFAAGAAgAAAAhAFvm5qwxAgAATwQAAA4AAAAAAAAAAAAAAAAA&#10;LgIAAGRycy9lMm9Eb2MueG1sUEsBAi0AFAAGAAgAAAAhALC3eyfgAAAACAEAAA8AAAAAAAAAAAAA&#10;AAAAiwQAAGRycy9kb3ducmV2LnhtbFBLBQYAAAAABAAEAPMAAACYBQAAAAA=&#10;" fillcolor="#d8d8d8">
                      <v:textbox>
                        <w:txbxContent>
                          <w:p w14:paraId="16FF6C6D" w14:textId="77777777" w:rsidR="00C1219E" w:rsidRDefault="00C1219E" w:rsidP="002C3F9A"/>
                        </w:txbxContent>
                      </v:textbox>
                    </v:rect>
                  </w:pict>
                </mc:Fallback>
              </mc:AlternateContent>
            </w:r>
            <w:r w:rsidR="002C3F9A" w:rsidRPr="00884B6C">
              <w:rPr>
                <w:rFonts w:ascii="Arial" w:hAnsi="Arial" w:cs="Arial"/>
                <w:b/>
                <w:noProof/>
                <w:sz w:val="24"/>
                <w:szCs w:val="24"/>
                <w:lang w:eastAsia="es-CO"/>
              </w:rPr>
              <w:t>Enfoque hacia la</w:t>
            </w:r>
            <w:r w:rsidR="002C3F9A" w:rsidRPr="00884B6C">
              <w:rPr>
                <w:rFonts w:ascii="Arial" w:hAnsi="Arial" w:cs="Arial"/>
                <w:b/>
                <w:sz w:val="24"/>
                <w:szCs w:val="24"/>
                <w:lang w:val="es-MX"/>
              </w:rPr>
              <w:t xml:space="preserve">                                  Relación con Entes </w:t>
            </w:r>
          </w:p>
          <w:p w14:paraId="0BB8619E" w14:textId="77777777" w:rsidR="002C3F9A" w:rsidRPr="00884B6C" w:rsidRDefault="002C3F9A" w:rsidP="009F0E2C">
            <w:pPr>
              <w:pStyle w:val="Sinespaciado"/>
              <w:jc w:val="both"/>
              <w:rPr>
                <w:rFonts w:ascii="Arial" w:hAnsi="Arial" w:cs="Arial"/>
                <w:b/>
                <w:sz w:val="24"/>
                <w:szCs w:val="24"/>
                <w:lang w:val="es-MX"/>
              </w:rPr>
            </w:pPr>
            <w:r w:rsidRPr="00884B6C">
              <w:rPr>
                <w:rFonts w:ascii="Arial" w:hAnsi="Arial" w:cs="Arial"/>
                <w:b/>
                <w:sz w:val="24"/>
                <w:szCs w:val="24"/>
                <w:lang w:val="es-MX"/>
              </w:rPr>
              <w:t>Prevención                                           Externos de Control</w:t>
            </w:r>
          </w:p>
        </w:tc>
      </w:tr>
      <w:tr w:rsidR="002C3F9A" w:rsidRPr="00884B6C" w14:paraId="16FF3170" w14:textId="77777777" w:rsidTr="00BB55D8">
        <w:trPr>
          <w:trHeight w:val="559"/>
          <w:jc w:val="center"/>
        </w:trPr>
        <w:tc>
          <w:tcPr>
            <w:tcW w:w="3163" w:type="dxa"/>
          </w:tcPr>
          <w:p w14:paraId="12B56D24" w14:textId="77777777" w:rsidR="002C3F9A" w:rsidRPr="00884B6C" w:rsidRDefault="002C3F9A" w:rsidP="009F0E2C">
            <w:pPr>
              <w:spacing w:after="0" w:line="360" w:lineRule="auto"/>
              <w:jc w:val="both"/>
              <w:rPr>
                <w:rFonts w:ascii="Arial" w:hAnsi="Arial" w:cs="Arial"/>
                <w:b/>
                <w:sz w:val="24"/>
                <w:szCs w:val="24"/>
                <w:lang w:val="es-MX"/>
              </w:rPr>
            </w:pPr>
            <w:r w:rsidRPr="00884B6C">
              <w:rPr>
                <w:rFonts w:ascii="Arial" w:hAnsi="Arial" w:cs="Arial"/>
                <w:b/>
                <w:sz w:val="24"/>
                <w:szCs w:val="24"/>
                <w:lang w:val="es-MX"/>
              </w:rPr>
              <w:t xml:space="preserve">Dependencia: </w:t>
            </w:r>
          </w:p>
        </w:tc>
        <w:tc>
          <w:tcPr>
            <w:tcW w:w="7188" w:type="dxa"/>
            <w:gridSpan w:val="3"/>
          </w:tcPr>
          <w:p w14:paraId="5528BD9E" w14:textId="77777777" w:rsidR="00BB55D8" w:rsidRPr="00884B6C" w:rsidRDefault="00884B6C" w:rsidP="00884B6C">
            <w:pPr>
              <w:spacing w:after="0" w:line="240" w:lineRule="auto"/>
              <w:jc w:val="both"/>
              <w:rPr>
                <w:rFonts w:ascii="Arial" w:hAnsi="Arial" w:cs="Arial"/>
                <w:sz w:val="24"/>
                <w:szCs w:val="24"/>
                <w:lang w:val="es-MX"/>
              </w:rPr>
            </w:pPr>
            <w:r>
              <w:rPr>
                <w:rFonts w:ascii="Arial" w:hAnsi="Arial" w:cs="Arial"/>
                <w:sz w:val="24"/>
                <w:szCs w:val="24"/>
                <w:lang w:val="es-MX"/>
              </w:rPr>
              <w:t xml:space="preserve">Despacho del Alcalde - </w:t>
            </w:r>
            <w:r w:rsidR="004A7E33" w:rsidRPr="00884B6C">
              <w:rPr>
                <w:rFonts w:ascii="Arial" w:hAnsi="Arial" w:cs="Arial"/>
                <w:sz w:val="24"/>
                <w:szCs w:val="24"/>
                <w:lang w:val="es-MX"/>
              </w:rPr>
              <w:t>Dirección De Apoyo Logístico, Dirección Administrativa Del Ta</w:t>
            </w:r>
            <w:r w:rsidR="002661D2" w:rsidRPr="00884B6C">
              <w:rPr>
                <w:rFonts w:ascii="Arial" w:hAnsi="Arial" w:cs="Arial"/>
                <w:sz w:val="24"/>
                <w:szCs w:val="24"/>
                <w:lang w:val="es-MX"/>
              </w:rPr>
              <w:t>lento Humano</w:t>
            </w:r>
          </w:p>
        </w:tc>
      </w:tr>
      <w:tr w:rsidR="002C3F9A" w:rsidRPr="004B0068" w14:paraId="71455865" w14:textId="77777777" w:rsidTr="00E853AE">
        <w:trPr>
          <w:trHeight w:val="2131"/>
          <w:jc w:val="center"/>
        </w:trPr>
        <w:tc>
          <w:tcPr>
            <w:tcW w:w="5577" w:type="dxa"/>
            <w:gridSpan w:val="2"/>
          </w:tcPr>
          <w:p w14:paraId="571863C3" w14:textId="77777777" w:rsidR="00DF74E2" w:rsidRPr="00BB1257" w:rsidRDefault="00884B6C" w:rsidP="009F0E2C">
            <w:pPr>
              <w:pStyle w:val="Sinespaciado"/>
              <w:jc w:val="both"/>
              <w:rPr>
                <w:rFonts w:ascii="Arial" w:hAnsi="Arial" w:cs="Arial"/>
                <w:sz w:val="24"/>
                <w:szCs w:val="24"/>
                <w:lang w:val="es-MX"/>
              </w:rPr>
            </w:pPr>
            <w:r w:rsidRPr="00BB1257">
              <w:rPr>
                <w:rFonts w:ascii="Arial" w:hAnsi="Arial" w:cs="Arial"/>
                <w:sz w:val="24"/>
                <w:szCs w:val="24"/>
                <w:lang w:val="es-MX"/>
              </w:rPr>
              <w:t>Responsable</w:t>
            </w:r>
            <w:r w:rsidR="00DF74E2" w:rsidRPr="00BB1257">
              <w:rPr>
                <w:rFonts w:ascii="Arial" w:hAnsi="Arial" w:cs="Arial"/>
                <w:sz w:val="24"/>
                <w:szCs w:val="24"/>
                <w:lang w:val="es-MX"/>
              </w:rPr>
              <w:t>:</w:t>
            </w:r>
          </w:p>
          <w:p w14:paraId="5DB81404" w14:textId="77777777" w:rsidR="00473A85" w:rsidRPr="00BB1257" w:rsidRDefault="00884B6C" w:rsidP="00473A85">
            <w:pPr>
              <w:pStyle w:val="Sinespaciado"/>
              <w:jc w:val="both"/>
              <w:rPr>
                <w:rFonts w:ascii="Arial" w:hAnsi="Arial" w:cs="Arial"/>
                <w:sz w:val="24"/>
                <w:szCs w:val="24"/>
                <w:lang w:val="es-MX"/>
              </w:rPr>
            </w:pPr>
            <w:r w:rsidRPr="00BB1257">
              <w:rPr>
                <w:rFonts w:ascii="Arial" w:hAnsi="Arial" w:cs="Arial"/>
                <w:sz w:val="24"/>
                <w:szCs w:val="24"/>
                <w:lang w:val="es-MX"/>
              </w:rPr>
              <w:t xml:space="preserve">Karina </w:t>
            </w:r>
            <w:r w:rsidR="00270035" w:rsidRPr="00BB1257">
              <w:rPr>
                <w:rFonts w:ascii="Arial" w:hAnsi="Arial" w:cs="Arial"/>
                <w:sz w:val="24"/>
                <w:szCs w:val="24"/>
                <w:lang w:val="es-MX"/>
              </w:rPr>
              <w:t>Díaz</w:t>
            </w:r>
            <w:r w:rsidRPr="00BB1257">
              <w:rPr>
                <w:rFonts w:ascii="Arial" w:hAnsi="Arial" w:cs="Arial"/>
                <w:sz w:val="24"/>
                <w:szCs w:val="24"/>
                <w:lang w:val="es-MX"/>
              </w:rPr>
              <w:t xml:space="preserve"> Espriella</w:t>
            </w:r>
            <w:r w:rsidR="00ED3461" w:rsidRPr="00BB1257">
              <w:rPr>
                <w:rFonts w:ascii="Arial" w:hAnsi="Arial" w:cs="Arial"/>
                <w:sz w:val="24"/>
                <w:szCs w:val="24"/>
                <w:lang w:val="es-MX"/>
              </w:rPr>
              <w:t xml:space="preserve"> – Asesor Externo</w:t>
            </w:r>
            <w:r w:rsidR="00DF74E2" w:rsidRPr="00BB1257">
              <w:rPr>
                <w:rFonts w:ascii="Arial" w:hAnsi="Arial" w:cs="Arial"/>
                <w:sz w:val="24"/>
                <w:szCs w:val="24"/>
                <w:lang w:val="es-MX"/>
              </w:rPr>
              <w:t xml:space="preserve"> OACI</w:t>
            </w:r>
          </w:p>
          <w:p w14:paraId="79E4D808" w14:textId="77777777" w:rsidR="00BA6DE0" w:rsidRPr="00BB1257" w:rsidRDefault="00BA6DE0" w:rsidP="00473A85">
            <w:pPr>
              <w:pStyle w:val="Sinespaciado"/>
              <w:jc w:val="both"/>
              <w:rPr>
                <w:rFonts w:ascii="Arial" w:hAnsi="Arial" w:cs="Arial"/>
                <w:sz w:val="24"/>
                <w:szCs w:val="24"/>
                <w:lang w:val="es-MX"/>
              </w:rPr>
            </w:pPr>
          </w:p>
          <w:p w14:paraId="5B40B167" w14:textId="77777777" w:rsidR="00DF74E2" w:rsidRPr="00BB1257" w:rsidRDefault="00DF74E2" w:rsidP="009F0E2C">
            <w:pPr>
              <w:pStyle w:val="Sinespaciado"/>
              <w:jc w:val="both"/>
              <w:rPr>
                <w:rFonts w:ascii="Arial" w:hAnsi="Arial" w:cs="Arial"/>
                <w:b/>
                <w:sz w:val="24"/>
                <w:szCs w:val="24"/>
                <w:lang w:val="es-MX"/>
              </w:rPr>
            </w:pPr>
            <w:r w:rsidRPr="00BB1257">
              <w:rPr>
                <w:rFonts w:ascii="Arial" w:hAnsi="Arial" w:cs="Arial"/>
                <w:b/>
                <w:sz w:val="24"/>
                <w:szCs w:val="24"/>
                <w:lang w:val="es-MX"/>
              </w:rPr>
              <w:t xml:space="preserve">Revisó: </w:t>
            </w:r>
          </w:p>
          <w:p w14:paraId="5BE2980E" w14:textId="77777777" w:rsidR="00DF74E2" w:rsidRPr="00BB1257" w:rsidRDefault="00DF74E2" w:rsidP="009F0E2C">
            <w:pPr>
              <w:pStyle w:val="Sinespaciado"/>
              <w:jc w:val="both"/>
              <w:rPr>
                <w:rFonts w:ascii="Arial" w:hAnsi="Arial" w:cs="Arial"/>
                <w:b/>
                <w:sz w:val="24"/>
                <w:szCs w:val="24"/>
                <w:lang w:val="es-MX"/>
              </w:rPr>
            </w:pPr>
            <w:r w:rsidRPr="00BB1257">
              <w:rPr>
                <w:rFonts w:ascii="Arial" w:hAnsi="Arial" w:cs="Arial"/>
                <w:b/>
                <w:sz w:val="24"/>
                <w:szCs w:val="24"/>
                <w:lang w:val="es-MX"/>
              </w:rPr>
              <w:t>Juan Carlos Frías Morales</w:t>
            </w:r>
          </w:p>
          <w:p w14:paraId="1EF0308C" w14:textId="77777777" w:rsidR="002C3F9A" w:rsidRPr="00884B6C" w:rsidRDefault="00DF74E2" w:rsidP="009F0E2C">
            <w:pPr>
              <w:pStyle w:val="Sinespaciado"/>
              <w:jc w:val="both"/>
              <w:rPr>
                <w:rFonts w:ascii="Arial" w:hAnsi="Arial" w:cs="Arial"/>
                <w:sz w:val="24"/>
                <w:szCs w:val="24"/>
                <w:lang w:val="es-MX"/>
              </w:rPr>
            </w:pPr>
            <w:r w:rsidRPr="00BB1257">
              <w:rPr>
                <w:rFonts w:ascii="Arial" w:hAnsi="Arial" w:cs="Arial"/>
                <w:sz w:val="24"/>
                <w:szCs w:val="24"/>
                <w:lang w:eastAsia="es-CO"/>
              </w:rPr>
              <w:t>Jefe Oficina Asesora de Control Interno</w:t>
            </w:r>
            <w:r w:rsidR="008F5EFA" w:rsidRPr="00884B6C">
              <w:rPr>
                <w:rFonts w:ascii="Arial" w:hAnsi="Arial" w:cs="Arial"/>
                <w:sz w:val="24"/>
                <w:szCs w:val="24"/>
                <w:lang w:val="es-MX"/>
              </w:rPr>
              <w:t xml:space="preserve">                         </w:t>
            </w:r>
            <w:r w:rsidR="00912AB5" w:rsidRPr="00884B6C">
              <w:rPr>
                <w:rFonts w:ascii="Arial" w:hAnsi="Arial" w:cs="Arial"/>
                <w:sz w:val="24"/>
                <w:szCs w:val="24"/>
                <w:lang w:val="es-MX"/>
              </w:rPr>
              <w:t xml:space="preserve"> </w:t>
            </w:r>
          </w:p>
        </w:tc>
        <w:tc>
          <w:tcPr>
            <w:tcW w:w="4774" w:type="dxa"/>
            <w:gridSpan w:val="2"/>
          </w:tcPr>
          <w:p w14:paraId="7F832E11" w14:textId="77777777" w:rsidR="002C3F9A" w:rsidRPr="0010019F" w:rsidRDefault="002C3F9A" w:rsidP="009F0E2C">
            <w:pPr>
              <w:pStyle w:val="Sinespaciado"/>
              <w:jc w:val="both"/>
              <w:rPr>
                <w:rFonts w:ascii="Arial" w:hAnsi="Arial" w:cs="Arial"/>
                <w:b/>
                <w:sz w:val="24"/>
                <w:szCs w:val="24"/>
                <w:lang w:val="en-US"/>
              </w:rPr>
            </w:pPr>
            <w:r w:rsidRPr="0010019F">
              <w:rPr>
                <w:rFonts w:ascii="Arial" w:hAnsi="Arial" w:cs="Arial"/>
                <w:b/>
                <w:sz w:val="24"/>
                <w:szCs w:val="24"/>
                <w:lang w:val="en-US"/>
              </w:rPr>
              <w:t>Remitido a:</w:t>
            </w:r>
          </w:p>
          <w:p w14:paraId="668B3FC1" w14:textId="77777777" w:rsidR="00D51128" w:rsidRDefault="00D51128" w:rsidP="009F0E2C">
            <w:pPr>
              <w:pStyle w:val="Sinespaciado"/>
              <w:jc w:val="both"/>
              <w:rPr>
                <w:rFonts w:ascii="Arial" w:hAnsi="Arial" w:cs="Arial"/>
                <w:sz w:val="24"/>
                <w:szCs w:val="24"/>
                <w:lang w:val="en-US"/>
              </w:rPr>
            </w:pPr>
            <w:r w:rsidRPr="00270035">
              <w:rPr>
                <w:rFonts w:ascii="Arial" w:hAnsi="Arial" w:cs="Arial"/>
                <w:sz w:val="24"/>
                <w:szCs w:val="24"/>
                <w:lang w:val="en-US"/>
              </w:rPr>
              <w:t>Dr</w:t>
            </w:r>
            <w:r w:rsidRPr="00270035">
              <w:rPr>
                <w:rFonts w:ascii="Arial" w:hAnsi="Arial" w:cs="Arial"/>
                <w:b/>
                <w:sz w:val="24"/>
                <w:szCs w:val="24"/>
                <w:lang w:val="en-US"/>
              </w:rPr>
              <w:t>.</w:t>
            </w:r>
            <w:r w:rsidR="00270035" w:rsidRPr="00270035">
              <w:rPr>
                <w:rFonts w:ascii="Arial" w:hAnsi="Arial" w:cs="Arial"/>
                <w:b/>
                <w:sz w:val="24"/>
                <w:szCs w:val="24"/>
                <w:lang w:val="en-US"/>
              </w:rPr>
              <w:t xml:space="preserve"> </w:t>
            </w:r>
            <w:r w:rsidR="00270035" w:rsidRPr="00270035">
              <w:rPr>
                <w:rFonts w:ascii="Arial" w:hAnsi="Arial" w:cs="Arial"/>
                <w:sz w:val="24"/>
                <w:szCs w:val="24"/>
                <w:lang w:val="en-US"/>
              </w:rPr>
              <w:t>William Dau Chamat –Alcalde Mayor</w:t>
            </w:r>
          </w:p>
          <w:p w14:paraId="0719B971" w14:textId="77777777" w:rsidR="00270035" w:rsidRPr="00270035" w:rsidRDefault="00270035" w:rsidP="009F0E2C">
            <w:pPr>
              <w:pStyle w:val="Sinespaciado"/>
              <w:jc w:val="both"/>
              <w:rPr>
                <w:rFonts w:ascii="Arial" w:hAnsi="Arial" w:cs="Arial"/>
                <w:b/>
                <w:sz w:val="24"/>
                <w:szCs w:val="24"/>
                <w:lang w:val="es-MX"/>
              </w:rPr>
            </w:pPr>
            <w:r w:rsidRPr="00270035">
              <w:rPr>
                <w:rFonts w:ascii="Arial" w:hAnsi="Arial" w:cs="Arial"/>
                <w:sz w:val="24"/>
                <w:szCs w:val="24"/>
                <w:lang w:val="es-MX"/>
              </w:rPr>
              <w:t xml:space="preserve">Dr. </w:t>
            </w:r>
            <w:r w:rsidR="00EA5548">
              <w:rPr>
                <w:rFonts w:ascii="Arial" w:hAnsi="Arial" w:cs="Arial"/>
                <w:sz w:val="24"/>
                <w:szCs w:val="24"/>
                <w:lang w:val="es-MX"/>
              </w:rPr>
              <w:t>Adelfo Doria</w:t>
            </w:r>
            <w:r w:rsidRPr="00270035">
              <w:rPr>
                <w:rFonts w:ascii="Arial" w:hAnsi="Arial" w:cs="Arial"/>
                <w:sz w:val="24"/>
                <w:szCs w:val="24"/>
                <w:lang w:val="es-MX"/>
              </w:rPr>
              <w:t xml:space="preserve">  – Director Talento Humano</w:t>
            </w:r>
            <w:r>
              <w:rPr>
                <w:rFonts w:ascii="Arial" w:hAnsi="Arial" w:cs="Arial"/>
                <w:sz w:val="24"/>
                <w:szCs w:val="24"/>
                <w:lang w:val="es-MX"/>
              </w:rPr>
              <w:t>.</w:t>
            </w:r>
            <w:r w:rsidR="00EA5548">
              <w:rPr>
                <w:rFonts w:ascii="Arial" w:hAnsi="Arial" w:cs="Arial"/>
                <w:sz w:val="24"/>
                <w:szCs w:val="24"/>
                <w:lang w:val="es-MX"/>
              </w:rPr>
              <w:t xml:space="preserve"> ( E ).</w:t>
            </w:r>
          </w:p>
          <w:p w14:paraId="00EBCDDD" w14:textId="77777777" w:rsidR="003E69F1" w:rsidRPr="00884B6C" w:rsidRDefault="00797295" w:rsidP="00270035">
            <w:pPr>
              <w:pStyle w:val="Sinespaciado"/>
              <w:jc w:val="both"/>
              <w:rPr>
                <w:rFonts w:ascii="Arial" w:hAnsi="Arial" w:cs="Arial"/>
                <w:b/>
                <w:sz w:val="24"/>
                <w:szCs w:val="24"/>
              </w:rPr>
            </w:pPr>
            <w:r w:rsidRPr="00270035">
              <w:rPr>
                <w:rFonts w:ascii="Arial" w:hAnsi="Arial" w:cs="Arial"/>
                <w:sz w:val="24"/>
                <w:szCs w:val="24"/>
                <w:lang w:val="es-MX"/>
              </w:rPr>
              <w:t>Dr</w:t>
            </w:r>
            <w:r w:rsidR="005B2EC5" w:rsidRPr="00270035">
              <w:rPr>
                <w:rFonts w:ascii="Arial" w:hAnsi="Arial" w:cs="Arial"/>
                <w:sz w:val="24"/>
                <w:szCs w:val="24"/>
                <w:lang w:val="es-MX"/>
              </w:rPr>
              <w:t xml:space="preserve">. </w:t>
            </w:r>
            <w:r w:rsidRPr="00270035">
              <w:rPr>
                <w:rFonts w:ascii="Arial" w:hAnsi="Arial" w:cs="Arial"/>
                <w:sz w:val="24"/>
                <w:szCs w:val="24"/>
                <w:lang w:val="es-MX"/>
              </w:rPr>
              <w:t>Didier</w:t>
            </w:r>
            <w:r w:rsidR="00270035" w:rsidRPr="00270035">
              <w:rPr>
                <w:rFonts w:ascii="Arial" w:hAnsi="Arial" w:cs="Arial"/>
                <w:sz w:val="24"/>
                <w:szCs w:val="24"/>
                <w:lang w:val="es-MX"/>
              </w:rPr>
              <w:t xml:space="preserve"> Torres Zuñiga</w:t>
            </w:r>
            <w:r w:rsidRPr="00270035">
              <w:rPr>
                <w:rFonts w:ascii="Arial" w:hAnsi="Arial" w:cs="Arial"/>
                <w:sz w:val="24"/>
                <w:szCs w:val="24"/>
                <w:lang w:val="es-MX"/>
              </w:rPr>
              <w:t xml:space="preserve"> </w:t>
            </w:r>
            <w:r w:rsidR="004D3868" w:rsidRPr="00270035">
              <w:rPr>
                <w:rFonts w:ascii="Arial" w:hAnsi="Arial" w:cs="Arial"/>
                <w:sz w:val="24"/>
                <w:szCs w:val="24"/>
                <w:lang w:val="es-MX"/>
              </w:rPr>
              <w:t xml:space="preserve"> - </w:t>
            </w:r>
            <w:r w:rsidR="005B2EC5" w:rsidRPr="00270035">
              <w:rPr>
                <w:rFonts w:ascii="Arial" w:hAnsi="Arial" w:cs="Arial"/>
                <w:sz w:val="24"/>
                <w:szCs w:val="24"/>
                <w:lang w:val="es-MX"/>
              </w:rPr>
              <w:t xml:space="preserve">Director </w:t>
            </w:r>
            <w:r w:rsidR="002E3759">
              <w:rPr>
                <w:rFonts w:ascii="Arial" w:hAnsi="Arial" w:cs="Arial"/>
                <w:sz w:val="24"/>
                <w:szCs w:val="24"/>
                <w:lang w:val="es-MX"/>
              </w:rPr>
              <w:t xml:space="preserve">Administrativo de </w:t>
            </w:r>
            <w:r w:rsidR="005B2EC5" w:rsidRPr="00270035">
              <w:rPr>
                <w:rFonts w:ascii="Arial" w:hAnsi="Arial" w:cs="Arial"/>
                <w:sz w:val="24"/>
                <w:szCs w:val="24"/>
                <w:lang w:val="es-MX"/>
              </w:rPr>
              <w:t>Apoyo Logístico</w:t>
            </w:r>
            <w:r w:rsidR="00270035">
              <w:rPr>
                <w:rFonts w:ascii="Arial" w:hAnsi="Arial" w:cs="Arial"/>
                <w:sz w:val="24"/>
                <w:szCs w:val="24"/>
                <w:lang w:val="es-MX"/>
              </w:rPr>
              <w:t>.</w:t>
            </w:r>
          </w:p>
        </w:tc>
      </w:tr>
    </w:tbl>
    <w:p w14:paraId="0C5D14FB" w14:textId="77777777" w:rsidR="002C3F9A" w:rsidRPr="004B0068" w:rsidRDefault="002C3F9A" w:rsidP="009F0E2C">
      <w:pPr>
        <w:pStyle w:val="Prrafodelista"/>
        <w:jc w:val="both"/>
        <w:rPr>
          <w:rFonts w:ascii="Arial" w:hAnsi="Arial" w:cs="Arial"/>
          <w:b/>
          <w:sz w:val="24"/>
          <w:szCs w:val="24"/>
          <w:highlight w:val="yellow"/>
          <w:lang w:val="es-MX"/>
        </w:rPr>
      </w:pPr>
    </w:p>
    <w:tbl>
      <w:tblPr>
        <w:tblW w:w="10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1E0" w:firstRow="1" w:lastRow="1" w:firstColumn="1" w:lastColumn="1" w:noHBand="0" w:noVBand="0"/>
      </w:tblPr>
      <w:tblGrid>
        <w:gridCol w:w="573"/>
        <w:gridCol w:w="550"/>
        <w:gridCol w:w="606"/>
        <w:gridCol w:w="550"/>
        <w:gridCol w:w="605"/>
        <w:gridCol w:w="646"/>
        <w:gridCol w:w="837"/>
        <w:gridCol w:w="901"/>
        <w:gridCol w:w="761"/>
        <w:gridCol w:w="902"/>
        <w:gridCol w:w="552"/>
        <w:gridCol w:w="574"/>
        <w:gridCol w:w="594"/>
        <w:gridCol w:w="550"/>
        <w:gridCol w:w="572"/>
        <w:gridCol w:w="758"/>
      </w:tblGrid>
      <w:tr w:rsidR="00934392" w:rsidRPr="00BB1257" w14:paraId="658F2FBA" w14:textId="77777777" w:rsidTr="001F50CD">
        <w:trPr>
          <w:trHeight w:val="167"/>
          <w:jc w:val="center"/>
        </w:trPr>
        <w:tc>
          <w:tcPr>
            <w:tcW w:w="3257" w:type="dxa"/>
            <w:gridSpan w:val="6"/>
            <w:tcBorders>
              <w:top w:val="single" w:sz="4" w:space="0" w:color="auto"/>
              <w:left w:val="single" w:sz="4" w:space="0" w:color="auto"/>
              <w:bottom w:val="single" w:sz="4" w:space="0" w:color="auto"/>
              <w:right w:val="single" w:sz="4" w:space="0" w:color="auto"/>
            </w:tcBorders>
            <w:shd w:val="clear" w:color="auto" w:fill="EEECE1"/>
            <w:hideMark/>
          </w:tcPr>
          <w:p w14:paraId="69FA8A9E" w14:textId="77777777" w:rsidR="00934392" w:rsidRPr="00BB1257" w:rsidRDefault="00934392" w:rsidP="009F0E2C">
            <w:pPr>
              <w:spacing w:after="0" w:line="240" w:lineRule="auto"/>
              <w:ind w:right="-674"/>
              <w:jc w:val="both"/>
              <w:rPr>
                <w:rFonts w:ascii="Arial" w:eastAsia="Times New Roman" w:hAnsi="Arial" w:cs="Arial"/>
                <w:b/>
                <w:sz w:val="24"/>
                <w:szCs w:val="24"/>
                <w:lang w:val="es-ES" w:eastAsia="es-ES"/>
              </w:rPr>
            </w:pPr>
            <w:r w:rsidRPr="00BB1257">
              <w:rPr>
                <w:rFonts w:ascii="Arial" w:eastAsia="Times New Roman" w:hAnsi="Arial" w:cs="Arial"/>
                <w:b/>
                <w:sz w:val="24"/>
                <w:szCs w:val="24"/>
                <w:lang w:val="es-ES" w:eastAsia="es-ES"/>
              </w:rPr>
              <w:t>Reunión de Apertura</w:t>
            </w:r>
          </w:p>
        </w:tc>
        <w:tc>
          <w:tcPr>
            <w:tcW w:w="3827" w:type="dxa"/>
            <w:gridSpan w:val="4"/>
            <w:tcBorders>
              <w:top w:val="single" w:sz="4" w:space="0" w:color="auto"/>
              <w:left w:val="single" w:sz="4" w:space="0" w:color="auto"/>
              <w:bottom w:val="single" w:sz="4" w:space="0" w:color="auto"/>
              <w:right w:val="single" w:sz="4" w:space="0" w:color="auto"/>
            </w:tcBorders>
            <w:shd w:val="clear" w:color="auto" w:fill="EEECE1"/>
            <w:hideMark/>
          </w:tcPr>
          <w:p w14:paraId="4BA4BA65" w14:textId="77777777" w:rsidR="00934392" w:rsidRPr="00BB1257" w:rsidRDefault="00934392" w:rsidP="009F0E2C">
            <w:pPr>
              <w:spacing w:after="0" w:line="240" w:lineRule="auto"/>
              <w:ind w:right="-674"/>
              <w:jc w:val="both"/>
              <w:rPr>
                <w:rFonts w:ascii="Arial" w:eastAsia="Times New Roman" w:hAnsi="Arial" w:cs="Arial"/>
                <w:b/>
                <w:sz w:val="24"/>
                <w:szCs w:val="24"/>
                <w:lang w:val="es-ES" w:eastAsia="es-ES"/>
              </w:rPr>
            </w:pPr>
            <w:r w:rsidRPr="00BB1257">
              <w:rPr>
                <w:rFonts w:ascii="Arial" w:eastAsia="Times New Roman" w:hAnsi="Arial" w:cs="Arial"/>
                <w:b/>
                <w:sz w:val="24"/>
                <w:szCs w:val="24"/>
                <w:lang w:val="es-ES" w:eastAsia="es-ES"/>
              </w:rPr>
              <w:t>Ejecución de la Auditoría</w:t>
            </w:r>
          </w:p>
        </w:tc>
        <w:tc>
          <w:tcPr>
            <w:tcW w:w="3447" w:type="dxa"/>
            <w:gridSpan w:val="6"/>
            <w:tcBorders>
              <w:top w:val="single" w:sz="4" w:space="0" w:color="auto"/>
              <w:left w:val="single" w:sz="4" w:space="0" w:color="auto"/>
              <w:bottom w:val="single" w:sz="4" w:space="0" w:color="auto"/>
              <w:right w:val="single" w:sz="4" w:space="0" w:color="auto"/>
            </w:tcBorders>
            <w:shd w:val="clear" w:color="auto" w:fill="EEECE1"/>
            <w:hideMark/>
          </w:tcPr>
          <w:p w14:paraId="098F9D38" w14:textId="77777777" w:rsidR="00934392" w:rsidRPr="00BB1257" w:rsidRDefault="00934392" w:rsidP="009F0E2C">
            <w:pPr>
              <w:spacing w:after="0" w:line="240" w:lineRule="auto"/>
              <w:ind w:right="-674"/>
              <w:jc w:val="both"/>
              <w:rPr>
                <w:rFonts w:ascii="Arial" w:eastAsia="Times New Roman" w:hAnsi="Arial" w:cs="Arial"/>
                <w:b/>
                <w:sz w:val="24"/>
                <w:szCs w:val="24"/>
                <w:lang w:val="es-ES" w:eastAsia="es-ES"/>
              </w:rPr>
            </w:pPr>
            <w:r w:rsidRPr="00BB1257">
              <w:rPr>
                <w:rFonts w:ascii="Arial" w:eastAsia="Times New Roman" w:hAnsi="Arial" w:cs="Arial"/>
                <w:b/>
                <w:sz w:val="24"/>
                <w:szCs w:val="24"/>
                <w:lang w:val="es-ES" w:eastAsia="es-ES"/>
              </w:rPr>
              <w:t>Reunión de Cierre</w:t>
            </w:r>
          </w:p>
        </w:tc>
      </w:tr>
      <w:tr w:rsidR="00E30F0F" w:rsidRPr="00BB1257" w14:paraId="57F58B1C" w14:textId="77777777" w:rsidTr="003A22AE">
        <w:trPr>
          <w:trHeight w:val="70"/>
          <w:jc w:val="center"/>
        </w:trPr>
        <w:tc>
          <w:tcPr>
            <w:tcW w:w="60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126F03A" w14:textId="77777777" w:rsidR="00E30F0F" w:rsidRPr="00BB1257" w:rsidRDefault="00E30F0F" w:rsidP="009F0E2C">
            <w:pPr>
              <w:spacing w:after="0" w:line="240" w:lineRule="auto"/>
              <w:ind w:right="-674"/>
              <w:jc w:val="both"/>
              <w:rPr>
                <w:rFonts w:ascii="Arial" w:eastAsia="Times New Roman" w:hAnsi="Arial" w:cs="Arial"/>
                <w:b/>
                <w:sz w:val="20"/>
                <w:szCs w:val="20"/>
                <w:lang w:val="es-ES" w:eastAsia="es-ES"/>
              </w:rPr>
            </w:pPr>
            <w:r w:rsidRPr="00BB1257">
              <w:rPr>
                <w:rFonts w:ascii="Arial" w:eastAsia="Times New Roman" w:hAnsi="Arial" w:cs="Arial"/>
                <w:b/>
                <w:sz w:val="20"/>
                <w:szCs w:val="20"/>
                <w:lang w:val="es-ES" w:eastAsia="es-ES"/>
              </w:rPr>
              <w:t xml:space="preserve">Día </w:t>
            </w:r>
          </w:p>
        </w:tc>
        <w:tc>
          <w:tcPr>
            <w:tcW w:w="38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DDAAC01" w14:textId="77777777" w:rsidR="00E30F0F" w:rsidRPr="00BB1257" w:rsidRDefault="00797295" w:rsidP="009F0E2C">
            <w:pPr>
              <w:spacing w:after="0" w:line="240" w:lineRule="auto"/>
              <w:ind w:right="-674"/>
              <w:jc w:val="both"/>
              <w:rPr>
                <w:rFonts w:ascii="Arial" w:eastAsia="Times New Roman" w:hAnsi="Arial" w:cs="Arial"/>
                <w:sz w:val="20"/>
                <w:szCs w:val="20"/>
                <w:lang w:val="es-ES" w:eastAsia="es-ES"/>
              </w:rPr>
            </w:pPr>
            <w:r w:rsidRPr="00BB1257">
              <w:rPr>
                <w:rFonts w:ascii="Arial" w:eastAsia="Times New Roman" w:hAnsi="Arial" w:cs="Arial"/>
                <w:sz w:val="20"/>
                <w:szCs w:val="20"/>
                <w:lang w:val="es-ES" w:eastAsia="es-ES"/>
              </w:rPr>
              <w:t>N/A</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905480E" w14:textId="77777777" w:rsidR="00E30F0F" w:rsidRPr="00BB1257" w:rsidRDefault="00E30F0F" w:rsidP="009F0E2C">
            <w:pPr>
              <w:spacing w:after="0" w:line="240" w:lineRule="auto"/>
              <w:ind w:right="-674"/>
              <w:jc w:val="both"/>
              <w:rPr>
                <w:rFonts w:ascii="Arial" w:eastAsia="Times New Roman" w:hAnsi="Arial" w:cs="Arial"/>
                <w:b/>
                <w:sz w:val="20"/>
                <w:szCs w:val="20"/>
                <w:lang w:val="es-ES" w:eastAsia="es-ES"/>
              </w:rPr>
            </w:pPr>
            <w:r w:rsidRPr="00BB1257">
              <w:rPr>
                <w:rFonts w:ascii="Arial" w:eastAsia="Times New Roman" w:hAnsi="Arial" w:cs="Arial"/>
                <w:b/>
                <w:sz w:val="20"/>
                <w:szCs w:val="20"/>
                <w:lang w:val="es-ES" w:eastAsia="es-ES"/>
              </w:rPr>
              <w:t xml:space="preserve">Mes </w:t>
            </w:r>
          </w:p>
        </w:tc>
        <w:tc>
          <w:tcPr>
            <w:tcW w:w="45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AAA0292" w14:textId="77777777" w:rsidR="00E30F0F" w:rsidRPr="00BB1257" w:rsidRDefault="00797295" w:rsidP="008A454A">
            <w:pPr>
              <w:spacing w:after="0" w:line="240" w:lineRule="auto"/>
              <w:ind w:right="-674"/>
              <w:jc w:val="both"/>
              <w:rPr>
                <w:rFonts w:ascii="Arial" w:eastAsia="Times New Roman" w:hAnsi="Arial" w:cs="Arial"/>
                <w:sz w:val="20"/>
                <w:szCs w:val="20"/>
                <w:lang w:val="es-ES" w:eastAsia="es-ES"/>
              </w:rPr>
            </w:pPr>
            <w:r w:rsidRPr="00BB1257">
              <w:rPr>
                <w:rFonts w:ascii="Arial" w:eastAsia="Times New Roman" w:hAnsi="Arial" w:cs="Arial"/>
                <w:sz w:val="20"/>
                <w:szCs w:val="20"/>
                <w:lang w:val="es-ES" w:eastAsia="es-ES"/>
              </w:rPr>
              <w:t>N/A</w:t>
            </w:r>
          </w:p>
        </w:tc>
        <w:tc>
          <w:tcPr>
            <w:tcW w:w="54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73191CC" w14:textId="77777777" w:rsidR="00E30F0F" w:rsidRPr="00BB1257" w:rsidRDefault="00E30F0F" w:rsidP="009F0E2C">
            <w:pPr>
              <w:spacing w:after="0" w:line="240" w:lineRule="auto"/>
              <w:ind w:right="-674"/>
              <w:jc w:val="both"/>
              <w:rPr>
                <w:rFonts w:ascii="Arial" w:eastAsia="Times New Roman" w:hAnsi="Arial" w:cs="Arial"/>
                <w:b/>
                <w:sz w:val="20"/>
                <w:szCs w:val="20"/>
                <w:lang w:val="es-ES" w:eastAsia="es-ES"/>
              </w:rPr>
            </w:pPr>
            <w:r w:rsidRPr="00BB1257">
              <w:rPr>
                <w:rFonts w:ascii="Arial" w:eastAsia="Times New Roman" w:hAnsi="Arial" w:cs="Arial"/>
                <w:b/>
                <w:sz w:val="20"/>
                <w:szCs w:val="20"/>
                <w:lang w:val="es-ES" w:eastAsia="es-ES"/>
              </w:rPr>
              <w:t>Año</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3B33B90" w14:textId="77777777" w:rsidR="00E30F0F" w:rsidRPr="00BB1257" w:rsidRDefault="00797295" w:rsidP="009F0E2C">
            <w:pPr>
              <w:spacing w:after="0" w:line="240" w:lineRule="auto"/>
              <w:ind w:right="-674"/>
              <w:jc w:val="both"/>
              <w:rPr>
                <w:rFonts w:ascii="Arial" w:eastAsia="Times New Roman" w:hAnsi="Arial" w:cs="Arial"/>
                <w:sz w:val="20"/>
                <w:szCs w:val="20"/>
                <w:lang w:val="es-ES" w:eastAsia="es-ES"/>
              </w:rPr>
            </w:pPr>
            <w:r w:rsidRPr="00BB1257">
              <w:rPr>
                <w:rFonts w:ascii="Arial" w:eastAsia="Times New Roman" w:hAnsi="Arial" w:cs="Arial"/>
                <w:sz w:val="20"/>
                <w:szCs w:val="20"/>
                <w:lang w:val="es-ES" w:eastAsia="es-ES"/>
              </w:rPr>
              <w:t>N/A</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E00F833" w14:textId="77777777" w:rsidR="00E30F0F" w:rsidRPr="00BB1257" w:rsidRDefault="00E30F0F" w:rsidP="009F0E2C">
            <w:pPr>
              <w:spacing w:after="0" w:line="240" w:lineRule="auto"/>
              <w:ind w:right="-674"/>
              <w:jc w:val="both"/>
              <w:rPr>
                <w:rFonts w:ascii="Arial" w:eastAsia="Times New Roman" w:hAnsi="Arial" w:cs="Arial"/>
                <w:b/>
                <w:sz w:val="20"/>
                <w:szCs w:val="20"/>
                <w:lang w:val="es-ES" w:eastAsia="es-ES"/>
              </w:rPr>
            </w:pPr>
            <w:r w:rsidRPr="00BB1257">
              <w:rPr>
                <w:rFonts w:ascii="Arial" w:eastAsia="Times New Roman" w:hAnsi="Arial" w:cs="Arial"/>
                <w:b/>
                <w:sz w:val="20"/>
                <w:szCs w:val="20"/>
                <w:lang w:val="es-ES" w:eastAsia="es-ES"/>
              </w:rPr>
              <w:t xml:space="preserve">Desde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463EA427" w14:textId="77777777" w:rsidR="00E30F0F" w:rsidRPr="00BB1257" w:rsidRDefault="00797295" w:rsidP="00797295">
            <w:pPr>
              <w:spacing w:after="0" w:line="240" w:lineRule="auto"/>
              <w:ind w:right="-674"/>
              <w:rPr>
                <w:rFonts w:ascii="Arial" w:eastAsia="Times New Roman" w:hAnsi="Arial" w:cs="Arial"/>
                <w:sz w:val="20"/>
                <w:szCs w:val="20"/>
                <w:lang w:val="es-ES" w:eastAsia="es-ES"/>
              </w:rPr>
            </w:pPr>
            <w:r w:rsidRPr="00BB1257">
              <w:rPr>
                <w:rFonts w:ascii="Arial" w:eastAsia="Times New Roman" w:hAnsi="Arial" w:cs="Arial"/>
                <w:sz w:val="20"/>
                <w:szCs w:val="20"/>
                <w:lang w:val="es-ES" w:eastAsia="es-ES"/>
              </w:rPr>
              <w:t>N/A</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C2C4E06" w14:textId="77777777" w:rsidR="00E30F0F" w:rsidRPr="00BB1257" w:rsidRDefault="00E30F0F" w:rsidP="009F0E2C">
            <w:pPr>
              <w:spacing w:after="0" w:line="240" w:lineRule="auto"/>
              <w:ind w:right="-674"/>
              <w:jc w:val="both"/>
              <w:rPr>
                <w:rFonts w:ascii="Arial" w:eastAsia="Times New Roman" w:hAnsi="Arial" w:cs="Arial"/>
                <w:b/>
                <w:sz w:val="20"/>
                <w:szCs w:val="20"/>
                <w:lang w:val="es-ES" w:eastAsia="es-ES"/>
              </w:rPr>
            </w:pPr>
            <w:r w:rsidRPr="00BB1257">
              <w:rPr>
                <w:rFonts w:ascii="Arial" w:eastAsia="Times New Roman" w:hAnsi="Arial" w:cs="Arial"/>
                <w:b/>
                <w:sz w:val="20"/>
                <w:szCs w:val="20"/>
                <w:lang w:val="es-ES" w:eastAsia="es-ES"/>
              </w:rPr>
              <w:t>Hasta</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ABA1E8F" w14:textId="77777777" w:rsidR="00E30F0F" w:rsidRPr="00BB1257" w:rsidRDefault="00797295" w:rsidP="000A58FD">
            <w:pPr>
              <w:spacing w:after="0" w:line="240" w:lineRule="auto"/>
              <w:ind w:right="-674"/>
              <w:jc w:val="both"/>
              <w:rPr>
                <w:rFonts w:ascii="Arial" w:eastAsia="Times New Roman" w:hAnsi="Arial" w:cs="Arial"/>
                <w:sz w:val="20"/>
                <w:szCs w:val="20"/>
                <w:lang w:val="es-ES" w:eastAsia="es-ES"/>
              </w:rPr>
            </w:pPr>
            <w:r w:rsidRPr="00BB1257">
              <w:rPr>
                <w:rFonts w:ascii="Arial" w:eastAsia="Times New Roman" w:hAnsi="Arial" w:cs="Arial"/>
                <w:sz w:val="20"/>
                <w:szCs w:val="20"/>
                <w:lang w:val="es-ES" w:eastAsia="es-ES"/>
              </w:rPr>
              <w:t>N/A</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13340D2" w14:textId="77777777" w:rsidR="00E30F0F" w:rsidRPr="00BB1257" w:rsidRDefault="00E30F0F" w:rsidP="009F0E2C">
            <w:pPr>
              <w:spacing w:after="0" w:line="240" w:lineRule="auto"/>
              <w:ind w:right="-674"/>
              <w:jc w:val="both"/>
              <w:rPr>
                <w:rFonts w:ascii="Arial" w:eastAsia="Times New Roman" w:hAnsi="Arial" w:cs="Arial"/>
                <w:sz w:val="20"/>
                <w:szCs w:val="20"/>
                <w:lang w:val="es-ES" w:eastAsia="es-ES"/>
              </w:rPr>
            </w:pPr>
            <w:r w:rsidRPr="00BB1257">
              <w:rPr>
                <w:rFonts w:ascii="Arial" w:eastAsia="Times New Roman" w:hAnsi="Arial" w:cs="Arial"/>
                <w:sz w:val="20"/>
                <w:szCs w:val="20"/>
                <w:lang w:val="es-ES" w:eastAsia="es-ES"/>
              </w:rPr>
              <w:t xml:space="preserve">Día </w:t>
            </w:r>
          </w:p>
        </w:tc>
        <w:tc>
          <w:tcPr>
            <w:tcW w:w="59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64A8F48" w14:textId="77777777" w:rsidR="00E30F0F" w:rsidRPr="00BB1257" w:rsidRDefault="00797295" w:rsidP="009F0E2C">
            <w:pPr>
              <w:spacing w:after="0" w:line="240" w:lineRule="auto"/>
              <w:ind w:right="-674"/>
              <w:jc w:val="both"/>
              <w:rPr>
                <w:rFonts w:ascii="Arial" w:eastAsia="Times New Roman" w:hAnsi="Arial" w:cs="Arial"/>
                <w:sz w:val="20"/>
                <w:szCs w:val="20"/>
                <w:lang w:val="es-ES" w:eastAsia="es-ES"/>
              </w:rPr>
            </w:pPr>
            <w:r w:rsidRPr="00BB1257">
              <w:rPr>
                <w:rFonts w:ascii="Arial" w:eastAsia="Times New Roman" w:hAnsi="Arial" w:cs="Arial"/>
                <w:sz w:val="20"/>
                <w:szCs w:val="20"/>
                <w:lang w:val="es-ES" w:eastAsia="es-ES"/>
              </w:rPr>
              <w:t>N/A</w:t>
            </w:r>
          </w:p>
        </w:tc>
        <w:tc>
          <w:tcPr>
            <w:tcW w:w="40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5679293" w14:textId="77777777" w:rsidR="00E30F0F" w:rsidRPr="00BB1257" w:rsidRDefault="00E30F0F" w:rsidP="009F0E2C">
            <w:pPr>
              <w:spacing w:after="0" w:line="240" w:lineRule="auto"/>
              <w:ind w:right="-674"/>
              <w:jc w:val="both"/>
              <w:rPr>
                <w:rFonts w:ascii="Arial" w:eastAsia="Times New Roman" w:hAnsi="Arial" w:cs="Arial"/>
                <w:sz w:val="20"/>
                <w:szCs w:val="20"/>
                <w:lang w:val="es-ES" w:eastAsia="es-ES"/>
              </w:rPr>
            </w:pPr>
            <w:r w:rsidRPr="00BB1257">
              <w:rPr>
                <w:rFonts w:ascii="Arial" w:eastAsia="Times New Roman" w:hAnsi="Arial" w:cs="Arial"/>
                <w:sz w:val="20"/>
                <w:szCs w:val="20"/>
                <w:lang w:val="es-ES" w:eastAsia="es-ES"/>
              </w:rPr>
              <w:t xml:space="preserve">Mes </w:t>
            </w:r>
          </w:p>
        </w:tc>
        <w:tc>
          <w:tcPr>
            <w:tcW w:w="43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16EEDF0" w14:textId="77777777" w:rsidR="00E30F0F" w:rsidRPr="00BB1257" w:rsidRDefault="00797295" w:rsidP="00FC19D5">
            <w:pPr>
              <w:spacing w:after="0" w:line="240" w:lineRule="auto"/>
              <w:ind w:right="-674"/>
              <w:jc w:val="both"/>
              <w:rPr>
                <w:rFonts w:ascii="Arial" w:eastAsia="Times New Roman" w:hAnsi="Arial" w:cs="Arial"/>
                <w:sz w:val="20"/>
                <w:szCs w:val="20"/>
                <w:lang w:val="es-ES" w:eastAsia="es-ES"/>
              </w:rPr>
            </w:pPr>
            <w:r w:rsidRPr="00BB1257">
              <w:rPr>
                <w:rFonts w:ascii="Arial" w:eastAsia="Times New Roman" w:hAnsi="Arial" w:cs="Arial"/>
                <w:sz w:val="20"/>
                <w:szCs w:val="20"/>
                <w:lang w:val="es-ES" w:eastAsia="es-ES"/>
              </w:rPr>
              <w:t>N/A</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7AAF68B" w14:textId="77777777" w:rsidR="00E30F0F" w:rsidRPr="00BB1257" w:rsidRDefault="00E30F0F" w:rsidP="009F0E2C">
            <w:pPr>
              <w:spacing w:after="0" w:line="240" w:lineRule="auto"/>
              <w:ind w:right="-674"/>
              <w:jc w:val="both"/>
              <w:rPr>
                <w:rFonts w:ascii="Arial" w:eastAsia="Times New Roman" w:hAnsi="Arial" w:cs="Arial"/>
                <w:sz w:val="20"/>
                <w:szCs w:val="20"/>
                <w:lang w:val="es-ES" w:eastAsia="es-ES"/>
              </w:rPr>
            </w:pPr>
            <w:r w:rsidRPr="00BB1257">
              <w:rPr>
                <w:rFonts w:ascii="Arial" w:eastAsia="Times New Roman" w:hAnsi="Arial" w:cs="Arial"/>
                <w:sz w:val="20"/>
                <w:szCs w:val="20"/>
                <w:lang w:val="es-ES" w:eastAsia="es-ES"/>
              </w:rPr>
              <w:t>Año</w:t>
            </w:r>
          </w:p>
        </w:tc>
        <w:tc>
          <w:tcPr>
            <w:tcW w:w="89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4C0EA9E" w14:textId="77777777" w:rsidR="00E30F0F" w:rsidRPr="00BB1257" w:rsidRDefault="00797295" w:rsidP="009F0E2C">
            <w:pPr>
              <w:spacing w:after="0" w:line="240" w:lineRule="auto"/>
              <w:ind w:right="-674"/>
              <w:jc w:val="both"/>
              <w:rPr>
                <w:rFonts w:ascii="Arial" w:eastAsia="Times New Roman" w:hAnsi="Arial" w:cs="Arial"/>
                <w:sz w:val="20"/>
                <w:szCs w:val="20"/>
                <w:lang w:val="es-ES" w:eastAsia="es-ES"/>
              </w:rPr>
            </w:pPr>
            <w:r w:rsidRPr="00BB1257">
              <w:rPr>
                <w:rFonts w:ascii="Arial" w:eastAsia="Times New Roman" w:hAnsi="Arial" w:cs="Arial"/>
                <w:sz w:val="20"/>
                <w:szCs w:val="20"/>
                <w:lang w:val="es-ES" w:eastAsia="es-ES"/>
              </w:rPr>
              <w:t>N/A</w:t>
            </w:r>
          </w:p>
        </w:tc>
      </w:tr>
      <w:tr w:rsidR="00E30F0F" w:rsidRPr="004B0068" w14:paraId="7DD10A32" w14:textId="77777777" w:rsidTr="00ED45FA">
        <w:trPr>
          <w:trHeight w:val="112"/>
          <w:jc w:val="center"/>
        </w:trPr>
        <w:tc>
          <w:tcPr>
            <w:tcW w:w="0" w:type="auto"/>
            <w:vMerge/>
            <w:tcBorders>
              <w:top w:val="single" w:sz="4" w:space="0" w:color="auto"/>
              <w:left w:val="single" w:sz="4" w:space="0" w:color="auto"/>
              <w:bottom w:val="single" w:sz="4" w:space="0" w:color="auto"/>
              <w:right w:val="single" w:sz="4" w:space="0" w:color="auto"/>
            </w:tcBorders>
            <w:shd w:val="clear" w:color="auto" w:fill="EEECE1"/>
            <w:vAlign w:val="center"/>
            <w:hideMark/>
          </w:tcPr>
          <w:p w14:paraId="01E6979A" w14:textId="77777777" w:rsidR="00E30F0F" w:rsidRPr="00BB1257" w:rsidRDefault="00E30F0F" w:rsidP="009F0E2C">
            <w:pPr>
              <w:spacing w:after="0" w:line="240" w:lineRule="auto"/>
              <w:jc w:val="both"/>
              <w:rPr>
                <w:rFonts w:ascii="Arial" w:eastAsia="Times New Roman" w:hAnsi="Arial" w:cs="Arial"/>
                <w:b/>
                <w:sz w:val="24"/>
                <w:szCs w:val="24"/>
                <w:lang w:val="es-ES" w:eastAsia="es-ES"/>
              </w:rPr>
            </w:pPr>
          </w:p>
        </w:tc>
        <w:tc>
          <w:tcPr>
            <w:tcW w:w="387" w:type="dxa"/>
            <w:vMerge/>
            <w:tcBorders>
              <w:top w:val="single" w:sz="4" w:space="0" w:color="auto"/>
              <w:left w:val="single" w:sz="4" w:space="0" w:color="auto"/>
              <w:bottom w:val="single" w:sz="4" w:space="0" w:color="auto"/>
              <w:right w:val="single" w:sz="4" w:space="0" w:color="auto"/>
            </w:tcBorders>
            <w:shd w:val="clear" w:color="auto" w:fill="EEECE1"/>
            <w:vAlign w:val="center"/>
            <w:hideMark/>
          </w:tcPr>
          <w:p w14:paraId="0652AE0A" w14:textId="77777777" w:rsidR="00E30F0F" w:rsidRPr="00BB1257" w:rsidRDefault="00E30F0F" w:rsidP="009F0E2C">
            <w:pPr>
              <w:spacing w:after="0" w:line="240" w:lineRule="auto"/>
              <w:jc w:val="both"/>
              <w:rPr>
                <w:rFonts w:ascii="Arial" w:eastAsia="Times New Roman" w:hAnsi="Arial" w:cs="Arial"/>
                <w:sz w:val="24"/>
                <w:szCs w:val="24"/>
                <w:lang w:val="es-ES" w:eastAsia="es-ES"/>
              </w:rPr>
            </w:pPr>
          </w:p>
        </w:tc>
        <w:tc>
          <w:tcPr>
            <w:tcW w:w="567" w:type="dxa"/>
            <w:vMerge/>
            <w:tcBorders>
              <w:top w:val="single" w:sz="4" w:space="0" w:color="auto"/>
              <w:left w:val="single" w:sz="4" w:space="0" w:color="auto"/>
              <w:bottom w:val="single" w:sz="4" w:space="0" w:color="auto"/>
              <w:right w:val="single" w:sz="4" w:space="0" w:color="auto"/>
            </w:tcBorders>
            <w:shd w:val="clear" w:color="auto" w:fill="EEECE1"/>
            <w:vAlign w:val="center"/>
            <w:hideMark/>
          </w:tcPr>
          <w:p w14:paraId="2CEB66DD" w14:textId="77777777" w:rsidR="00E30F0F" w:rsidRPr="00BB1257" w:rsidRDefault="00E30F0F" w:rsidP="009F0E2C">
            <w:pPr>
              <w:spacing w:after="0" w:line="240" w:lineRule="auto"/>
              <w:jc w:val="both"/>
              <w:rPr>
                <w:rFonts w:ascii="Arial" w:eastAsia="Times New Roman" w:hAnsi="Arial" w:cs="Arial"/>
                <w:b/>
                <w:sz w:val="24"/>
                <w:szCs w:val="24"/>
                <w:lang w:val="es-ES" w:eastAsia="es-ES"/>
              </w:rPr>
            </w:pPr>
          </w:p>
        </w:tc>
        <w:tc>
          <w:tcPr>
            <w:tcW w:w="451" w:type="dxa"/>
            <w:vMerge/>
            <w:tcBorders>
              <w:top w:val="single" w:sz="4" w:space="0" w:color="auto"/>
              <w:left w:val="single" w:sz="4" w:space="0" w:color="auto"/>
              <w:bottom w:val="single" w:sz="4" w:space="0" w:color="auto"/>
              <w:right w:val="single" w:sz="4" w:space="0" w:color="auto"/>
            </w:tcBorders>
            <w:shd w:val="clear" w:color="auto" w:fill="EEECE1"/>
            <w:vAlign w:val="center"/>
            <w:hideMark/>
          </w:tcPr>
          <w:p w14:paraId="5DD603B7" w14:textId="77777777" w:rsidR="00E30F0F" w:rsidRPr="00BB1257" w:rsidRDefault="00E30F0F" w:rsidP="009F0E2C">
            <w:pPr>
              <w:spacing w:after="0" w:line="240" w:lineRule="auto"/>
              <w:jc w:val="both"/>
              <w:rPr>
                <w:rFonts w:ascii="Arial" w:eastAsia="Times New Roman" w:hAnsi="Arial" w:cs="Arial"/>
                <w:sz w:val="24"/>
                <w:szCs w:val="24"/>
                <w:lang w:val="es-ES" w:eastAsia="es-ES"/>
              </w:rPr>
            </w:pPr>
          </w:p>
        </w:tc>
        <w:tc>
          <w:tcPr>
            <w:tcW w:w="541" w:type="dxa"/>
            <w:vMerge/>
            <w:tcBorders>
              <w:top w:val="single" w:sz="4" w:space="0" w:color="auto"/>
              <w:left w:val="single" w:sz="4" w:space="0" w:color="auto"/>
              <w:bottom w:val="single" w:sz="4" w:space="0" w:color="auto"/>
              <w:right w:val="single" w:sz="4" w:space="0" w:color="auto"/>
            </w:tcBorders>
            <w:shd w:val="clear" w:color="auto" w:fill="EEECE1"/>
            <w:vAlign w:val="center"/>
            <w:hideMark/>
          </w:tcPr>
          <w:p w14:paraId="76597375" w14:textId="77777777" w:rsidR="00E30F0F" w:rsidRPr="00BB1257" w:rsidRDefault="00E30F0F" w:rsidP="009F0E2C">
            <w:pPr>
              <w:spacing w:after="0" w:line="240" w:lineRule="auto"/>
              <w:jc w:val="both"/>
              <w:rPr>
                <w:rFonts w:ascii="Arial" w:eastAsia="Times New Roman" w:hAnsi="Arial" w:cs="Arial"/>
                <w:b/>
                <w:sz w:val="24"/>
                <w:szCs w:val="24"/>
                <w:lang w:val="es-ES" w:eastAsia="es-ES"/>
              </w:rPr>
            </w:pPr>
          </w:p>
        </w:tc>
        <w:tc>
          <w:tcPr>
            <w:tcW w:w="709" w:type="dxa"/>
            <w:vMerge/>
            <w:tcBorders>
              <w:top w:val="single" w:sz="4" w:space="0" w:color="auto"/>
              <w:left w:val="single" w:sz="4" w:space="0" w:color="auto"/>
              <w:bottom w:val="single" w:sz="4" w:space="0" w:color="auto"/>
              <w:right w:val="single" w:sz="4" w:space="0" w:color="auto"/>
            </w:tcBorders>
            <w:shd w:val="clear" w:color="auto" w:fill="EEECE1"/>
            <w:vAlign w:val="center"/>
            <w:hideMark/>
          </w:tcPr>
          <w:p w14:paraId="60AF4E48" w14:textId="77777777" w:rsidR="00E30F0F" w:rsidRPr="00BB1257" w:rsidRDefault="00E30F0F" w:rsidP="009F0E2C">
            <w:pPr>
              <w:spacing w:after="0" w:line="240" w:lineRule="auto"/>
              <w:jc w:val="both"/>
              <w:rPr>
                <w:rFonts w:ascii="Arial" w:eastAsia="Times New Roman" w:hAnsi="Arial" w:cs="Arial"/>
                <w:sz w:val="24"/>
                <w:szCs w:val="24"/>
                <w:lang w:val="es-ES" w:eastAsia="es-ES"/>
              </w:rPr>
            </w:pPr>
          </w:p>
        </w:tc>
        <w:tc>
          <w:tcPr>
            <w:tcW w:w="851" w:type="dxa"/>
            <w:vMerge/>
            <w:tcBorders>
              <w:top w:val="single" w:sz="4" w:space="0" w:color="auto"/>
              <w:left w:val="single" w:sz="4" w:space="0" w:color="auto"/>
              <w:bottom w:val="single" w:sz="4" w:space="0" w:color="auto"/>
              <w:right w:val="single" w:sz="4" w:space="0" w:color="auto"/>
            </w:tcBorders>
            <w:shd w:val="clear" w:color="auto" w:fill="EEECE1"/>
            <w:vAlign w:val="center"/>
            <w:hideMark/>
          </w:tcPr>
          <w:p w14:paraId="405B06E2" w14:textId="77777777" w:rsidR="00E30F0F" w:rsidRPr="00BB1257" w:rsidRDefault="00E30F0F" w:rsidP="009F0E2C">
            <w:pPr>
              <w:spacing w:after="0" w:line="240" w:lineRule="auto"/>
              <w:jc w:val="both"/>
              <w:rPr>
                <w:rFonts w:ascii="Arial" w:eastAsia="Times New Roman" w:hAnsi="Arial" w:cs="Arial"/>
                <w:b/>
                <w:sz w:val="24"/>
                <w:szCs w:val="24"/>
                <w:lang w:val="es-ES" w:eastAsia="es-ES"/>
              </w:rPr>
            </w:pPr>
          </w:p>
        </w:tc>
        <w:tc>
          <w:tcPr>
            <w:tcW w:w="1133" w:type="dxa"/>
            <w:tcBorders>
              <w:top w:val="single" w:sz="4" w:space="0" w:color="auto"/>
              <w:left w:val="single" w:sz="4" w:space="0" w:color="auto"/>
              <w:bottom w:val="single" w:sz="4" w:space="0" w:color="auto"/>
              <w:right w:val="single" w:sz="4" w:space="0" w:color="auto"/>
            </w:tcBorders>
            <w:shd w:val="clear" w:color="auto" w:fill="EEECE1"/>
            <w:vAlign w:val="center"/>
            <w:hideMark/>
          </w:tcPr>
          <w:p w14:paraId="7F23E710" w14:textId="77777777" w:rsidR="00E30F0F" w:rsidRPr="00BB1257" w:rsidRDefault="00E30F0F" w:rsidP="009F0E2C">
            <w:pPr>
              <w:spacing w:after="0" w:line="240" w:lineRule="auto"/>
              <w:ind w:right="-674"/>
              <w:jc w:val="both"/>
              <w:rPr>
                <w:rFonts w:ascii="Arial" w:eastAsia="Times New Roman" w:hAnsi="Arial" w:cs="Arial"/>
                <w:sz w:val="24"/>
                <w:szCs w:val="24"/>
                <w:lang w:val="es-ES" w:eastAsia="es-ES"/>
              </w:rPr>
            </w:pPr>
          </w:p>
        </w:tc>
        <w:tc>
          <w:tcPr>
            <w:tcW w:w="709" w:type="dxa"/>
            <w:vMerge/>
            <w:tcBorders>
              <w:top w:val="single" w:sz="4" w:space="0" w:color="auto"/>
              <w:left w:val="single" w:sz="4" w:space="0" w:color="auto"/>
              <w:bottom w:val="single" w:sz="4" w:space="0" w:color="auto"/>
              <w:right w:val="single" w:sz="4" w:space="0" w:color="auto"/>
            </w:tcBorders>
            <w:shd w:val="clear" w:color="auto" w:fill="EEECE1"/>
            <w:vAlign w:val="center"/>
            <w:hideMark/>
          </w:tcPr>
          <w:p w14:paraId="1F643E49" w14:textId="77777777" w:rsidR="00E30F0F" w:rsidRPr="00BB1257" w:rsidRDefault="00E30F0F" w:rsidP="009F0E2C">
            <w:pPr>
              <w:spacing w:after="0" w:line="240" w:lineRule="auto"/>
              <w:jc w:val="both"/>
              <w:rPr>
                <w:rFonts w:ascii="Arial" w:eastAsia="Times New Roman" w:hAnsi="Arial" w:cs="Arial"/>
                <w:b/>
                <w:sz w:val="24"/>
                <w:szCs w:val="24"/>
                <w:lang w:val="es-ES" w:eastAsia="es-ES"/>
              </w:rPr>
            </w:pPr>
          </w:p>
        </w:tc>
        <w:tc>
          <w:tcPr>
            <w:tcW w:w="1134" w:type="dxa"/>
            <w:tcBorders>
              <w:top w:val="single" w:sz="4" w:space="0" w:color="auto"/>
              <w:left w:val="single" w:sz="4" w:space="0" w:color="auto"/>
              <w:bottom w:val="single" w:sz="4" w:space="0" w:color="auto"/>
              <w:right w:val="single" w:sz="4" w:space="0" w:color="auto"/>
            </w:tcBorders>
            <w:shd w:val="clear" w:color="auto" w:fill="EEECE1"/>
            <w:vAlign w:val="center"/>
            <w:hideMark/>
          </w:tcPr>
          <w:p w14:paraId="63B63888" w14:textId="77777777" w:rsidR="00E30F0F" w:rsidRPr="00BB1257" w:rsidRDefault="00E30F0F" w:rsidP="009F0E2C">
            <w:pPr>
              <w:spacing w:after="0" w:line="240" w:lineRule="auto"/>
              <w:ind w:right="-674"/>
              <w:jc w:val="both"/>
              <w:rPr>
                <w:rFonts w:ascii="Arial" w:eastAsia="Times New Roman" w:hAnsi="Arial" w:cs="Arial"/>
                <w:sz w:val="24"/>
                <w:szCs w:val="24"/>
                <w:lang w:val="es-ES" w:eastAsia="es-ES"/>
              </w:rPr>
            </w:pPr>
          </w:p>
        </w:tc>
        <w:tc>
          <w:tcPr>
            <w:tcW w:w="567" w:type="dxa"/>
            <w:vMerge/>
            <w:tcBorders>
              <w:top w:val="single" w:sz="4" w:space="0" w:color="auto"/>
              <w:left w:val="single" w:sz="4" w:space="0" w:color="auto"/>
              <w:bottom w:val="single" w:sz="4" w:space="0" w:color="auto"/>
              <w:right w:val="single" w:sz="4" w:space="0" w:color="auto"/>
            </w:tcBorders>
            <w:shd w:val="clear" w:color="auto" w:fill="EEECE1"/>
            <w:vAlign w:val="center"/>
            <w:hideMark/>
          </w:tcPr>
          <w:p w14:paraId="60A39438" w14:textId="77777777" w:rsidR="00E30F0F" w:rsidRPr="00BB1257" w:rsidRDefault="00E30F0F" w:rsidP="009F0E2C">
            <w:pPr>
              <w:spacing w:after="0" w:line="240" w:lineRule="auto"/>
              <w:jc w:val="both"/>
              <w:rPr>
                <w:rFonts w:ascii="Arial" w:eastAsia="Times New Roman" w:hAnsi="Arial" w:cs="Arial"/>
                <w:sz w:val="24"/>
                <w:szCs w:val="24"/>
                <w:lang w:val="es-ES" w:eastAsia="es-ES"/>
              </w:rPr>
            </w:pPr>
          </w:p>
        </w:tc>
        <w:tc>
          <w:tcPr>
            <w:tcW w:w="590" w:type="dxa"/>
            <w:vMerge/>
            <w:tcBorders>
              <w:top w:val="single" w:sz="4" w:space="0" w:color="auto"/>
              <w:left w:val="single" w:sz="4" w:space="0" w:color="auto"/>
              <w:bottom w:val="single" w:sz="4" w:space="0" w:color="auto"/>
              <w:right w:val="single" w:sz="4" w:space="0" w:color="auto"/>
            </w:tcBorders>
            <w:shd w:val="clear" w:color="auto" w:fill="EEECE1"/>
            <w:vAlign w:val="center"/>
            <w:hideMark/>
          </w:tcPr>
          <w:p w14:paraId="7E7A07E0" w14:textId="77777777" w:rsidR="00E30F0F" w:rsidRPr="00BB1257" w:rsidRDefault="00E30F0F" w:rsidP="009F0E2C">
            <w:pPr>
              <w:spacing w:after="0" w:line="240" w:lineRule="auto"/>
              <w:jc w:val="both"/>
              <w:rPr>
                <w:rFonts w:ascii="Arial" w:eastAsia="Times New Roman" w:hAnsi="Arial" w:cs="Arial"/>
                <w:sz w:val="24"/>
                <w:szCs w:val="24"/>
                <w:lang w:val="es-ES" w:eastAsia="es-ES"/>
              </w:rPr>
            </w:pPr>
          </w:p>
        </w:tc>
        <w:tc>
          <w:tcPr>
            <w:tcW w:w="402" w:type="dxa"/>
            <w:vMerge/>
            <w:tcBorders>
              <w:top w:val="single" w:sz="4" w:space="0" w:color="auto"/>
              <w:left w:val="single" w:sz="4" w:space="0" w:color="auto"/>
              <w:bottom w:val="single" w:sz="4" w:space="0" w:color="auto"/>
              <w:right w:val="single" w:sz="4" w:space="0" w:color="auto"/>
            </w:tcBorders>
            <w:shd w:val="clear" w:color="auto" w:fill="EEECE1"/>
            <w:vAlign w:val="center"/>
            <w:hideMark/>
          </w:tcPr>
          <w:p w14:paraId="2A8D0CEB" w14:textId="77777777" w:rsidR="00E30F0F" w:rsidRPr="00BB1257" w:rsidRDefault="00E30F0F" w:rsidP="009F0E2C">
            <w:pPr>
              <w:spacing w:after="0" w:line="240" w:lineRule="auto"/>
              <w:jc w:val="both"/>
              <w:rPr>
                <w:rFonts w:ascii="Arial" w:eastAsia="Times New Roman" w:hAnsi="Arial" w:cs="Arial"/>
                <w:sz w:val="24"/>
                <w:szCs w:val="24"/>
                <w:lang w:val="es-ES" w:eastAsia="es-ES"/>
              </w:rPr>
            </w:pPr>
          </w:p>
        </w:tc>
        <w:tc>
          <w:tcPr>
            <w:tcW w:w="435" w:type="dxa"/>
            <w:vMerge/>
            <w:tcBorders>
              <w:top w:val="single" w:sz="4" w:space="0" w:color="auto"/>
              <w:left w:val="single" w:sz="4" w:space="0" w:color="auto"/>
              <w:bottom w:val="single" w:sz="4" w:space="0" w:color="auto"/>
              <w:right w:val="single" w:sz="4" w:space="0" w:color="auto"/>
            </w:tcBorders>
            <w:shd w:val="clear" w:color="auto" w:fill="EEECE1"/>
            <w:vAlign w:val="center"/>
            <w:hideMark/>
          </w:tcPr>
          <w:p w14:paraId="0035669F" w14:textId="77777777" w:rsidR="00E30F0F" w:rsidRPr="00BB1257" w:rsidRDefault="00E30F0F" w:rsidP="009F0E2C">
            <w:pPr>
              <w:spacing w:after="0" w:line="240" w:lineRule="auto"/>
              <w:jc w:val="both"/>
              <w:rPr>
                <w:rFonts w:ascii="Arial" w:eastAsia="Times New Roman" w:hAnsi="Arial" w:cs="Arial"/>
                <w:sz w:val="24"/>
                <w:szCs w:val="24"/>
                <w:lang w:val="es-ES" w:eastAsia="es-ES"/>
              </w:rPr>
            </w:pPr>
          </w:p>
        </w:tc>
        <w:tc>
          <w:tcPr>
            <w:tcW w:w="558" w:type="dxa"/>
            <w:vMerge/>
            <w:tcBorders>
              <w:top w:val="single" w:sz="4" w:space="0" w:color="auto"/>
              <w:left w:val="single" w:sz="4" w:space="0" w:color="auto"/>
              <w:bottom w:val="single" w:sz="4" w:space="0" w:color="auto"/>
              <w:right w:val="single" w:sz="4" w:space="0" w:color="auto"/>
            </w:tcBorders>
            <w:shd w:val="clear" w:color="auto" w:fill="EEECE1"/>
            <w:vAlign w:val="center"/>
            <w:hideMark/>
          </w:tcPr>
          <w:p w14:paraId="1BAE8DAC" w14:textId="77777777" w:rsidR="00E30F0F" w:rsidRPr="00BB1257" w:rsidRDefault="00E30F0F" w:rsidP="009F0E2C">
            <w:pPr>
              <w:spacing w:after="0" w:line="240" w:lineRule="auto"/>
              <w:jc w:val="both"/>
              <w:rPr>
                <w:rFonts w:ascii="Arial" w:eastAsia="Times New Roman" w:hAnsi="Arial" w:cs="Arial"/>
                <w:sz w:val="24"/>
                <w:szCs w:val="24"/>
                <w:lang w:val="es-ES" w:eastAsia="es-ES"/>
              </w:rPr>
            </w:pPr>
          </w:p>
        </w:tc>
        <w:tc>
          <w:tcPr>
            <w:tcW w:w="895" w:type="dxa"/>
            <w:vMerge/>
            <w:tcBorders>
              <w:top w:val="single" w:sz="4" w:space="0" w:color="auto"/>
              <w:left w:val="single" w:sz="4" w:space="0" w:color="auto"/>
              <w:bottom w:val="single" w:sz="4" w:space="0" w:color="auto"/>
              <w:right w:val="single" w:sz="4" w:space="0" w:color="auto"/>
            </w:tcBorders>
            <w:shd w:val="clear" w:color="auto" w:fill="EEECE1"/>
            <w:vAlign w:val="center"/>
            <w:hideMark/>
          </w:tcPr>
          <w:p w14:paraId="127DC3E6" w14:textId="77777777" w:rsidR="00E30F0F" w:rsidRPr="00BB1257" w:rsidRDefault="00E30F0F" w:rsidP="009F0E2C">
            <w:pPr>
              <w:spacing w:after="0" w:line="240" w:lineRule="auto"/>
              <w:jc w:val="both"/>
              <w:rPr>
                <w:rFonts w:ascii="Arial" w:eastAsia="Times New Roman" w:hAnsi="Arial" w:cs="Arial"/>
                <w:sz w:val="24"/>
                <w:szCs w:val="24"/>
                <w:lang w:val="es-ES" w:eastAsia="es-ES"/>
              </w:rPr>
            </w:pPr>
          </w:p>
        </w:tc>
      </w:tr>
    </w:tbl>
    <w:p w14:paraId="5781107B" w14:textId="77777777" w:rsidR="00F246AD" w:rsidRPr="00BB1257" w:rsidRDefault="00F246AD" w:rsidP="008867F4">
      <w:pPr>
        <w:pStyle w:val="Prrafodelista"/>
        <w:numPr>
          <w:ilvl w:val="0"/>
          <w:numId w:val="1"/>
        </w:numPr>
        <w:jc w:val="both"/>
        <w:rPr>
          <w:rFonts w:ascii="Arial" w:hAnsi="Arial" w:cs="Arial"/>
          <w:b/>
          <w:sz w:val="24"/>
          <w:szCs w:val="24"/>
          <w:lang w:val="es-MX"/>
        </w:rPr>
      </w:pPr>
      <w:r w:rsidRPr="00BB1257">
        <w:rPr>
          <w:rFonts w:ascii="Arial" w:hAnsi="Arial" w:cs="Arial"/>
          <w:b/>
          <w:sz w:val="24"/>
          <w:szCs w:val="24"/>
          <w:lang w:val="es-MX"/>
        </w:rPr>
        <w:t>DESCRIPCIÓN</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0"/>
        <w:gridCol w:w="4929"/>
      </w:tblGrid>
      <w:tr w:rsidR="00AF33A2" w:rsidRPr="00A675EA" w14:paraId="35C8B396" w14:textId="77777777" w:rsidTr="00A859A2">
        <w:tc>
          <w:tcPr>
            <w:tcW w:w="5387" w:type="dxa"/>
          </w:tcPr>
          <w:p w14:paraId="0D622351" w14:textId="77777777" w:rsidR="00303B16" w:rsidRPr="00BB1257" w:rsidRDefault="00303B16" w:rsidP="00303B16">
            <w:pPr>
              <w:pStyle w:val="Sinespaciado"/>
              <w:jc w:val="both"/>
              <w:rPr>
                <w:rFonts w:ascii="Arial" w:hAnsi="Arial" w:cs="Arial"/>
                <w:b/>
                <w:sz w:val="20"/>
                <w:szCs w:val="20"/>
                <w:lang w:val="es-MX"/>
              </w:rPr>
            </w:pPr>
            <w:r w:rsidRPr="00BB1257">
              <w:rPr>
                <w:rFonts w:ascii="Arial" w:hAnsi="Arial" w:cs="Arial"/>
                <w:b/>
                <w:sz w:val="20"/>
                <w:szCs w:val="20"/>
                <w:lang w:val="es-MX"/>
              </w:rPr>
              <w:t xml:space="preserve">Antecedentes y/o justificación: </w:t>
            </w:r>
          </w:p>
          <w:p w14:paraId="08F18BBB" w14:textId="77777777" w:rsidR="00E853AE" w:rsidRPr="00BB1257" w:rsidRDefault="00303B16" w:rsidP="00EA5548">
            <w:pPr>
              <w:autoSpaceDE w:val="0"/>
              <w:autoSpaceDN w:val="0"/>
              <w:adjustRightInd w:val="0"/>
              <w:spacing w:after="0" w:line="240" w:lineRule="auto"/>
              <w:jc w:val="both"/>
              <w:rPr>
                <w:rFonts w:ascii="Arial" w:hAnsi="Arial" w:cs="Arial"/>
                <w:lang w:val="es-MX"/>
              </w:rPr>
            </w:pPr>
            <w:r w:rsidRPr="00BB1257">
              <w:rPr>
                <w:rFonts w:ascii="Arial" w:hAnsi="Arial" w:cs="Arial"/>
                <w:lang w:eastAsia="es-CO"/>
              </w:rPr>
              <w:t xml:space="preserve">La Oficina Asesora de Control Interno </w:t>
            </w:r>
            <w:r w:rsidRPr="00BB1257">
              <w:rPr>
                <w:rFonts w:ascii="Arial" w:hAnsi="Arial" w:cs="Arial"/>
                <w:lang w:val="es-MX"/>
              </w:rPr>
              <w:t>en cumplimiento de la ley 87 de 1993,</w:t>
            </w:r>
            <w:r w:rsidR="00952186" w:rsidRPr="00BB1257">
              <w:rPr>
                <w:rFonts w:ascii="Arial" w:hAnsi="Arial" w:cs="Arial"/>
                <w:lang w:val="es-MX"/>
              </w:rPr>
              <w:t xml:space="preserve"> Decreto 1737 de 1998, </w:t>
            </w:r>
            <w:r w:rsidR="00E53F12" w:rsidRPr="00BB1257">
              <w:rPr>
                <w:rFonts w:ascii="Arial" w:hAnsi="Arial" w:cs="Arial"/>
                <w:lang w:val="es-US"/>
              </w:rPr>
              <w:t>D</w:t>
            </w:r>
            <w:r w:rsidR="00952186" w:rsidRPr="00BB1257">
              <w:rPr>
                <w:rFonts w:ascii="Arial" w:hAnsi="Arial" w:cs="Arial"/>
                <w:lang w:val="es-US"/>
              </w:rPr>
              <w:t>ecreto</w:t>
            </w:r>
            <w:r w:rsidRPr="00BB1257">
              <w:rPr>
                <w:rFonts w:ascii="Arial" w:hAnsi="Arial" w:cs="Arial"/>
                <w:lang w:val="es-US"/>
              </w:rPr>
              <w:t xml:space="preserve"> 648 de 2017,</w:t>
            </w:r>
            <w:r w:rsidR="000D6933" w:rsidRPr="00BB1257">
              <w:rPr>
                <w:rFonts w:ascii="Arial" w:hAnsi="Arial" w:cs="Arial"/>
                <w:lang w:eastAsia="es-CO"/>
              </w:rPr>
              <w:t xml:space="preserve"> al Decreto </w:t>
            </w:r>
            <w:r w:rsidR="00952186" w:rsidRPr="00BB1257">
              <w:rPr>
                <w:rFonts w:ascii="Arial" w:hAnsi="Arial" w:cs="Arial"/>
                <w:lang w:eastAsia="es-CO"/>
              </w:rPr>
              <w:t xml:space="preserve">984 de 2012 que modificó el artículo 22 del decreto 1737 de 1998 y </w:t>
            </w:r>
            <w:r w:rsidR="004833FE" w:rsidRPr="00BB1257">
              <w:rPr>
                <w:rFonts w:ascii="Arial" w:hAnsi="Arial" w:cs="Arial"/>
                <w:lang w:eastAsia="es-CO"/>
              </w:rPr>
              <w:t>Resolu</w:t>
            </w:r>
            <w:r w:rsidR="001B132F" w:rsidRPr="00BB1257">
              <w:rPr>
                <w:rFonts w:ascii="Arial" w:hAnsi="Arial" w:cs="Arial"/>
                <w:lang w:eastAsia="es-CO"/>
              </w:rPr>
              <w:t>ción 5242 de  20</w:t>
            </w:r>
            <w:r w:rsidR="00487E62" w:rsidRPr="00BB1257">
              <w:rPr>
                <w:rFonts w:ascii="Arial" w:hAnsi="Arial" w:cs="Arial"/>
                <w:lang w:eastAsia="es-CO"/>
              </w:rPr>
              <w:t>11 de la C</w:t>
            </w:r>
            <w:r w:rsidR="004833FE" w:rsidRPr="00BB1257">
              <w:rPr>
                <w:rFonts w:ascii="Arial" w:hAnsi="Arial" w:cs="Arial"/>
                <w:lang w:eastAsia="es-CO"/>
              </w:rPr>
              <w:t xml:space="preserve">ontraloría General de la </w:t>
            </w:r>
            <w:r w:rsidR="004B0068" w:rsidRPr="00BB1257">
              <w:rPr>
                <w:rFonts w:ascii="Arial" w:hAnsi="Arial" w:cs="Arial"/>
                <w:lang w:eastAsia="es-CO"/>
              </w:rPr>
              <w:t>República</w:t>
            </w:r>
            <w:r w:rsidR="004833FE" w:rsidRPr="00BB1257">
              <w:rPr>
                <w:rFonts w:ascii="Arial" w:hAnsi="Arial" w:cs="Arial"/>
                <w:lang w:eastAsia="es-CO"/>
              </w:rPr>
              <w:t xml:space="preserve">, </w:t>
            </w:r>
            <w:r w:rsidR="00952186" w:rsidRPr="00BB1257">
              <w:rPr>
                <w:rFonts w:ascii="Arial" w:hAnsi="Arial" w:cs="Arial"/>
                <w:lang w:eastAsia="es-CO"/>
              </w:rPr>
              <w:t xml:space="preserve">de la </w:t>
            </w:r>
            <w:r w:rsidR="000D6933" w:rsidRPr="00BB1257">
              <w:rPr>
                <w:rFonts w:ascii="Arial" w:hAnsi="Arial" w:cs="Arial"/>
                <w:lang w:eastAsia="es-CO"/>
              </w:rPr>
              <w:t>Resolución Preside</w:t>
            </w:r>
            <w:r w:rsidR="00E53F12" w:rsidRPr="00BB1257">
              <w:rPr>
                <w:rFonts w:ascii="Arial" w:hAnsi="Arial" w:cs="Arial"/>
                <w:lang w:eastAsia="es-CO"/>
              </w:rPr>
              <w:t>ncial N° 9 de noviembre de 2018</w:t>
            </w:r>
            <w:r w:rsidR="00487E62" w:rsidRPr="00BB1257">
              <w:rPr>
                <w:rFonts w:ascii="Arial" w:hAnsi="Arial" w:cs="Arial"/>
                <w:lang w:eastAsia="es-CO"/>
              </w:rPr>
              <w:t>,</w:t>
            </w:r>
            <w:r w:rsidR="00952186" w:rsidRPr="00BB1257">
              <w:rPr>
                <w:rFonts w:ascii="Arial" w:hAnsi="Arial" w:cs="Arial"/>
                <w:lang w:eastAsia="es-CO"/>
              </w:rPr>
              <w:t xml:space="preserve"> elabo</w:t>
            </w:r>
            <w:r w:rsidR="00487E62" w:rsidRPr="00BB1257">
              <w:rPr>
                <w:rFonts w:ascii="Arial" w:hAnsi="Arial" w:cs="Arial"/>
                <w:lang w:eastAsia="es-CO"/>
              </w:rPr>
              <w:t>ró el informe de Austeridad  y Eficiencia del Gasto P</w:t>
            </w:r>
            <w:r w:rsidR="00952186" w:rsidRPr="00BB1257">
              <w:rPr>
                <w:rFonts w:ascii="Arial" w:hAnsi="Arial" w:cs="Arial"/>
                <w:lang w:eastAsia="es-CO"/>
              </w:rPr>
              <w:t>úblico para el  trimes</w:t>
            </w:r>
            <w:r w:rsidR="00C106B9" w:rsidRPr="00BB1257">
              <w:rPr>
                <w:rFonts w:ascii="Arial" w:hAnsi="Arial" w:cs="Arial"/>
                <w:lang w:eastAsia="es-CO"/>
              </w:rPr>
              <w:t xml:space="preserve">tre comprendido entre el 1 de </w:t>
            </w:r>
            <w:r w:rsidR="00EA5548">
              <w:rPr>
                <w:rFonts w:ascii="Arial" w:hAnsi="Arial" w:cs="Arial"/>
                <w:lang w:eastAsia="es-CO"/>
              </w:rPr>
              <w:t>abril al 30</w:t>
            </w:r>
            <w:r w:rsidR="001B132F" w:rsidRPr="00BB1257">
              <w:rPr>
                <w:rFonts w:ascii="Arial" w:hAnsi="Arial" w:cs="Arial"/>
                <w:lang w:eastAsia="es-CO"/>
              </w:rPr>
              <w:t xml:space="preserve"> de </w:t>
            </w:r>
            <w:r w:rsidR="00EA5548">
              <w:rPr>
                <w:rFonts w:ascii="Arial" w:hAnsi="Arial" w:cs="Arial"/>
                <w:lang w:eastAsia="es-CO"/>
              </w:rPr>
              <w:t>junio</w:t>
            </w:r>
            <w:r w:rsidR="005A2F02">
              <w:rPr>
                <w:rFonts w:ascii="Arial" w:hAnsi="Arial" w:cs="Arial"/>
                <w:lang w:eastAsia="es-CO"/>
              </w:rPr>
              <w:t xml:space="preserve"> de 2020</w:t>
            </w:r>
            <w:r w:rsidR="00474B4E" w:rsidRPr="00BB1257">
              <w:rPr>
                <w:rFonts w:ascii="Arial" w:hAnsi="Arial" w:cs="Arial"/>
                <w:lang w:eastAsia="es-CO"/>
              </w:rPr>
              <w:t xml:space="preserve">, análisis que se elaboró con base en la información reportada por </w:t>
            </w:r>
            <w:r w:rsidR="001B132F" w:rsidRPr="00BB1257">
              <w:rPr>
                <w:rFonts w:ascii="Arial" w:hAnsi="Arial" w:cs="Arial"/>
                <w:lang w:eastAsia="es-CO"/>
              </w:rPr>
              <w:t xml:space="preserve">la Dirección de Talento </w:t>
            </w:r>
            <w:r w:rsidR="001B132F" w:rsidRPr="00BB1257">
              <w:rPr>
                <w:rFonts w:ascii="Arial" w:hAnsi="Arial" w:cs="Arial"/>
                <w:lang w:eastAsia="es-CO"/>
              </w:rPr>
              <w:lastRenderedPageBreak/>
              <w:t>Humano, l</w:t>
            </w:r>
            <w:r w:rsidR="00474B4E" w:rsidRPr="00BB1257">
              <w:rPr>
                <w:rFonts w:ascii="Arial" w:hAnsi="Arial" w:cs="Arial"/>
                <w:lang w:eastAsia="es-CO"/>
              </w:rPr>
              <w:t>a Dirección Administrativa de Apoyo Logístico</w:t>
            </w:r>
            <w:r w:rsidR="001B132F" w:rsidRPr="00BB1257">
              <w:rPr>
                <w:rFonts w:ascii="Arial" w:hAnsi="Arial" w:cs="Arial"/>
                <w:lang w:eastAsia="es-CO"/>
              </w:rPr>
              <w:t>, y la Secretaría General.</w:t>
            </w:r>
          </w:p>
        </w:tc>
        <w:tc>
          <w:tcPr>
            <w:tcW w:w="4961" w:type="dxa"/>
          </w:tcPr>
          <w:p w14:paraId="358A4C57" w14:textId="77777777" w:rsidR="00E53F12" w:rsidRPr="00BB1257" w:rsidRDefault="004D7EE6" w:rsidP="009F0E2C">
            <w:pPr>
              <w:pStyle w:val="Sinespaciado"/>
              <w:jc w:val="both"/>
              <w:rPr>
                <w:rFonts w:ascii="Arial" w:hAnsi="Arial" w:cs="Arial"/>
                <w:sz w:val="20"/>
                <w:szCs w:val="20"/>
                <w:lang w:val="es-MX"/>
              </w:rPr>
            </w:pPr>
            <w:r w:rsidRPr="00BB1257">
              <w:rPr>
                <w:rFonts w:ascii="Arial" w:hAnsi="Arial" w:cs="Arial"/>
                <w:b/>
                <w:sz w:val="20"/>
                <w:szCs w:val="20"/>
                <w:lang w:val="es-MX"/>
              </w:rPr>
              <w:lastRenderedPageBreak/>
              <w:t>Alcance</w:t>
            </w:r>
            <w:r w:rsidRPr="00BB1257">
              <w:rPr>
                <w:rFonts w:ascii="Arial" w:hAnsi="Arial" w:cs="Arial"/>
                <w:sz w:val="20"/>
                <w:szCs w:val="20"/>
                <w:lang w:val="es-MX"/>
              </w:rPr>
              <w:t>:</w:t>
            </w:r>
          </w:p>
          <w:p w14:paraId="159F836B" w14:textId="77777777" w:rsidR="00E93548" w:rsidRPr="00BB1257" w:rsidRDefault="00F136FE" w:rsidP="009F0E2C">
            <w:pPr>
              <w:pStyle w:val="Sinespaciado"/>
              <w:jc w:val="both"/>
              <w:rPr>
                <w:rFonts w:ascii="Arial" w:hAnsi="Arial" w:cs="Arial"/>
                <w:lang w:val="es-MX"/>
              </w:rPr>
            </w:pPr>
            <w:r w:rsidRPr="00BB1257">
              <w:rPr>
                <w:rFonts w:ascii="Arial" w:hAnsi="Arial" w:cs="Arial"/>
                <w:lang w:val="es-MX"/>
              </w:rPr>
              <w:t xml:space="preserve">Efectuar </w:t>
            </w:r>
            <w:r w:rsidR="00F7052D" w:rsidRPr="00BB1257">
              <w:rPr>
                <w:rFonts w:ascii="Arial" w:hAnsi="Arial" w:cs="Arial"/>
                <w:lang w:val="es-MX"/>
              </w:rPr>
              <w:t>seguimiento y análisis a cada uno de los rubros del presupuesto de gastos de Funciona</w:t>
            </w:r>
            <w:r w:rsidR="0027533E" w:rsidRPr="00BB1257">
              <w:rPr>
                <w:rFonts w:ascii="Arial" w:hAnsi="Arial" w:cs="Arial"/>
                <w:lang w:val="es-MX"/>
              </w:rPr>
              <w:t>miento de la A</w:t>
            </w:r>
            <w:r w:rsidR="00F7052D" w:rsidRPr="00BB1257">
              <w:rPr>
                <w:rFonts w:ascii="Arial" w:hAnsi="Arial" w:cs="Arial"/>
                <w:lang w:val="es-MX"/>
              </w:rPr>
              <w:t>lcaldía Distrital</w:t>
            </w:r>
            <w:r w:rsidR="00E53F12" w:rsidRPr="00BB1257">
              <w:rPr>
                <w:rFonts w:ascii="Arial" w:hAnsi="Arial" w:cs="Arial"/>
                <w:lang w:val="es-MX"/>
              </w:rPr>
              <w:t xml:space="preserve"> de Cartagena</w:t>
            </w:r>
            <w:r w:rsidR="0027533E" w:rsidRPr="00BB1257">
              <w:rPr>
                <w:rFonts w:ascii="Arial" w:hAnsi="Arial" w:cs="Arial"/>
                <w:lang w:val="es-MX"/>
              </w:rPr>
              <w:t xml:space="preserve">, correspondiente al </w:t>
            </w:r>
            <w:r w:rsidR="002E3759">
              <w:rPr>
                <w:rFonts w:ascii="Arial" w:hAnsi="Arial" w:cs="Arial"/>
                <w:lang w:val="es-MX"/>
              </w:rPr>
              <w:t>segundo</w:t>
            </w:r>
            <w:r w:rsidR="005A2F02">
              <w:rPr>
                <w:rFonts w:ascii="Arial" w:hAnsi="Arial" w:cs="Arial"/>
                <w:lang w:val="es-MX"/>
              </w:rPr>
              <w:t xml:space="preserve"> trimestre de 2020, </w:t>
            </w:r>
            <w:r w:rsidR="00F7052D" w:rsidRPr="00BB1257">
              <w:rPr>
                <w:rFonts w:ascii="Arial" w:hAnsi="Arial" w:cs="Arial"/>
                <w:lang w:val="es-MX"/>
              </w:rPr>
              <w:t>en cumplimiento</w:t>
            </w:r>
            <w:r w:rsidR="00BB7E45">
              <w:rPr>
                <w:rFonts w:ascii="Arial" w:hAnsi="Arial" w:cs="Arial"/>
                <w:lang w:val="es-MX"/>
              </w:rPr>
              <w:t xml:space="preserve"> de</w:t>
            </w:r>
            <w:r w:rsidRPr="00BB1257">
              <w:rPr>
                <w:rFonts w:ascii="Arial" w:hAnsi="Arial" w:cs="Arial"/>
                <w:lang w:val="es-MX"/>
              </w:rPr>
              <w:t xml:space="preserve"> la política</w:t>
            </w:r>
            <w:r w:rsidR="00F7052D" w:rsidRPr="00BB1257">
              <w:rPr>
                <w:rFonts w:ascii="Arial" w:hAnsi="Arial" w:cs="Arial"/>
                <w:lang w:val="es-MX"/>
              </w:rPr>
              <w:t xml:space="preserve"> sobre Austeridad y eficiencia en el manejo de los recursos públicos.</w:t>
            </w:r>
          </w:p>
          <w:p w14:paraId="2381633C" w14:textId="77777777" w:rsidR="00E853AE" w:rsidRPr="00BB1257" w:rsidRDefault="00E853AE" w:rsidP="000D6933">
            <w:pPr>
              <w:autoSpaceDE w:val="0"/>
              <w:autoSpaceDN w:val="0"/>
              <w:adjustRightInd w:val="0"/>
              <w:spacing w:after="0" w:line="240" w:lineRule="auto"/>
              <w:jc w:val="both"/>
              <w:rPr>
                <w:rFonts w:ascii="Arial" w:hAnsi="Arial" w:cs="Arial"/>
                <w:sz w:val="20"/>
                <w:szCs w:val="20"/>
                <w:lang w:eastAsia="es-CO"/>
              </w:rPr>
            </w:pPr>
          </w:p>
        </w:tc>
      </w:tr>
      <w:tr w:rsidR="00AF33A2" w:rsidRPr="00A675EA" w14:paraId="5D989CAE" w14:textId="77777777" w:rsidTr="00A859A2">
        <w:tc>
          <w:tcPr>
            <w:tcW w:w="5387" w:type="dxa"/>
          </w:tcPr>
          <w:p w14:paraId="6F9E6392" w14:textId="77777777" w:rsidR="00A64FEB" w:rsidRPr="00BB1257" w:rsidRDefault="00AF33A2" w:rsidP="009F0E2C">
            <w:pPr>
              <w:pStyle w:val="Sinespaciado"/>
              <w:jc w:val="both"/>
              <w:rPr>
                <w:rFonts w:ascii="Arial" w:hAnsi="Arial" w:cs="Arial"/>
                <w:lang w:val="es-MX"/>
              </w:rPr>
            </w:pPr>
            <w:r w:rsidRPr="00BB1257">
              <w:rPr>
                <w:rFonts w:ascii="Arial" w:hAnsi="Arial" w:cs="Arial"/>
                <w:b/>
                <w:lang w:val="es-MX"/>
              </w:rPr>
              <w:t>Objetivo General:</w:t>
            </w:r>
            <w:r w:rsidRPr="00BB1257">
              <w:rPr>
                <w:rFonts w:ascii="Arial" w:hAnsi="Arial" w:cs="Arial"/>
                <w:lang w:val="es-MX"/>
              </w:rPr>
              <w:t xml:space="preserve"> </w:t>
            </w:r>
            <w:r w:rsidR="004A7E33" w:rsidRPr="00BB1257">
              <w:rPr>
                <w:rFonts w:ascii="Arial" w:hAnsi="Arial" w:cs="Arial"/>
                <w:lang w:val="es-MX"/>
              </w:rPr>
              <w:t>Verificar el cumplimiento normativo</w:t>
            </w:r>
            <w:r w:rsidR="001373FA" w:rsidRPr="00BB1257">
              <w:rPr>
                <w:rFonts w:ascii="Arial" w:hAnsi="Arial" w:cs="Arial"/>
                <w:lang w:val="es-MX"/>
              </w:rPr>
              <w:t xml:space="preserve"> </w:t>
            </w:r>
            <w:r w:rsidR="00E53F12" w:rsidRPr="00BB1257">
              <w:rPr>
                <w:rFonts w:ascii="Arial" w:hAnsi="Arial" w:cs="Arial"/>
                <w:lang w:val="es-MX"/>
              </w:rPr>
              <w:t xml:space="preserve">en el marco </w:t>
            </w:r>
            <w:r w:rsidR="002661D2" w:rsidRPr="00BB1257">
              <w:rPr>
                <w:rFonts w:ascii="Arial" w:hAnsi="Arial" w:cs="Arial"/>
                <w:lang w:val="es-MX"/>
              </w:rPr>
              <w:t>del P</w:t>
            </w:r>
            <w:r w:rsidR="004A7E33" w:rsidRPr="00BB1257">
              <w:rPr>
                <w:rFonts w:ascii="Arial" w:hAnsi="Arial" w:cs="Arial"/>
                <w:lang w:val="es-MX"/>
              </w:rPr>
              <w:t xml:space="preserve">lan </w:t>
            </w:r>
            <w:r w:rsidR="002661D2" w:rsidRPr="00BB1257">
              <w:rPr>
                <w:rFonts w:ascii="Arial" w:hAnsi="Arial" w:cs="Arial"/>
                <w:lang w:val="es-MX"/>
              </w:rPr>
              <w:t>de Austeridad y Eficiencia del G</w:t>
            </w:r>
            <w:r w:rsidR="004A7E33" w:rsidRPr="00BB1257">
              <w:rPr>
                <w:rFonts w:ascii="Arial" w:hAnsi="Arial" w:cs="Arial"/>
                <w:lang w:val="es-MX"/>
              </w:rPr>
              <w:t>asto Público; direccionado por el Gobierno Nacional y como resultado</w:t>
            </w:r>
            <w:r w:rsidR="00E53F12" w:rsidRPr="00BB1257">
              <w:rPr>
                <w:rFonts w:ascii="Arial" w:hAnsi="Arial" w:cs="Arial"/>
                <w:lang w:val="es-MX"/>
              </w:rPr>
              <w:t xml:space="preserve"> de</w:t>
            </w:r>
            <w:r w:rsidR="004A7E33" w:rsidRPr="00BB1257">
              <w:rPr>
                <w:rFonts w:ascii="Arial" w:hAnsi="Arial" w:cs="Arial"/>
                <w:lang w:val="es-MX"/>
              </w:rPr>
              <w:t xml:space="preserve"> exponer situaciones y hechos, que pueden servir como base para la toma de decisiones; de igual manera, determinar el comportamiento del consumo frente a las metas institucionales, los incrementos y/o ahorros e identifi</w:t>
            </w:r>
            <w:r w:rsidR="00670A18" w:rsidRPr="00BB1257">
              <w:rPr>
                <w:rFonts w:ascii="Arial" w:hAnsi="Arial" w:cs="Arial"/>
                <w:lang w:val="es-MX"/>
              </w:rPr>
              <w:t>car aquellos hechos que llamen</w:t>
            </w:r>
            <w:r w:rsidR="004A7E33" w:rsidRPr="00BB1257">
              <w:rPr>
                <w:rFonts w:ascii="Arial" w:hAnsi="Arial" w:cs="Arial"/>
                <w:lang w:val="es-MX"/>
              </w:rPr>
              <w:t xml:space="preserve"> la atención, para efectuar las recomendaciones a que haya lugar, las cuales serán presentadas en este informe.</w:t>
            </w:r>
          </w:p>
          <w:p w14:paraId="2A5ECF54" w14:textId="77777777" w:rsidR="00F225FA" w:rsidRPr="00BB1257" w:rsidRDefault="00F225FA" w:rsidP="009F0E2C">
            <w:pPr>
              <w:pStyle w:val="Sinespaciado"/>
              <w:jc w:val="both"/>
              <w:rPr>
                <w:rFonts w:ascii="Arial" w:hAnsi="Arial" w:cs="Arial"/>
                <w:lang w:val="es-MX"/>
              </w:rPr>
            </w:pPr>
          </w:p>
          <w:p w14:paraId="12448397" w14:textId="77777777" w:rsidR="00F225FA" w:rsidRPr="00BB1257" w:rsidRDefault="00F225FA" w:rsidP="00ED3461">
            <w:pPr>
              <w:autoSpaceDE w:val="0"/>
              <w:autoSpaceDN w:val="0"/>
              <w:adjustRightInd w:val="0"/>
              <w:spacing w:after="0" w:line="240" w:lineRule="auto"/>
              <w:jc w:val="both"/>
              <w:rPr>
                <w:rFonts w:ascii="Arial" w:hAnsi="Arial" w:cs="Arial"/>
                <w:lang w:eastAsia="es-CO"/>
              </w:rPr>
            </w:pPr>
          </w:p>
        </w:tc>
        <w:tc>
          <w:tcPr>
            <w:tcW w:w="4961" w:type="dxa"/>
          </w:tcPr>
          <w:p w14:paraId="6978E290" w14:textId="77777777" w:rsidR="008A20FF" w:rsidRPr="000C586C" w:rsidRDefault="00AF33A2" w:rsidP="00411FDB">
            <w:pPr>
              <w:jc w:val="both"/>
              <w:rPr>
                <w:rFonts w:ascii="Arial" w:hAnsi="Arial" w:cs="Arial"/>
                <w:sz w:val="24"/>
                <w:szCs w:val="24"/>
                <w:lang w:val="es-MX" w:eastAsia="es-CO"/>
              </w:rPr>
            </w:pPr>
            <w:r w:rsidRPr="000C586C">
              <w:rPr>
                <w:rFonts w:ascii="Arial" w:hAnsi="Arial" w:cs="Arial"/>
                <w:b/>
                <w:sz w:val="24"/>
                <w:szCs w:val="24"/>
                <w:lang w:val="es-MX"/>
              </w:rPr>
              <w:t>Metodología aplicada:</w:t>
            </w:r>
            <w:r w:rsidR="004A7E33" w:rsidRPr="000C586C">
              <w:rPr>
                <w:rFonts w:ascii="Arial" w:hAnsi="Arial" w:cs="Arial"/>
                <w:b/>
                <w:sz w:val="24"/>
                <w:szCs w:val="24"/>
                <w:lang w:val="es-MX"/>
              </w:rPr>
              <w:t xml:space="preserve"> </w:t>
            </w:r>
            <w:r w:rsidR="00684807" w:rsidRPr="000C586C">
              <w:rPr>
                <w:rFonts w:ascii="Arial" w:hAnsi="Arial" w:cs="Arial"/>
                <w:sz w:val="24"/>
                <w:szCs w:val="24"/>
                <w:lang w:val="es-MX"/>
              </w:rPr>
              <w:t>Se</w:t>
            </w:r>
            <w:r w:rsidR="00684807" w:rsidRPr="000C586C">
              <w:rPr>
                <w:rFonts w:ascii="Arial" w:hAnsi="Arial" w:cs="Arial"/>
                <w:sz w:val="24"/>
                <w:szCs w:val="24"/>
                <w:lang w:eastAsia="es-CO"/>
              </w:rPr>
              <w:t xml:space="preserve"> </w:t>
            </w:r>
            <w:r w:rsidR="00F7052D" w:rsidRPr="000C586C">
              <w:rPr>
                <w:rFonts w:ascii="Arial" w:hAnsi="Arial" w:cs="Arial"/>
                <w:sz w:val="24"/>
                <w:szCs w:val="24"/>
                <w:lang w:eastAsia="es-CO"/>
              </w:rPr>
              <w:t>procedió</w:t>
            </w:r>
            <w:r w:rsidR="00684807" w:rsidRPr="000C586C">
              <w:rPr>
                <w:rFonts w:ascii="Arial" w:hAnsi="Arial" w:cs="Arial"/>
                <w:sz w:val="24"/>
                <w:szCs w:val="24"/>
                <w:lang w:eastAsia="es-CO"/>
              </w:rPr>
              <w:t xml:space="preserve"> </w:t>
            </w:r>
            <w:r w:rsidR="00411FDB">
              <w:rPr>
                <w:rFonts w:ascii="Arial" w:hAnsi="Arial" w:cs="Arial"/>
                <w:sz w:val="24"/>
                <w:szCs w:val="24"/>
                <w:lang w:eastAsia="es-CO"/>
              </w:rPr>
              <w:t>a solicitar mediante oficios la ejecución de los gastos de funcionamiento r</w:t>
            </w:r>
            <w:r w:rsidR="00684807" w:rsidRPr="000C586C">
              <w:rPr>
                <w:rFonts w:ascii="Arial" w:hAnsi="Arial" w:cs="Arial"/>
                <w:sz w:val="24"/>
                <w:szCs w:val="24"/>
                <w:lang w:eastAsia="es-CO"/>
              </w:rPr>
              <w:t>evisión de los gastos y la información r</w:t>
            </w:r>
            <w:r w:rsidR="00E53F12" w:rsidRPr="000C586C">
              <w:rPr>
                <w:rFonts w:ascii="Arial" w:hAnsi="Arial" w:cs="Arial"/>
                <w:sz w:val="24"/>
                <w:szCs w:val="24"/>
                <w:lang w:eastAsia="es-CO"/>
              </w:rPr>
              <w:t>emitida por las</w:t>
            </w:r>
            <w:r w:rsidR="00684807" w:rsidRPr="000C586C">
              <w:rPr>
                <w:rFonts w:ascii="Arial" w:hAnsi="Arial" w:cs="Arial"/>
                <w:sz w:val="24"/>
                <w:szCs w:val="24"/>
                <w:lang w:eastAsia="es-CO"/>
              </w:rPr>
              <w:t xml:space="preserve"> dependencias</w:t>
            </w:r>
            <w:r w:rsidR="005A4582">
              <w:rPr>
                <w:rFonts w:ascii="Arial" w:hAnsi="Arial" w:cs="Arial"/>
                <w:sz w:val="24"/>
                <w:szCs w:val="24"/>
                <w:lang w:eastAsia="es-CO"/>
              </w:rPr>
              <w:t xml:space="preserve"> consolidadoras, </w:t>
            </w:r>
            <w:r w:rsidR="00684807" w:rsidRPr="000C586C">
              <w:rPr>
                <w:rFonts w:ascii="Arial" w:hAnsi="Arial" w:cs="Arial"/>
                <w:sz w:val="24"/>
                <w:szCs w:val="24"/>
                <w:lang w:eastAsia="es-CO"/>
              </w:rPr>
              <w:t xml:space="preserve"> tomando como referentes: la ejecuc</w:t>
            </w:r>
            <w:r w:rsidR="00BF0903" w:rsidRPr="000C586C">
              <w:rPr>
                <w:rFonts w:ascii="Arial" w:hAnsi="Arial" w:cs="Arial"/>
                <w:sz w:val="24"/>
                <w:szCs w:val="24"/>
                <w:lang w:eastAsia="es-CO"/>
              </w:rPr>
              <w:t xml:space="preserve">ión </w:t>
            </w:r>
            <w:r w:rsidR="008F2716" w:rsidRPr="000C586C">
              <w:rPr>
                <w:rFonts w:ascii="Arial" w:hAnsi="Arial" w:cs="Arial"/>
                <w:sz w:val="24"/>
                <w:szCs w:val="24"/>
                <w:lang w:eastAsia="es-CO"/>
              </w:rPr>
              <w:t>presupuestal, planta</w:t>
            </w:r>
            <w:r w:rsidR="00684807" w:rsidRPr="000C586C">
              <w:rPr>
                <w:rFonts w:ascii="Arial" w:hAnsi="Arial" w:cs="Arial"/>
                <w:sz w:val="24"/>
                <w:szCs w:val="24"/>
                <w:lang w:eastAsia="es-CO"/>
              </w:rPr>
              <w:t xml:space="preserve"> de personal, los cont</w:t>
            </w:r>
            <w:r w:rsidR="00F7052D" w:rsidRPr="000C586C">
              <w:rPr>
                <w:rFonts w:ascii="Arial" w:hAnsi="Arial" w:cs="Arial"/>
                <w:sz w:val="24"/>
                <w:szCs w:val="24"/>
                <w:lang w:eastAsia="es-CO"/>
              </w:rPr>
              <w:t>ratos de</w:t>
            </w:r>
            <w:r w:rsidR="000C586C">
              <w:rPr>
                <w:rFonts w:ascii="Arial" w:hAnsi="Arial" w:cs="Arial"/>
                <w:sz w:val="24"/>
                <w:szCs w:val="24"/>
                <w:lang w:eastAsia="es-CO"/>
              </w:rPr>
              <w:t xml:space="preserve"> prestación de</w:t>
            </w:r>
            <w:r w:rsidR="00F7052D" w:rsidRPr="000C586C">
              <w:rPr>
                <w:rFonts w:ascii="Arial" w:hAnsi="Arial" w:cs="Arial"/>
                <w:sz w:val="24"/>
                <w:szCs w:val="24"/>
                <w:lang w:eastAsia="es-CO"/>
              </w:rPr>
              <w:t xml:space="preserve"> servicios personales</w:t>
            </w:r>
            <w:r w:rsidR="00684807" w:rsidRPr="000C586C">
              <w:rPr>
                <w:rFonts w:ascii="Arial" w:hAnsi="Arial" w:cs="Arial"/>
                <w:sz w:val="24"/>
                <w:szCs w:val="24"/>
                <w:lang w:eastAsia="es-CO"/>
              </w:rPr>
              <w:t>,</w:t>
            </w:r>
            <w:r w:rsidR="002661D2" w:rsidRPr="000C586C">
              <w:rPr>
                <w:rFonts w:ascii="Arial" w:hAnsi="Arial" w:cs="Arial"/>
                <w:sz w:val="24"/>
                <w:szCs w:val="24"/>
                <w:lang w:eastAsia="es-CO"/>
              </w:rPr>
              <w:t xml:space="preserve"> rubros gastos generales</w:t>
            </w:r>
            <w:r w:rsidR="00684807" w:rsidRPr="000C586C">
              <w:rPr>
                <w:rFonts w:ascii="Arial" w:hAnsi="Arial" w:cs="Arial"/>
                <w:sz w:val="24"/>
                <w:szCs w:val="24"/>
                <w:lang w:eastAsia="es-CO"/>
              </w:rPr>
              <w:t xml:space="preserve"> entre otros; todo ello suministrado por </w:t>
            </w:r>
            <w:r w:rsidR="00E53F12" w:rsidRPr="000C586C">
              <w:rPr>
                <w:rFonts w:ascii="Arial" w:hAnsi="Arial" w:cs="Arial"/>
                <w:sz w:val="24"/>
                <w:szCs w:val="24"/>
                <w:lang w:eastAsia="es-CO"/>
              </w:rPr>
              <w:t>la</w:t>
            </w:r>
            <w:r w:rsidR="00684807" w:rsidRPr="000C586C">
              <w:rPr>
                <w:rFonts w:ascii="Arial" w:hAnsi="Arial" w:cs="Arial"/>
                <w:sz w:val="24"/>
                <w:szCs w:val="24"/>
                <w:lang w:eastAsia="es-CO"/>
              </w:rPr>
              <w:t xml:space="preserve"> Dirección de Talento humano, Apoy</w:t>
            </w:r>
            <w:r w:rsidR="00E53F12" w:rsidRPr="000C586C">
              <w:rPr>
                <w:rFonts w:ascii="Arial" w:hAnsi="Arial" w:cs="Arial"/>
                <w:sz w:val="24"/>
                <w:szCs w:val="24"/>
                <w:lang w:eastAsia="es-CO"/>
              </w:rPr>
              <w:t>o Logístico</w:t>
            </w:r>
            <w:r w:rsidR="00684807" w:rsidRPr="000C586C">
              <w:rPr>
                <w:rFonts w:ascii="Arial" w:hAnsi="Arial" w:cs="Arial"/>
                <w:sz w:val="24"/>
                <w:szCs w:val="24"/>
                <w:lang w:eastAsia="es-CO"/>
              </w:rPr>
              <w:t xml:space="preserve">, </w:t>
            </w:r>
            <w:r w:rsidR="00BB7E45">
              <w:rPr>
                <w:rFonts w:ascii="Arial" w:hAnsi="Arial" w:cs="Arial"/>
                <w:sz w:val="24"/>
                <w:szCs w:val="24"/>
                <w:lang w:eastAsia="es-CO"/>
              </w:rPr>
              <w:t xml:space="preserve">y listado de registros presupuestales en </w:t>
            </w:r>
            <w:r w:rsidR="005C1351">
              <w:rPr>
                <w:rFonts w:ascii="Arial" w:hAnsi="Arial" w:cs="Arial"/>
                <w:sz w:val="24"/>
                <w:szCs w:val="24"/>
                <w:lang w:eastAsia="es-CO"/>
              </w:rPr>
              <w:t>Excel</w:t>
            </w:r>
            <w:r w:rsidR="00BB7E45">
              <w:rPr>
                <w:rFonts w:ascii="Arial" w:hAnsi="Arial" w:cs="Arial"/>
                <w:sz w:val="24"/>
                <w:szCs w:val="24"/>
                <w:lang w:eastAsia="es-CO"/>
              </w:rPr>
              <w:t xml:space="preserve"> </w:t>
            </w:r>
            <w:r w:rsidR="004A7E33" w:rsidRPr="000C586C">
              <w:rPr>
                <w:rFonts w:ascii="Arial" w:hAnsi="Arial" w:cs="Arial"/>
                <w:sz w:val="24"/>
                <w:szCs w:val="24"/>
                <w:lang w:val="es-MX"/>
              </w:rPr>
              <w:t>con la cual se procedió a la determinación de cifras c</w:t>
            </w:r>
            <w:r w:rsidR="004414E0" w:rsidRPr="000C586C">
              <w:rPr>
                <w:rFonts w:ascii="Arial" w:hAnsi="Arial" w:cs="Arial"/>
                <w:sz w:val="24"/>
                <w:szCs w:val="24"/>
                <w:lang w:val="es-MX"/>
              </w:rPr>
              <w:t>omparativas entre los meses y</w:t>
            </w:r>
            <w:r w:rsidR="00E53F12" w:rsidRPr="000C586C">
              <w:rPr>
                <w:rFonts w:ascii="Arial" w:hAnsi="Arial" w:cs="Arial"/>
                <w:sz w:val="24"/>
                <w:szCs w:val="24"/>
                <w:lang w:val="es-MX"/>
              </w:rPr>
              <w:t xml:space="preserve"> analizar</w:t>
            </w:r>
            <w:r w:rsidR="002661D2" w:rsidRPr="000C586C">
              <w:rPr>
                <w:rFonts w:ascii="Arial" w:hAnsi="Arial" w:cs="Arial"/>
                <w:sz w:val="24"/>
                <w:szCs w:val="24"/>
                <w:lang w:val="es-MX"/>
              </w:rPr>
              <w:t xml:space="preserve"> su</w:t>
            </w:r>
            <w:r w:rsidR="00E53F12" w:rsidRPr="000C586C">
              <w:rPr>
                <w:rFonts w:ascii="Arial" w:hAnsi="Arial" w:cs="Arial"/>
                <w:sz w:val="24"/>
                <w:szCs w:val="24"/>
                <w:lang w:val="es-MX"/>
              </w:rPr>
              <w:t xml:space="preserve"> </w:t>
            </w:r>
            <w:r w:rsidR="004A7E33" w:rsidRPr="000C586C">
              <w:rPr>
                <w:rFonts w:ascii="Arial" w:hAnsi="Arial" w:cs="Arial"/>
                <w:sz w:val="24"/>
                <w:szCs w:val="24"/>
                <w:lang w:val="es-MX"/>
              </w:rPr>
              <w:t>comportamiento</w:t>
            </w:r>
            <w:r w:rsidR="000C586C">
              <w:rPr>
                <w:rFonts w:ascii="Arial" w:hAnsi="Arial" w:cs="Arial"/>
                <w:sz w:val="24"/>
                <w:szCs w:val="24"/>
                <w:lang w:val="es-MX"/>
              </w:rPr>
              <w:t>.</w:t>
            </w:r>
          </w:p>
        </w:tc>
      </w:tr>
      <w:tr w:rsidR="007D3477" w:rsidRPr="00A675EA" w14:paraId="76844179" w14:textId="77777777" w:rsidTr="004D7EE6">
        <w:tc>
          <w:tcPr>
            <w:tcW w:w="10348" w:type="dxa"/>
            <w:gridSpan w:val="2"/>
          </w:tcPr>
          <w:p w14:paraId="42BFAE68" w14:textId="77777777" w:rsidR="00E428BD" w:rsidRPr="00BB1257" w:rsidRDefault="007D3477" w:rsidP="000D6933">
            <w:pPr>
              <w:pStyle w:val="Sinespaciado"/>
              <w:jc w:val="both"/>
              <w:rPr>
                <w:rFonts w:ascii="Arial" w:hAnsi="Arial" w:cs="Arial"/>
                <w:sz w:val="24"/>
                <w:szCs w:val="24"/>
                <w:lang w:val="es-MX"/>
              </w:rPr>
            </w:pPr>
            <w:r w:rsidRPr="00BB1257">
              <w:rPr>
                <w:rFonts w:ascii="Arial" w:hAnsi="Arial" w:cs="Arial"/>
                <w:b/>
                <w:sz w:val="24"/>
                <w:szCs w:val="24"/>
                <w:lang w:val="es-MX"/>
              </w:rPr>
              <w:t xml:space="preserve">Objetivo </w:t>
            </w:r>
            <w:r w:rsidR="00BE50DA" w:rsidRPr="00BB1257">
              <w:rPr>
                <w:rFonts w:ascii="Arial" w:hAnsi="Arial" w:cs="Arial"/>
                <w:b/>
                <w:sz w:val="24"/>
                <w:szCs w:val="24"/>
                <w:lang w:val="es-MX"/>
              </w:rPr>
              <w:t>Específico</w:t>
            </w:r>
            <w:r w:rsidR="004D7EE6" w:rsidRPr="00BB1257">
              <w:rPr>
                <w:rFonts w:ascii="Arial" w:hAnsi="Arial" w:cs="Arial"/>
                <w:b/>
                <w:sz w:val="24"/>
                <w:szCs w:val="24"/>
                <w:lang w:val="es-MX"/>
              </w:rPr>
              <w:t>:</w:t>
            </w:r>
            <w:r w:rsidR="000D6933" w:rsidRPr="00BB1257">
              <w:rPr>
                <w:rFonts w:ascii="Arial" w:hAnsi="Arial" w:cs="Arial"/>
                <w:sz w:val="24"/>
                <w:szCs w:val="24"/>
                <w:lang w:val="es-MX"/>
              </w:rPr>
              <w:t xml:space="preserve"> </w:t>
            </w:r>
          </w:p>
          <w:p w14:paraId="4E929489" w14:textId="77777777" w:rsidR="00684807" w:rsidRPr="00BB1257" w:rsidRDefault="00684807" w:rsidP="008867F4">
            <w:pPr>
              <w:pStyle w:val="Sinespaciado"/>
              <w:numPr>
                <w:ilvl w:val="0"/>
                <w:numId w:val="2"/>
              </w:numPr>
              <w:jc w:val="both"/>
              <w:rPr>
                <w:rFonts w:ascii="Arial" w:hAnsi="Arial" w:cs="Arial"/>
                <w:lang w:eastAsia="es-CO"/>
              </w:rPr>
            </w:pPr>
            <w:r w:rsidRPr="00BB1257">
              <w:rPr>
                <w:rFonts w:ascii="Arial" w:hAnsi="Arial" w:cs="Arial"/>
                <w:lang w:val="es-MX"/>
              </w:rPr>
              <w:t>Verificar el cumplimiento de las normas vigentes en materia de Austeridad y eficiencia del gasto público.</w:t>
            </w:r>
          </w:p>
          <w:p w14:paraId="685933EB" w14:textId="77777777" w:rsidR="00684807" w:rsidRPr="00BB1257" w:rsidRDefault="00684807" w:rsidP="008867F4">
            <w:pPr>
              <w:pStyle w:val="Sinespaciado"/>
              <w:numPr>
                <w:ilvl w:val="0"/>
                <w:numId w:val="2"/>
              </w:numPr>
              <w:jc w:val="both"/>
              <w:rPr>
                <w:rFonts w:ascii="Arial" w:hAnsi="Arial" w:cs="Arial"/>
                <w:lang w:eastAsia="es-CO"/>
              </w:rPr>
            </w:pPr>
            <w:r w:rsidRPr="00BB1257">
              <w:rPr>
                <w:rFonts w:ascii="Arial" w:hAnsi="Arial" w:cs="Arial"/>
              </w:rPr>
              <w:t>Analizar el comportamiento de</w:t>
            </w:r>
            <w:r w:rsidR="002661D2" w:rsidRPr="00BB1257">
              <w:rPr>
                <w:rFonts w:ascii="Arial" w:hAnsi="Arial" w:cs="Arial"/>
              </w:rPr>
              <w:t xml:space="preserve"> los gastos de forma comparativa</w:t>
            </w:r>
            <w:r w:rsidR="00274C35" w:rsidRPr="00BB1257">
              <w:rPr>
                <w:rFonts w:ascii="Arial" w:hAnsi="Arial" w:cs="Arial"/>
              </w:rPr>
              <w:t xml:space="preserve"> y sus variaciones</w:t>
            </w:r>
          </w:p>
          <w:p w14:paraId="4129AAA5" w14:textId="77777777" w:rsidR="00684807" w:rsidRPr="00BB1257" w:rsidRDefault="00274C35" w:rsidP="004414E0">
            <w:pPr>
              <w:pStyle w:val="Sinespaciado"/>
              <w:numPr>
                <w:ilvl w:val="0"/>
                <w:numId w:val="2"/>
              </w:numPr>
              <w:jc w:val="both"/>
              <w:rPr>
                <w:rFonts w:ascii="Arial" w:hAnsi="Arial" w:cs="Arial"/>
                <w:sz w:val="24"/>
                <w:szCs w:val="24"/>
                <w:lang w:eastAsia="es-CO"/>
              </w:rPr>
            </w:pPr>
            <w:r w:rsidRPr="00BB1257">
              <w:rPr>
                <w:rFonts w:ascii="Arial" w:hAnsi="Arial" w:cs="Arial"/>
              </w:rPr>
              <w:t>Verificar que los gastos ejecutados estén orientados a la racionalización y uso adecuado de los recursos</w:t>
            </w:r>
            <w:r w:rsidR="004414E0" w:rsidRPr="00BB1257">
              <w:rPr>
                <w:rFonts w:ascii="Arial" w:hAnsi="Arial" w:cs="Arial"/>
              </w:rPr>
              <w:t>.</w:t>
            </w:r>
          </w:p>
        </w:tc>
      </w:tr>
    </w:tbl>
    <w:p w14:paraId="4AD0AE60" w14:textId="77777777" w:rsidR="00AF33A2" w:rsidRPr="00646D66" w:rsidRDefault="00AF33A2" w:rsidP="009F0E2C">
      <w:pPr>
        <w:pStyle w:val="Sinespaciado"/>
        <w:jc w:val="both"/>
        <w:rPr>
          <w:rFonts w:ascii="Arial" w:hAnsi="Arial" w:cs="Arial"/>
          <w:b/>
          <w:color w:val="FF0000"/>
          <w:sz w:val="24"/>
          <w:szCs w:val="24"/>
        </w:rPr>
      </w:pPr>
    </w:p>
    <w:p w14:paraId="42BE769C" w14:textId="77777777" w:rsidR="00AF33A2" w:rsidRPr="00A675EA" w:rsidRDefault="00AF33A2" w:rsidP="008867F4">
      <w:pPr>
        <w:pStyle w:val="Sinespaciado"/>
        <w:numPr>
          <w:ilvl w:val="0"/>
          <w:numId w:val="1"/>
        </w:numPr>
        <w:jc w:val="both"/>
        <w:rPr>
          <w:rFonts w:ascii="Arial" w:hAnsi="Arial" w:cs="Arial"/>
          <w:b/>
          <w:sz w:val="24"/>
          <w:szCs w:val="24"/>
          <w:lang w:val="es-MX"/>
        </w:rPr>
      </w:pPr>
      <w:r w:rsidRPr="00A675EA">
        <w:rPr>
          <w:rFonts w:ascii="Arial" w:hAnsi="Arial" w:cs="Arial"/>
          <w:b/>
          <w:sz w:val="24"/>
          <w:szCs w:val="24"/>
          <w:lang w:val="es-MX"/>
        </w:rPr>
        <w:t>RESULTADOS</w:t>
      </w:r>
    </w:p>
    <w:tbl>
      <w:tblPr>
        <w:tblW w:w="10652" w:type="dxa"/>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10652"/>
      </w:tblGrid>
      <w:tr w:rsidR="00DF696A" w:rsidRPr="00C91E92" w14:paraId="7E413571" w14:textId="77777777" w:rsidTr="002E3759">
        <w:trPr>
          <w:trHeight w:val="70"/>
        </w:trPr>
        <w:tc>
          <w:tcPr>
            <w:tcW w:w="10652" w:type="dxa"/>
            <w:tcBorders>
              <w:bottom w:val="single" w:sz="4" w:space="0" w:color="auto"/>
            </w:tcBorders>
            <w:shd w:val="clear" w:color="auto" w:fill="auto"/>
          </w:tcPr>
          <w:p w14:paraId="1FD9216E" w14:textId="77777777" w:rsidR="00304EE5" w:rsidRPr="00C91E92" w:rsidRDefault="00604B86" w:rsidP="009C6B48">
            <w:pPr>
              <w:spacing w:after="0" w:line="240" w:lineRule="auto"/>
              <w:jc w:val="both"/>
              <w:rPr>
                <w:rFonts w:ascii="Arial" w:hAnsi="Arial" w:cs="Arial"/>
                <w:b/>
                <w:sz w:val="24"/>
                <w:szCs w:val="24"/>
              </w:rPr>
            </w:pPr>
            <w:r w:rsidRPr="00C91E92">
              <w:rPr>
                <w:rFonts w:ascii="Arial" w:hAnsi="Arial" w:cs="Arial"/>
                <w:b/>
                <w:sz w:val="24"/>
                <w:szCs w:val="24"/>
              </w:rPr>
              <w:t>3.1 MARCO</w:t>
            </w:r>
            <w:r w:rsidR="00952186" w:rsidRPr="00C91E92">
              <w:rPr>
                <w:rFonts w:ascii="Arial" w:hAnsi="Arial" w:cs="Arial"/>
                <w:b/>
                <w:sz w:val="24"/>
                <w:szCs w:val="24"/>
              </w:rPr>
              <w:t xml:space="preserve"> LEGAL</w:t>
            </w:r>
          </w:p>
          <w:p w14:paraId="67E43BDF" w14:textId="77777777" w:rsidR="00952186" w:rsidRPr="002E3759" w:rsidRDefault="00952186" w:rsidP="00E2513E">
            <w:pPr>
              <w:numPr>
                <w:ilvl w:val="0"/>
                <w:numId w:val="12"/>
              </w:numPr>
              <w:spacing w:after="0" w:line="240" w:lineRule="auto"/>
              <w:jc w:val="both"/>
              <w:rPr>
                <w:rFonts w:ascii="Arial" w:hAnsi="Arial" w:cs="Arial"/>
                <w:sz w:val="24"/>
                <w:szCs w:val="24"/>
              </w:rPr>
            </w:pPr>
            <w:r w:rsidRPr="002E3759">
              <w:rPr>
                <w:rFonts w:ascii="Arial" w:hAnsi="Arial" w:cs="Arial"/>
                <w:b/>
                <w:sz w:val="24"/>
                <w:szCs w:val="24"/>
              </w:rPr>
              <w:t>Decreto 26 de 1998</w:t>
            </w:r>
            <w:r w:rsidR="00C769E1" w:rsidRPr="002E3759">
              <w:rPr>
                <w:rFonts w:ascii="Arial" w:hAnsi="Arial" w:cs="Arial"/>
                <w:b/>
                <w:sz w:val="24"/>
                <w:szCs w:val="24"/>
              </w:rPr>
              <w:t xml:space="preserve"> </w:t>
            </w:r>
            <w:r w:rsidR="00C769E1" w:rsidRPr="002E3759">
              <w:rPr>
                <w:rFonts w:ascii="Arial" w:hAnsi="Arial" w:cs="Arial"/>
                <w:sz w:val="24"/>
                <w:szCs w:val="24"/>
              </w:rPr>
              <w:t xml:space="preserve">Del Ministerio de Hacienda y Crédito </w:t>
            </w:r>
            <w:r w:rsidR="004945BD" w:rsidRPr="002E3759">
              <w:rPr>
                <w:rFonts w:ascii="Arial" w:hAnsi="Arial" w:cs="Arial"/>
                <w:sz w:val="24"/>
                <w:szCs w:val="24"/>
              </w:rPr>
              <w:t>Público</w:t>
            </w:r>
            <w:r w:rsidRPr="002E3759">
              <w:rPr>
                <w:rFonts w:ascii="Arial" w:hAnsi="Arial" w:cs="Arial"/>
                <w:sz w:val="24"/>
                <w:szCs w:val="24"/>
              </w:rPr>
              <w:t>. “Por el cual se dictan normas de austeridad en el gasto público”.</w:t>
            </w:r>
          </w:p>
          <w:p w14:paraId="39D9BBB8" w14:textId="77777777" w:rsidR="00952186" w:rsidRPr="002E3759" w:rsidRDefault="00952186" w:rsidP="00604B86">
            <w:pPr>
              <w:numPr>
                <w:ilvl w:val="0"/>
                <w:numId w:val="12"/>
              </w:numPr>
              <w:spacing w:after="0" w:line="240" w:lineRule="auto"/>
              <w:jc w:val="both"/>
              <w:rPr>
                <w:rFonts w:ascii="Arial" w:hAnsi="Arial" w:cs="Arial"/>
                <w:sz w:val="24"/>
                <w:szCs w:val="24"/>
              </w:rPr>
            </w:pPr>
            <w:r w:rsidRPr="002E3759">
              <w:rPr>
                <w:rFonts w:ascii="Arial" w:hAnsi="Arial" w:cs="Arial"/>
                <w:b/>
                <w:sz w:val="24"/>
                <w:szCs w:val="24"/>
              </w:rPr>
              <w:t>Decreto 1737 de 1998</w:t>
            </w:r>
            <w:r w:rsidRPr="002E3759">
              <w:rPr>
                <w:rFonts w:ascii="Arial" w:hAnsi="Arial" w:cs="Arial"/>
                <w:sz w:val="24"/>
                <w:szCs w:val="24"/>
              </w:rPr>
              <w:t xml:space="preserve">. “Por el cual se expiden medidas de austeridad y eficiencia y se someten a condiciones especiales la asunción de compromisos por parte de las entidades públicas que manejan recursos del Tesoro Público.” </w:t>
            </w:r>
          </w:p>
          <w:p w14:paraId="71035649" w14:textId="77777777" w:rsidR="00952186" w:rsidRPr="002E3759" w:rsidRDefault="00952186" w:rsidP="00604B86">
            <w:pPr>
              <w:numPr>
                <w:ilvl w:val="0"/>
                <w:numId w:val="12"/>
              </w:numPr>
              <w:spacing w:after="0" w:line="240" w:lineRule="auto"/>
              <w:jc w:val="both"/>
              <w:rPr>
                <w:rFonts w:ascii="Arial" w:hAnsi="Arial" w:cs="Arial"/>
                <w:sz w:val="24"/>
                <w:szCs w:val="24"/>
              </w:rPr>
            </w:pPr>
            <w:r w:rsidRPr="002E3759">
              <w:rPr>
                <w:rFonts w:ascii="Arial" w:hAnsi="Arial" w:cs="Arial"/>
                <w:b/>
                <w:sz w:val="24"/>
                <w:szCs w:val="24"/>
              </w:rPr>
              <w:t>Decreto 1738 de 1998</w:t>
            </w:r>
            <w:r w:rsidRPr="002E3759">
              <w:rPr>
                <w:rFonts w:ascii="Arial" w:hAnsi="Arial" w:cs="Arial"/>
                <w:sz w:val="24"/>
                <w:szCs w:val="24"/>
              </w:rPr>
              <w:t xml:space="preserve">. “Por el cual se dictan medidas para la debida recaudación y administración de las rentas y caudales públicos tendientes a reducir el gasto público.”   </w:t>
            </w:r>
          </w:p>
          <w:p w14:paraId="2812238F" w14:textId="77777777" w:rsidR="006E41F0" w:rsidRPr="00F77631" w:rsidRDefault="00952186" w:rsidP="00604B86">
            <w:pPr>
              <w:numPr>
                <w:ilvl w:val="0"/>
                <w:numId w:val="12"/>
              </w:numPr>
              <w:spacing w:after="0" w:line="240" w:lineRule="auto"/>
              <w:jc w:val="both"/>
              <w:rPr>
                <w:rFonts w:ascii="Arial" w:hAnsi="Arial" w:cs="Arial"/>
                <w:sz w:val="24"/>
                <w:szCs w:val="24"/>
                <w:highlight w:val="yellow"/>
              </w:rPr>
            </w:pPr>
            <w:r w:rsidRPr="002E3759">
              <w:rPr>
                <w:rFonts w:ascii="Arial" w:hAnsi="Arial" w:cs="Arial"/>
                <w:b/>
                <w:sz w:val="24"/>
                <w:szCs w:val="24"/>
              </w:rPr>
              <w:t>Decreto 2209 de 1998</w:t>
            </w:r>
            <w:r w:rsidRPr="002E3759">
              <w:rPr>
                <w:rFonts w:ascii="Arial" w:hAnsi="Arial" w:cs="Arial"/>
                <w:sz w:val="24"/>
                <w:szCs w:val="24"/>
              </w:rPr>
              <w:t>. “Por el cual se modifican parcialmente los Decreto 1737 y 1738 del 21 de agosto de 1998</w:t>
            </w:r>
            <w:r w:rsidRPr="00F77631">
              <w:rPr>
                <w:rFonts w:ascii="Arial" w:hAnsi="Arial" w:cs="Arial"/>
                <w:sz w:val="24"/>
                <w:szCs w:val="24"/>
                <w:highlight w:val="yellow"/>
              </w:rPr>
              <w:t xml:space="preserve">” </w:t>
            </w:r>
          </w:p>
          <w:p w14:paraId="5AEAF44C" w14:textId="77777777" w:rsidR="006E41F0" w:rsidRPr="002E3759" w:rsidRDefault="00952186" w:rsidP="00604B86">
            <w:pPr>
              <w:numPr>
                <w:ilvl w:val="0"/>
                <w:numId w:val="12"/>
              </w:numPr>
              <w:spacing w:after="0" w:line="240" w:lineRule="auto"/>
              <w:jc w:val="both"/>
              <w:rPr>
                <w:rFonts w:ascii="Arial" w:hAnsi="Arial" w:cs="Arial"/>
                <w:sz w:val="24"/>
                <w:szCs w:val="24"/>
              </w:rPr>
            </w:pPr>
            <w:r w:rsidRPr="002E3759">
              <w:rPr>
                <w:rFonts w:ascii="Arial" w:hAnsi="Arial" w:cs="Arial"/>
                <w:b/>
                <w:sz w:val="24"/>
                <w:szCs w:val="24"/>
              </w:rPr>
              <w:t>Decreto 2445 de 2000</w:t>
            </w:r>
            <w:r w:rsidRPr="002E3759">
              <w:rPr>
                <w:rFonts w:ascii="Arial" w:hAnsi="Arial" w:cs="Arial"/>
                <w:sz w:val="24"/>
                <w:szCs w:val="24"/>
              </w:rPr>
              <w:t xml:space="preserve"> “Por el cual se modifican los artículos 8, 12, 15 y 17 del Decreto 1737 de 1998” Decreto 2465 de 2000 “Por el cual se modifica el artículo</w:t>
            </w:r>
            <w:r w:rsidR="00C91E92" w:rsidRPr="002E3759">
              <w:rPr>
                <w:rFonts w:ascii="Arial" w:hAnsi="Arial" w:cs="Arial"/>
                <w:sz w:val="24"/>
                <w:szCs w:val="24"/>
              </w:rPr>
              <w:t xml:space="preserve"> 8º del Decreto 1737 de 1998".</w:t>
            </w:r>
          </w:p>
          <w:p w14:paraId="02AAEF2A" w14:textId="77777777" w:rsidR="006E41F0" w:rsidRPr="002E3759" w:rsidRDefault="00952186" w:rsidP="00604B86">
            <w:pPr>
              <w:numPr>
                <w:ilvl w:val="0"/>
                <w:numId w:val="12"/>
              </w:numPr>
              <w:spacing w:after="0" w:line="240" w:lineRule="auto"/>
              <w:jc w:val="both"/>
              <w:rPr>
                <w:rFonts w:ascii="Arial" w:hAnsi="Arial" w:cs="Arial"/>
                <w:sz w:val="24"/>
                <w:szCs w:val="24"/>
              </w:rPr>
            </w:pPr>
            <w:r w:rsidRPr="002E3759">
              <w:rPr>
                <w:rFonts w:ascii="Arial" w:hAnsi="Arial" w:cs="Arial"/>
                <w:b/>
                <w:sz w:val="24"/>
                <w:szCs w:val="24"/>
              </w:rPr>
              <w:t>Decreto 1598 de 2011</w:t>
            </w:r>
            <w:r w:rsidRPr="002E3759">
              <w:rPr>
                <w:rFonts w:ascii="Arial" w:hAnsi="Arial" w:cs="Arial"/>
                <w:sz w:val="24"/>
                <w:szCs w:val="24"/>
              </w:rPr>
              <w:t xml:space="preserve"> “Por el cual se modifica el artículo</w:t>
            </w:r>
            <w:r w:rsidR="006E41F0" w:rsidRPr="002E3759">
              <w:rPr>
                <w:rFonts w:ascii="Arial" w:hAnsi="Arial" w:cs="Arial"/>
                <w:sz w:val="24"/>
                <w:szCs w:val="24"/>
              </w:rPr>
              <w:t xml:space="preserve"> 15 del Decreto 1737 de 1998”</w:t>
            </w:r>
          </w:p>
          <w:p w14:paraId="72A5D2C8" w14:textId="77777777" w:rsidR="00952186" w:rsidRPr="002E3759" w:rsidRDefault="00952186" w:rsidP="00604B86">
            <w:pPr>
              <w:numPr>
                <w:ilvl w:val="0"/>
                <w:numId w:val="12"/>
              </w:numPr>
              <w:spacing w:after="0" w:line="240" w:lineRule="auto"/>
              <w:jc w:val="both"/>
              <w:rPr>
                <w:rFonts w:ascii="Arial" w:hAnsi="Arial" w:cs="Arial"/>
                <w:sz w:val="24"/>
                <w:szCs w:val="24"/>
              </w:rPr>
            </w:pPr>
            <w:r w:rsidRPr="002E3759">
              <w:rPr>
                <w:rFonts w:ascii="Arial" w:hAnsi="Arial" w:cs="Arial"/>
                <w:b/>
                <w:sz w:val="24"/>
                <w:szCs w:val="24"/>
              </w:rPr>
              <w:t>Decreto 984 del 14 de mayo de 2012.</w:t>
            </w:r>
            <w:r w:rsidRPr="002E3759">
              <w:rPr>
                <w:rFonts w:ascii="Arial" w:hAnsi="Arial" w:cs="Arial"/>
                <w:sz w:val="24"/>
                <w:szCs w:val="24"/>
              </w:rPr>
              <w:t xml:space="preserve"> el cual modifica el artículo 22 del Decreto 1737 de 1998.” </w:t>
            </w:r>
          </w:p>
          <w:p w14:paraId="5E942929" w14:textId="77777777" w:rsidR="00C91E92" w:rsidRPr="002E3759" w:rsidRDefault="00C91E92" w:rsidP="00604B86">
            <w:pPr>
              <w:numPr>
                <w:ilvl w:val="0"/>
                <w:numId w:val="12"/>
              </w:numPr>
              <w:spacing w:after="0" w:line="240" w:lineRule="auto"/>
              <w:jc w:val="both"/>
              <w:rPr>
                <w:rFonts w:ascii="Arial" w:hAnsi="Arial" w:cs="Arial"/>
                <w:sz w:val="24"/>
                <w:szCs w:val="24"/>
              </w:rPr>
            </w:pPr>
            <w:r w:rsidRPr="002E3759">
              <w:rPr>
                <w:rFonts w:ascii="Arial" w:hAnsi="Arial" w:cs="Arial"/>
                <w:b/>
                <w:sz w:val="24"/>
                <w:szCs w:val="24"/>
              </w:rPr>
              <w:t>Directiva Presidencial</w:t>
            </w:r>
            <w:r w:rsidRPr="002E3759">
              <w:rPr>
                <w:rFonts w:ascii="Arial" w:hAnsi="Arial" w:cs="Arial"/>
                <w:sz w:val="24"/>
                <w:szCs w:val="24"/>
              </w:rPr>
              <w:t xml:space="preserve"> 009 de 2018.</w:t>
            </w:r>
          </w:p>
          <w:p w14:paraId="74FBE707" w14:textId="77777777" w:rsidR="00684807" w:rsidRPr="00C91E92" w:rsidRDefault="00684807" w:rsidP="00684807">
            <w:pPr>
              <w:spacing w:after="0" w:line="240" w:lineRule="auto"/>
              <w:jc w:val="both"/>
              <w:rPr>
                <w:rFonts w:ascii="Arial" w:hAnsi="Arial" w:cs="Arial"/>
                <w:b/>
                <w:sz w:val="24"/>
                <w:szCs w:val="24"/>
              </w:rPr>
            </w:pPr>
          </w:p>
          <w:p w14:paraId="7EDAEF46" w14:textId="77777777" w:rsidR="00542E39" w:rsidRPr="00542E39" w:rsidRDefault="004B01D7" w:rsidP="00542E39">
            <w:pPr>
              <w:pStyle w:val="NormalWeb"/>
              <w:shd w:val="clear" w:color="auto" w:fill="FFFFFF"/>
              <w:spacing w:before="0" w:beforeAutospacing="0" w:after="150" w:afterAutospacing="0"/>
              <w:jc w:val="both"/>
              <w:rPr>
                <w:rFonts w:ascii="Arial" w:hAnsi="Arial" w:cs="Arial"/>
              </w:rPr>
            </w:pPr>
            <w:r w:rsidRPr="008E723A">
              <w:rPr>
                <w:rFonts w:ascii="Arial" w:hAnsi="Arial" w:cs="Arial"/>
              </w:rPr>
              <w:t>Dando cumplimiento a la directriz nacional en materia de austeridad y eficiencia del gasto público</w:t>
            </w:r>
            <w:r w:rsidR="002661D2" w:rsidRPr="008E723A">
              <w:rPr>
                <w:rFonts w:ascii="Arial" w:hAnsi="Arial" w:cs="Arial"/>
              </w:rPr>
              <w:t>,</w:t>
            </w:r>
            <w:r w:rsidR="008E723A">
              <w:rPr>
                <w:rFonts w:ascii="Arial" w:hAnsi="Arial" w:cs="Arial"/>
              </w:rPr>
              <w:t xml:space="preserve"> y el </w:t>
            </w:r>
            <w:r w:rsidR="00542E39" w:rsidRPr="00542E39">
              <w:rPr>
                <w:rFonts w:ascii="Arial" w:hAnsi="Arial" w:cs="Arial"/>
              </w:rPr>
              <w:t>Artículo </w:t>
            </w:r>
            <w:bookmarkStart w:id="0" w:name="1"/>
            <w:r w:rsidR="00542E39" w:rsidRPr="00542E39">
              <w:rPr>
                <w:rFonts w:ascii="Arial" w:hAnsi="Arial" w:cs="Arial"/>
              </w:rPr>
              <w:t> </w:t>
            </w:r>
            <w:bookmarkEnd w:id="0"/>
            <w:r w:rsidR="00542E39" w:rsidRPr="00542E39">
              <w:rPr>
                <w:rFonts w:ascii="Arial" w:hAnsi="Arial" w:cs="Arial"/>
              </w:rPr>
              <w:t>1°</w:t>
            </w:r>
            <w:r w:rsidR="00542E39">
              <w:rPr>
                <w:rFonts w:ascii="Arial" w:hAnsi="Arial" w:cs="Arial"/>
              </w:rPr>
              <w:t xml:space="preserve"> del D</w:t>
            </w:r>
            <w:r w:rsidR="00542E39" w:rsidRPr="00542E39">
              <w:rPr>
                <w:rFonts w:ascii="Arial" w:hAnsi="Arial" w:cs="Arial"/>
              </w:rPr>
              <w:t xml:space="preserve">ecreto 984 de 2012, </w:t>
            </w:r>
            <w:r w:rsidR="00542E39">
              <w:rPr>
                <w:rFonts w:ascii="Arial" w:hAnsi="Arial" w:cs="Arial"/>
              </w:rPr>
              <w:t>“</w:t>
            </w:r>
            <w:r w:rsidR="00542E39" w:rsidRPr="00542E39">
              <w:rPr>
                <w:rFonts w:ascii="Arial" w:hAnsi="Arial" w:cs="Arial"/>
                <w:b/>
                <w:i/>
              </w:rPr>
              <w:t>Las Oficinas de Control Interno verificarán en forma mensual el cumplimiento de estas disposiciones, como de las demás de restricción de gasto que continúan vigentes; estas dependencias prepararán y enviarán al representante legal de la entidad u organismo</w:t>
            </w:r>
            <w:r w:rsidR="00542E39">
              <w:rPr>
                <w:rFonts w:ascii="Arial" w:hAnsi="Arial" w:cs="Arial"/>
                <w:b/>
                <w:i/>
              </w:rPr>
              <w:t xml:space="preserve"> resp</w:t>
            </w:r>
            <w:r w:rsidR="00542E39" w:rsidRPr="00542E39">
              <w:rPr>
                <w:rFonts w:ascii="Arial" w:hAnsi="Arial" w:cs="Arial"/>
                <w:b/>
                <w:i/>
              </w:rPr>
              <w:t>ectivo, un informe trimestral, que determine el grado de cumplimiento de estas disposiciones y las acciones que se deben tomar al respecto</w:t>
            </w:r>
            <w:r w:rsidR="00542E39">
              <w:rPr>
                <w:rFonts w:ascii="Arial" w:hAnsi="Arial" w:cs="Arial"/>
              </w:rPr>
              <w:t>”</w:t>
            </w:r>
            <w:r w:rsidR="00007E69">
              <w:rPr>
                <w:rFonts w:ascii="Arial" w:hAnsi="Arial" w:cs="Arial"/>
              </w:rPr>
              <w:t>,</w:t>
            </w:r>
          </w:p>
          <w:p w14:paraId="301A5AD3" w14:textId="77777777" w:rsidR="004B01D7" w:rsidRPr="008E723A" w:rsidRDefault="00542E39" w:rsidP="004B01D7">
            <w:pPr>
              <w:spacing w:after="0"/>
              <w:jc w:val="both"/>
              <w:rPr>
                <w:rFonts w:ascii="Arial" w:hAnsi="Arial" w:cs="Arial"/>
                <w:sz w:val="24"/>
                <w:szCs w:val="24"/>
              </w:rPr>
            </w:pPr>
            <w:r>
              <w:rPr>
                <w:rFonts w:ascii="Arial" w:hAnsi="Arial" w:cs="Arial"/>
                <w:sz w:val="24"/>
                <w:szCs w:val="24"/>
              </w:rPr>
              <w:t xml:space="preserve">En virtud de lo anterior, mediante </w:t>
            </w:r>
            <w:r w:rsidR="00D933A6" w:rsidRPr="008E723A">
              <w:rPr>
                <w:rFonts w:ascii="Arial" w:hAnsi="Arial" w:cs="Arial"/>
                <w:sz w:val="24"/>
                <w:szCs w:val="24"/>
              </w:rPr>
              <w:t>correos electrónicos</w:t>
            </w:r>
            <w:r>
              <w:rPr>
                <w:rFonts w:ascii="Arial" w:hAnsi="Arial" w:cs="Arial"/>
                <w:sz w:val="24"/>
                <w:szCs w:val="24"/>
              </w:rPr>
              <w:t xml:space="preserve"> se recibió </w:t>
            </w:r>
            <w:r w:rsidR="00D933A6" w:rsidRPr="008E723A">
              <w:rPr>
                <w:rFonts w:ascii="Arial" w:hAnsi="Arial" w:cs="Arial"/>
                <w:sz w:val="24"/>
                <w:szCs w:val="24"/>
              </w:rPr>
              <w:t xml:space="preserve">por parte de la Dirección de Apoyo Logístico </w:t>
            </w:r>
            <w:r w:rsidR="00880F97">
              <w:rPr>
                <w:rFonts w:ascii="Arial" w:hAnsi="Arial" w:cs="Arial"/>
                <w:sz w:val="24"/>
                <w:szCs w:val="24"/>
              </w:rPr>
              <w:t xml:space="preserve">y la Dirección del Talento Humano la información del </w:t>
            </w:r>
            <w:r w:rsidR="002E3759">
              <w:rPr>
                <w:rFonts w:ascii="Arial" w:hAnsi="Arial" w:cs="Arial"/>
                <w:sz w:val="24"/>
                <w:szCs w:val="24"/>
              </w:rPr>
              <w:t>segundo</w:t>
            </w:r>
            <w:r w:rsidR="00880F97">
              <w:rPr>
                <w:rFonts w:ascii="Arial" w:hAnsi="Arial" w:cs="Arial"/>
                <w:sz w:val="24"/>
                <w:szCs w:val="24"/>
              </w:rPr>
              <w:t xml:space="preserve"> trimestre de 2020 correspondiente a:</w:t>
            </w:r>
            <w:r w:rsidR="008F2B14" w:rsidRPr="008E723A">
              <w:rPr>
                <w:rFonts w:ascii="Arial" w:hAnsi="Arial" w:cs="Arial"/>
                <w:sz w:val="24"/>
                <w:szCs w:val="24"/>
              </w:rPr>
              <w:t xml:space="preserve"> </w:t>
            </w:r>
          </w:p>
          <w:p w14:paraId="7E1B1702" w14:textId="77777777" w:rsidR="004B01D7" w:rsidRPr="008E723A" w:rsidRDefault="004B01D7" w:rsidP="004B01D7">
            <w:pPr>
              <w:numPr>
                <w:ilvl w:val="0"/>
                <w:numId w:val="5"/>
              </w:numPr>
              <w:spacing w:after="0"/>
              <w:jc w:val="both"/>
              <w:rPr>
                <w:rFonts w:ascii="Arial" w:hAnsi="Arial" w:cs="Arial"/>
                <w:sz w:val="24"/>
                <w:szCs w:val="24"/>
              </w:rPr>
            </w:pPr>
            <w:r w:rsidRPr="008E723A">
              <w:rPr>
                <w:rFonts w:ascii="Arial" w:hAnsi="Arial" w:cs="Arial"/>
                <w:sz w:val="24"/>
                <w:szCs w:val="24"/>
              </w:rPr>
              <w:t>Gastos de personal (nomina, vacaciones, horas extras)</w:t>
            </w:r>
          </w:p>
          <w:p w14:paraId="704E9711" w14:textId="77777777" w:rsidR="004B01D7" w:rsidRPr="00C91E92" w:rsidRDefault="004B01D7" w:rsidP="004B01D7">
            <w:pPr>
              <w:numPr>
                <w:ilvl w:val="0"/>
                <w:numId w:val="5"/>
              </w:numPr>
              <w:spacing w:after="0"/>
              <w:jc w:val="both"/>
              <w:rPr>
                <w:rFonts w:ascii="Arial" w:hAnsi="Arial" w:cs="Arial"/>
                <w:sz w:val="24"/>
                <w:szCs w:val="24"/>
              </w:rPr>
            </w:pPr>
            <w:r w:rsidRPr="00C91E92">
              <w:rPr>
                <w:rFonts w:ascii="Arial" w:hAnsi="Arial" w:cs="Arial"/>
                <w:sz w:val="24"/>
                <w:szCs w:val="24"/>
              </w:rPr>
              <w:t>Informe sobre asignación y uso teléfonos fijos y móvil</w:t>
            </w:r>
          </w:p>
          <w:p w14:paraId="12066462" w14:textId="77777777" w:rsidR="004B01D7" w:rsidRPr="00C91E92" w:rsidRDefault="004B01D7" w:rsidP="004B01D7">
            <w:pPr>
              <w:numPr>
                <w:ilvl w:val="0"/>
                <w:numId w:val="5"/>
              </w:numPr>
              <w:spacing w:after="0"/>
              <w:jc w:val="both"/>
              <w:rPr>
                <w:rFonts w:ascii="Arial" w:hAnsi="Arial" w:cs="Arial"/>
                <w:sz w:val="24"/>
                <w:szCs w:val="24"/>
              </w:rPr>
            </w:pPr>
            <w:r w:rsidRPr="00C91E92">
              <w:rPr>
                <w:rFonts w:ascii="Arial" w:hAnsi="Arial" w:cs="Arial"/>
                <w:sz w:val="24"/>
                <w:szCs w:val="24"/>
              </w:rPr>
              <w:t>Informe sobre asignación y usos de los vehículos oficiales</w:t>
            </w:r>
          </w:p>
          <w:p w14:paraId="1A45CB29" w14:textId="77777777" w:rsidR="004B01D7" w:rsidRPr="00C91E92" w:rsidRDefault="004B01D7" w:rsidP="004B01D7">
            <w:pPr>
              <w:numPr>
                <w:ilvl w:val="0"/>
                <w:numId w:val="5"/>
              </w:numPr>
              <w:spacing w:after="0"/>
              <w:jc w:val="both"/>
              <w:rPr>
                <w:rFonts w:ascii="Arial" w:hAnsi="Arial" w:cs="Arial"/>
                <w:sz w:val="24"/>
                <w:szCs w:val="24"/>
              </w:rPr>
            </w:pPr>
            <w:r w:rsidRPr="00C91E92">
              <w:rPr>
                <w:rFonts w:ascii="Arial" w:hAnsi="Arial" w:cs="Arial"/>
                <w:sz w:val="24"/>
                <w:szCs w:val="24"/>
              </w:rPr>
              <w:t>Relación contratos de arrendamiento para l</w:t>
            </w:r>
            <w:r w:rsidR="00880F97">
              <w:rPr>
                <w:rFonts w:ascii="Arial" w:hAnsi="Arial" w:cs="Arial"/>
                <w:sz w:val="24"/>
                <w:szCs w:val="24"/>
              </w:rPr>
              <w:t>as diferentes dependencias del D</w:t>
            </w:r>
            <w:r w:rsidRPr="00C91E92">
              <w:rPr>
                <w:rFonts w:ascii="Arial" w:hAnsi="Arial" w:cs="Arial"/>
                <w:sz w:val="24"/>
                <w:szCs w:val="24"/>
              </w:rPr>
              <w:t>istrito</w:t>
            </w:r>
          </w:p>
          <w:p w14:paraId="028FA948" w14:textId="77777777" w:rsidR="004B01D7" w:rsidRPr="00C91E92" w:rsidRDefault="004B01D7" w:rsidP="004B01D7">
            <w:pPr>
              <w:numPr>
                <w:ilvl w:val="0"/>
                <w:numId w:val="5"/>
              </w:numPr>
              <w:spacing w:after="0"/>
              <w:jc w:val="both"/>
              <w:rPr>
                <w:rFonts w:ascii="Arial" w:hAnsi="Arial" w:cs="Arial"/>
                <w:sz w:val="24"/>
                <w:szCs w:val="24"/>
              </w:rPr>
            </w:pPr>
            <w:r w:rsidRPr="00C91E92">
              <w:rPr>
                <w:rFonts w:ascii="Arial" w:hAnsi="Arial" w:cs="Arial"/>
                <w:sz w:val="24"/>
                <w:szCs w:val="24"/>
              </w:rPr>
              <w:t>Relación contratos de mantenimiento y reparaciones locativas</w:t>
            </w:r>
          </w:p>
          <w:p w14:paraId="5C5DEA46" w14:textId="77777777" w:rsidR="004B01D7" w:rsidRDefault="004B01D7" w:rsidP="004B01D7">
            <w:pPr>
              <w:numPr>
                <w:ilvl w:val="0"/>
                <w:numId w:val="5"/>
              </w:numPr>
              <w:spacing w:after="0"/>
              <w:jc w:val="both"/>
              <w:rPr>
                <w:rFonts w:ascii="Arial" w:hAnsi="Arial" w:cs="Arial"/>
                <w:sz w:val="24"/>
                <w:szCs w:val="24"/>
              </w:rPr>
            </w:pPr>
            <w:r w:rsidRPr="00C91E92">
              <w:rPr>
                <w:rFonts w:ascii="Arial" w:hAnsi="Arial" w:cs="Arial"/>
                <w:sz w:val="24"/>
                <w:szCs w:val="24"/>
              </w:rPr>
              <w:t xml:space="preserve">Relación </w:t>
            </w:r>
            <w:r w:rsidR="002B0075">
              <w:rPr>
                <w:rFonts w:ascii="Arial" w:hAnsi="Arial" w:cs="Arial"/>
                <w:sz w:val="24"/>
                <w:szCs w:val="24"/>
              </w:rPr>
              <w:t>de gastos por servicios públicos.</w:t>
            </w:r>
          </w:p>
          <w:p w14:paraId="19F16556" w14:textId="77777777" w:rsidR="009F723E" w:rsidRDefault="009F723E" w:rsidP="009F723E">
            <w:pPr>
              <w:spacing w:after="0"/>
              <w:jc w:val="both"/>
              <w:rPr>
                <w:rFonts w:ascii="Arial" w:hAnsi="Arial" w:cs="Arial"/>
                <w:sz w:val="24"/>
                <w:szCs w:val="24"/>
              </w:rPr>
            </w:pPr>
          </w:p>
          <w:p w14:paraId="5CC95FEB" w14:textId="77777777" w:rsidR="009F723E" w:rsidRPr="00C91E92" w:rsidRDefault="009F723E" w:rsidP="009F723E">
            <w:pPr>
              <w:spacing w:after="0"/>
              <w:jc w:val="both"/>
              <w:rPr>
                <w:rFonts w:ascii="Arial" w:hAnsi="Arial" w:cs="Arial"/>
                <w:sz w:val="24"/>
                <w:szCs w:val="24"/>
              </w:rPr>
            </w:pPr>
            <w:r>
              <w:rPr>
                <w:rFonts w:ascii="Arial" w:hAnsi="Arial" w:cs="Arial"/>
                <w:sz w:val="24"/>
                <w:szCs w:val="24"/>
              </w:rPr>
              <w:t>De la relación de r</w:t>
            </w:r>
            <w:r w:rsidR="00EB5CE3">
              <w:rPr>
                <w:rFonts w:ascii="Arial" w:hAnsi="Arial" w:cs="Arial"/>
                <w:sz w:val="24"/>
                <w:szCs w:val="24"/>
              </w:rPr>
              <w:t>egistros presupuestales obtenido</w:t>
            </w:r>
            <w:r>
              <w:rPr>
                <w:rFonts w:ascii="Arial" w:hAnsi="Arial" w:cs="Arial"/>
                <w:sz w:val="24"/>
                <w:szCs w:val="24"/>
              </w:rPr>
              <w:t xml:space="preserve">s del Predis se obtuvo el </w:t>
            </w:r>
            <w:r w:rsidR="00B30C6B">
              <w:rPr>
                <w:rFonts w:ascii="Arial" w:hAnsi="Arial" w:cs="Arial"/>
                <w:sz w:val="24"/>
                <w:szCs w:val="24"/>
              </w:rPr>
              <w:t>número</w:t>
            </w:r>
            <w:r>
              <w:rPr>
                <w:rFonts w:ascii="Arial" w:hAnsi="Arial" w:cs="Arial"/>
                <w:sz w:val="24"/>
                <w:szCs w:val="24"/>
              </w:rPr>
              <w:t xml:space="preserve"> y valor total del personal contratado por órdenes de prestación de servicios tanto por </w:t>
            </w:r>
            <w:r w:rsidR="00B30C6B">
              <w:rPr>
                <w:rFonts w:ascii="Arial" w:hAnsi="Arial" w:cs="Arial"/>
                <w:sz w:val="24"/>
                <w:szCs w:val="24"/>
              </w:rPr>
              <w:t>funcionamiento como por inversión.</w:t>
            </w:r>
          </w:p>
          <w:p w14:paraId="3471A5BF" w14:textId="77777777" w:rsidR="0059462F" w:rsidRPr="00C91E92" w:rsidRDefault="0059462F" w:rsidP="005221D9">
            <w:pPr>
              <w:spacing w:after="0"/>
              <w:ind w:left="720"/>
              <w:jc w:val="both"/>
              <w:rPr>
                <w:rFonts w:ascii="Arial" w:hAnsi="Arial" w:cs="Arial"/>
                <w:sz w:val="24"/>
                <w:szCs w:val="24"/>
              </w:rPr>
            </w:pPr>
          </w:p>
          <w:p w14:paraId="06F04F08" w14:textId="77777777" w:rsidR="0059462F" w:rsidRPr="00C91E92" w:rsidRDefault="004B01D7" w:rsidP="004B01D7">
            <w:pPr>
              <w:spacing w:after="0"/>
              <w:jc w:val="both"/>
              <w:rPr>
                <w:rFonts w:ascii="Arial" w:hAnsi="Arial" w:cs="Arial"/>
                <w:sz w:val="24"/>
                <w:szCs w:val="24"/>
              </w:rPr>
            </w:pPr>
            <w:r w:rsidRPr="00C91E92">
              <w:rPr>
                <w:rFonts w:ascii="Arial" w:hAnsi="Arial" w:cs="Arial"/>
                <w:sz w:val="24"/>
                <w:szCs w:val="24"/>
              </w:rPr>
              <w:t>Se procedió a analizar, consolidar y compara</w:t>
            </w:r>
            <w:r w:rsidR="00B30C6B">
              <w:rPr>
                <w:rFonts w:ascii="Arial" w:hAnsi="Arial" w:cs="Arial"/>
                <w:sz w:val="24"/>
                <w:szCs w:val="24"/>
              </w:rPr>
              <w:t xml:space="preserve">r el </w:t>
            </w:r>
            <w:r w:rsidR="00127737">
              <w:rPr>
                <w:rFonts w:ascii="Arial" w:hAnsi="Arial" w:cs="Arial"/>
                <w:sz w:val="24"/>
                <w:szCs w:val="24"/>
              </w:rPr>
              <w:t>segundo</w:t>
            </w:r>
            <w:r w:rsidR="00B30C6B">
              <w:rPr>
                <w:rFonts w:ascii="Arial" w:hAnsi="Arial" w:cs="Arial"/>
                <w:sz w:val="24"/>
                <w:szCs w:val="24"/>
              </w:rPr>
              <w:t xml:space="preserve"> trimestre del año anterior</w:t>
            </w:r>
            <w:r w:rsidR="00C106B9" w:rsidRPr="00C91E92">
              <w:rPr>
                <w:rFonts w:ascii="Arial" w:hAnsi="Arial" w:cs="Arial"/>
                <w:sz w:val="24"/>
                <w:szCs w:val="24"/>
              </w:rPr>
              <w:t xml:space="preserve"> </w:t>
            </w:r>
            <w:r w:rsidR="002B0075">
              <w:rPr>
                <w:rFonts w:ascii="Arial" w:hAnsi="Arial" w:cs="Arial"/>
                <w:sz w:val="24"/>
                <w:szCs w:val="24"/>
              </w:rPr>
              <w:t>(</w:t>
            </w:r>
            <w:r w:rsidR="00EB5CE3">
              <w:rPr>
                <w:rFonts w:ascii="Arial" w:hAnsi="Arial" w:cs="Arial"/>
                <w:sz w:val="24"/>
                <w:szCs w:val="24"/>
              </w:rPr>
              <w:t>abril -junio</w:t>
            </w:r>
            <w:r w:rsidR="002B0075">
              <w:rPr>
                <w:rFonts w:ascii="Arial" w:hAnsi="Arial" w:cs="Arial"/>
                <w:sz w:val="24"/>
                <w:szCs w:val="24"/>
              </w:rPr>
              <w:t xml:space="preserve"> de</w:t>
            </w:r>
            <w:r w:rsidR="005221D9" w:rsidRPr="00C91E92">
              <w:rPr>
                <w:rFonts w:ascii="Arial" w:hAnsi="Arial" w:cs="Arial"/>
                <w:sz w:val="24"/>
                <w:szCs w:val="24"/>
              </w:rPr>
              <w:t xml:space="preserve"> 2019) y el</w:t>
            </w:r>
            <w:r w:rsidRPr="00C91E92">
              <w:rPr>
                <w:rFonts w:ascii="Arial" w:hAnsi="Arial" w:cs="Arial"/>
                <w:sz w:val="24"/>
                <w:szCs w:val="24"/>
              </w:rPr>
              <w:t xml:space="preserve"> </w:t>
            </w:r>
            <w:r w:rsidR="00127737">
              <w:rPr>
                <w:rFonts w:ascii="Arial" w:hAnsi="Arial" w:cs="Arial"/>
                <w:sz w:val="24"/>
                <w:szCs w:val="24"/>
              </w:rPr>
              <w:t>segundo</w:t>
            </w:r>
            <w:r w:rsidR="004E2CA1">
              <w:rPr>
                <w:rFonts w:ascii="Arial" w:hAnsi="Arial" w:cs="Arial"/>
                <w:sz w:val="24"/>
                <w:szCs w:val="24"/>
              </w:rPr>
              <w:t xml:space="preserve"> trimestre de la presente vigencia </w:t>
            </w:r>
            <w:r w:rsidR="005221D9" w:rsidRPr="00C91E92">
              <w:rPr>
                <w:rFonts w:ascii="Arial" w:hAnsi="Arial" w:cs="Arial"/>
                <w:sz w:val="24"/>
                <w:szCs w:val="24"/>
              </w:rPr>
              <w:t xml:space="preserve"> (</w:t>
            </w:r>
            <w:r w:rsidR="00EB5CE3">
              <w:rPr>
                <w:rFonts w:ascii="Arial" w:hAnsi="Arial" w:cs="Arial"/>
                <w:sz w:val="24"/>
                <w:szCs w:val="24"/>
              </w:rPr>
              <w:t>abril-junio</w:t>
            </w:r>
            <w:r w:rsidR="004E2CA1">
              <w:rPr>
                <w:rFonts w:ascii="Arial" w:hAnsi="Arial" w:cs="Arial"/>
                <w:sz w:val="24"/>
                <w:szCs w:val="24"/>
              </w:rPr>
              <w:t xml:space="preserve"> de 2020</w:t>
            </w:r>
            <w:r w:rsidR="00E2513E" w:rsidRPr="00C91E92">
              <w:rPr>
                <w:rFonts w:ascii="Arial" w:hAnsi="Arial" w:cs="Arial"/>
                <w:sz w:val="24"/>
                <w:szCs w:val="24"/>
              </w:rPr>
              <w:t>)</w:t>
            </w:r>
            <w:r w:rsidRPr="00C91E92">
              <w:rPr>
                <w:rFonts w:ascii="Arial" w:hAnsi="Arial" w:cs="Arial"/>
                <w:sz w:val="24"/>
                <w:szCs w:val="24"/>
              </w:rPr>
              <w:t>,  a fin de determinar las variaciones presentadas.</w:t>
            </w:r>
          </w:p>
          <w:p w14:paraId="4C1493B0" w14:textId="77777777" w:rsidR="00B8614F" w:rsidRDefault="00B8614F" w:rsidP="004B01D7">
            <w:pPr>
              <w:spacing w:after="0"/>
              <w:jc w:val="both"/>
              <w:rPr>
                <w:rFonts w:ascii="Arial" w:hAnsi="Arial" w:cs="Arial"/>
                <w:sz w:val="24"/>
                <w:szCs w:val="24"/>
              </w:rPr>
            </w:pPr>
          </w:p>
          <w:p w14:paraId="4C72A01A" w14:textId="77777777" w:rsidR="00880F97" w:rsidRDefault="00880F97" w:rsidP="004B01D7">
            <w:pPr>
              <w:spacing w:after="0"/>
              <w:jc w:val="both"/>
              <w:rPr>
                <w:rFonts w:ascii="Arial" w:hAnsi="Arial" w:cs="Arial"/>
                <w:sz w:val="24"/>
                <w:szCs w:val="24"/>
              </w:rPr>
            </w:pPr>
          </w:p>
          <w:p w14:paraId="6474E520" w14:textId="77777777" w:rsidR="00880F97" w:rsidRDefault="00880F97" w:rsidP="004B01D7">
            <w:pPr>
              <w:spacing w:after="0"/>
              <w:jc w:val="both"/>
              <w:rPr>
                <w:rFonts w:ascii="Arial" w:hAnsi="Arial" w:cs="Arial"/>
                <w:sz w:val="24"/>
                <w:szCs w:val="24"/>
              </w:rPr>
            </w:pPr>
          </w:p>
          <w:p w14:paraId="7386FB1A" w14:textId="77777777" w:rsidR="00880F97" w:rsidRPr="00C91E92" w:rsidRDefault="00880F97" w:rsidP="004B01D7">
            <w:pPr>
              <w:spacing w:after="0"/>
              <w:jc w:val="both"/>
              <w:rPr>
                <w:rFonts w:ascii="Arial" w:hAnsi="Arial" w:cs="Arial"/>
                <w:sz w:val="24"/>
                <w:szCs w:val="24"/>
              </w:rPr>
            </w:pPr>
          </w:p>
          <w:p w14:paraId="1C5C05AA" w14:textId="77777777" w:rsidR="001A2DE0" w:rsidRPr="00C91E92" w:rsidRDefault="00DA4BC9" w:rsidP="005C4CCB">
            <w:pPr>
              <w:pStyle w:val="Prrafodelista"/>
              <w:numPr>
                <w:ilvl w:val="0"/>
                <w:numId w:val="13"/>
              </w:numPr>
              <w:spacing w:after="0" w:line="240" w:lineRule="auto"/>
              <w:jc w:val="both"/>
              <w:rPr>
                <w:rFonts w:ascii="Arial" w:hAnsi="Arial" w:cs="Arial"/>
                <w:b/>
                <w:sz w:val="24"/>
                <w:szCs w:val="24"/>
              </w:rPr>
            </w:pPr>
            <w:r w:rsidRPr="00C91E92">
              <w:rPr>
                <w:rFonts w:ascii="Arial" w:hAnsi="Arial" w:cs="Arial"/>
                <w:b/>
                <w:sz w:val="24"/>
                <w:szCs w:val="24"/>
              </w:rPr>
              <w:t>GASTOS DE PERSONAL</w:t>
            </w:r>
            <w:r w:rsidR="005C4CCB" w:rsidRPr="00C91E92">
              <w:rPr>
                <w:rFonts w:ascii="Arial" w:hAnsi="Arial" w:cs="Arial"/>
                <w:b/>
                <w:sz w:val="24"/>
                <w:szCs w:val="24"/>
              </w:rPr>
              <w:t>.</w:t>
            </w:r>
          </w:p>
          <w:p w14:paraId="11520FEB" w14:textId="77777777" w:rsidR="005C4CCB" w:rsidRPr="00C91E92" w:rsidRDefault="005C4CCB" w:rsidP="005C4CCB">
            <w:pPr>
              <w:pStyle w:val="Prrafodelista"/>
              <w:spacing w:after="0" w:line="240" w:lineRule="auto"/>
              <w:jc w:val="both"/>
              <w:rPr>
                <w:rFonts w:ascii="Arial" w:hAnsi="Arial" w:cs="Arial"/>
                <w:b/>
                <w:sz w:val="24"/>
                <w:szCs w:val="24"/>
              </w:rPr>
            </w:pPr>
          </w:p>
          <w:p w14:paraId="143976F3" w14:textId="77777777" w:rsidR="00144139" w:rsidRPr="00C91E92" w:rsidRDefault="00144139" w:rsidP="00144139">
            <w:pPr>
              <w:autoSpaceDE w:val="0"/>
              <w:autoSpaceDN w:val="0"/>
              <w:adjustRightInd w:val="0"/>
              <w:jc w:val="both"/>
              <w:rPr>
                <w:rFonts w:ascii="Arial" w:hAnsi="Arial" w:cs="Arial"/>
                <w:b/>
                <w:sz w:val="24"/>
                <w:szCs w:val="24"/>
                <w:lang w:eastAsia="es-CO"/>
              </w:rPr>
            </w:pPr>
            <w:r w:rsidRPr="00C91E92">
              <w:rPr>
                <w:rFonts w:ascii="Arial" w:hAnsi="Arial" w:cs="Arial"/>
                <w:b/>
                <w:sz w:val="24"/>
                <w:szCs w:val="24"/>
                <w:lang w:eastAsia="es-CO"/>
              </w:rPr>
              <w:t>ADMINISTRACION DE PERSONAL Y CONTRATACIÓN DE SERVICIOS PERSONALES</w:t>
            </w:r>
          </w:p>
          <w:p w14:paraId="7B95142D" w14:textId="77777777" w:rsidR="00144139" w:rsidRPr="00D933A6" w:rsidRDefault="00144139" w:rsidP="00144139">
            <w:pPr>
              <w:autoSpaceDE w:val="0"/>
              <w:autoSpaceDN w:val="0"/>
              <w:adjustRightInd w:val="0"/>
              <w:jc w:val="both"/>
              <w:rPr>
                <w:rFonts w:ascii="Arial" w:hAnsi="Arial" w:cs="Arial"/>
                <w:sz w:val="24"/>
                <w:szCs w:val="24"/>
                <w:lang w:eastAsia="es-CO"/>
              </w:rPr>
            </w:pPr>
            <w:r w:rsidRPr="00D933A6">
              <w:rPr>
                <w:rFonts w:ascii="Arial" w:hAnsi="Arial" w:cs="Arial"/>
                <w:sz w:val="24"/>
                <w:szCs w:val="24"/>
                <w:lang w:eastAsia="es-CO"/>
              </w:rPr>
              <w:t xml:space="preserve">A continuación, se presenta el comportamiento de los gastos más representativos, </w:t>
            </w:r>
            <w:r w:rsidR="005F77FB">
              <w:rPr>
                <w:rFonts w:ascii="Arial" w:hAnsi="Arial" w:cs="Arial"/>
                <w:sz w:val="24"/>
                <w:szCs w:val="24"/>
              </w:rPr>
              <w:t>asociados a la nómina y los</w:t>
            </w:r>
            <w:r w:rsidRPr="00D933A6">
              <w:rPr>
                <w:rFonts w:ascii="Arial" w:hAnsi="Arial" w:cs="Arial"/>
                <w:sz w:val="24"/>
                <w:szCs w:val="24"/>
              </w:rPr>
              <w:t xml:space="preserve"> servicios personales indirectos</w:t>
            </w:r>
            <w:r w:rsidRPr="00D933A6">
              <w:rPr>
                <w:rFonts w:ascii="Arial" w:hAnsi="Arial" w:cs="Arial"/>
                <w:sz w:val="24"/>
                <w:szCs w:val="24"/>
                <w:lang w:eastAsia="es-CO"/>
              </w:rPr>
              <w:t xml:space="preserve"> correspondie</w:t>
            </w:r>
            <w:r w:rsidR="00D933A6" w:rsidRPr="00D933A6">
              <w:rPr>
                <w:rFonts w:ascii="Arial" w:hAnsi="Arial" w:cs="Arial"/>
                <w:sz w:val="24"/>
                <w:szCs w:val="24"/>
                <w:lang w:eastAsia="es-CO"/>
              </w:rPr>
              <w:t xml:space="preserve">ntes al </w:t>
            </w:r>
            <w:r w:rsidR="00127737">
              <w:rPr>
                <w:rFonts w:ascii="Arial" w:hAnsi="Arial" w:cs="Arial"/>
                <w:sz w:val="24"/>
                <w:szCs w:val="24"/>
                <w:lang w:eastAsia="es-CO"/>
              </w:rPr>
              <w:t>segundo</w:t>
            </w:r>
            <w:r w:rsidR="005F77FB">
              <w:rPr>
                <w:rFonts w:ascii="Arial" w:hAnsi="Arial" w:cs="Arial"/>
                <w:sz w:val="24"/>
                <w:szCs w:val="24"/>
                <w:lang w:eastAsia="es-CO"/>
              </w:rPr>
              <w:t xml:space="preserve"> </w:t>
            </w:r>
            <w:r w:rsidR="00D933A6" w:rsidRPr="00D933A6">
              <w:rPr>
                <w:rFonts w:ascii="Arial" w:hAnsi="Arial" w:cs="Arial"/>
                <w:sz w:val="24"/>
                <w:szCs w:val="24"/>
                <w:lang w:eastAsia="es-CO"/>
              </w:rPr>
              <w:t>trimestre de 2020</w:t>
            </w:r>
            <w:r w:rsidRPr="00D933A6">
              <w:rPr>
                <w:rFonts w:ascii="Arial" w:hAnsi="Arial" w:cs="Arial"/>
                <w:sz w:val="24"/>
                <w:szCs w:val="24"/>
                <w:lang w:eastAsia="es-CO"/>
              </w:rPr>
              <w:t>.</w:t>
            </w:r>
          </w:p>
          <w:p w14:paraId="213402A1" w14:textId="77777777" w:rsidR="00144139" w:rsidRPr="00D933A6" w:rsidRDefault="00144139" w:rsidP="00144139">
            <w:pPr>
              <w:numPr>
                <w:ilvl w:val="1"/>
                <w:numId w:val="14"/>
              </w:numPr>
              <w:autoSpaceDE w:val="0"/>
              <w:autoSpaceDN w:val="0"/>
              <w:adjustRightInd w:val="0"/>
              <w:spacing w:line="240" w:lineRule="auto"/>
              <w:jc w:val="both"/>
              <w:rPr>
                <w:rFonts w:ascii="Arial" w:hAnsi="Arial" w:cs="Arial"/>
                <w:b/>
                <w:sz w:val="24"/>
                <w:szCs w:val="24"/>
                <w:lang w:eastAsia="es-CO"/>
              </w:rPr>
            </w:pPr>
            <w:r w:rsidRPr="00D933A6">
              <w:rPr>
                <w:rFonts w:ascii="Arial" w:hAnsi="Arial" w:cs="Arial"/>
                <w:b/>
                <w:sz w:val="24"/>
                <w:szCs w:val="24"/>
                <w:lang w:eastAsia="es-CO"/>
              </w:rPr>
              <w:t>Planta de Personal</w:t>
            </w:r>
          </w:p>
          <w:p w14:paraId="63558CC3" w14:textId="77777777" w:rsidR="00144139" w:rsidRPr="00D933A6" w:rsidRDefault="00144139" w:rsidP="00144139">
            <w:pPr>
              <w:autoSpaceDE w:val="0"/>
              <w:autoSpaceDN w:val="0"/>
              <w:adjustRightInd w:val="0"/>
              <w:jc w:val="both"/>
              <w:rPr>
                <w:rFonts w:ascii="Arial" w:hAnsi="Arial" w:cs="Arial"/>
                <w:sz w:val="24"/>
                <w:szCs w:val="24"/>
                <w:lang w:eastAsia="es-CO"/>
              </w:rPr>
            </w:pPr>
            <w:r w:rsidRPr="00D933A6">
              <w:rPr>
                <w:rFonts w:ascii="Arial" w:hAnsi="Arial" w:cs="Arial"/>
                <w:sz w:val="24"/>
                <w:szCs w:val="24"/>
                <w:lang w:eastAsia="es-CO"/>
              </w:rPr>
              <w:t>Se relaciona, el nú</w:t>
            </w:r>
            <w:r w:rsidR="0003658C">
              <w:rPr>
                <w:rFonts w:ascii="Arial" w:hAnsi="Arial" w:cs="Arial"/>
                <w:sz w:val="24"/>
                <w:szCs w:val="24"/>
                <w:lang w:eastAsia="es-CO"/>
              </w:rPr>
              <w:t>mero de servidores públicos que</w:t>
            </w:r>
            <w:r w:rsidRPr="00D933A6">
              <w:rPr>
                <w:rFonts w:ascii="Arial" w:hAnsi="Arial" w:cs="Arial"/>
                <w:sz w:val="24"/>
                <w:szCs w:val="24"/>
                <w:lang w:eastAsia="es-CO"/>
              </w:rPr>
              <w:t xml:space="preserve"> a la fecha de corte del presente informe, laboran en la Alcaldía de Cartagena:</w:t>
            </w:r>
          </w:p>
          <w:p w14:paraId="64061078" w14:textId="77777777" w:rsidR="00144139" w:rsidRPr="006D5090" w:rsidRDefault="00144139" w:rsidP="00144139">
            <w:pPr>
              <w:autoSpaceDE w:val="0"/>
              <w:autoSpaceDN w:val="0"/>
              <w:adjustRightInd w:val="0"/>
              <w:jc w:val="both"/>
              <w:rPr>
                <w:rFonts w:ascii="Arial" w:hAnsi="Arial" w:cs="Arial"/>
                <w:sz w:val="24"/>
                <w:szCs w:val="24"/>
                <w:lang w:eastAsia="es-CO"/>
              </w:rPr>
            </w:pPr>
            <w:r w:rsidRPr="006D5090">
              <w:rPr>
                <w:rFonts w:ascii="Arial" w:hAnsi="Arial" w:cs="Arial"/>
                <w:b/>
                <w:sz w:val="24"/>
                <w:szCs w:val="24"/>
                <w:lang w:eastAsia="es-CO"/>
              </w:rPr>
              <w:t>No. De personas de planta</w:t>
            </w:r>
            <w:r w:rsidR="0003658C" w:rsidRPr="006D5090">
              <w:rPr>
                <w:rFonts w:ascii="Arial" w:hAnsi="Arial" w:cs="Arial"/>
                <w:sz w:val="24"/>
                <w:szCs w:val="24"/>
                <w:lang w:eastAsia="es-CO"/>
              </w:rPr>
              <w:t>: junio 30</w:t>
            </w:r>
            <w:r w:rsidR="00D933A6" w:rsidRPr="006D5090">
              <w:rPr>
                <w:rFonts w:ascii="Arial" w:hAnsi="Arial" w:cs="Arial"/>
                <w:sz w:val="24"/>
                <w:szCs w:val="24"/>
                <w:lang w:eastAsia="es-CO"/>
              </w:rPr>
              <w:t xml:space="preserve"> de 2020</w:t>
            </w:r>
            <w:r w:rsidRPr="006D5090">
              <w:rPr>
                <w:rFonts w:ascii="Arial" w:hAnsi="Arial" w:cs="Arial"/>
                <w:sz w:val="24"/>
                <w:szCs w:val="24"/>
                <w:lang w:eastAsia="es-CO"/>
              </w:rPr>
              <w:t xml:space="preserve"> la planta de personal ascendió a</w:t>
            </w:r>
            <w:r w:rsidR="00232D5B" w:rsidRPr="006D5090">
              <w:rPr>
                <w:rFonts w:ascii="Arial" w:hAnsi="Arial" w:cs="Arial"/>
                <w:sz w:val="24"/>
                <w:szCs w:val="24"/>
                <w:lang w:eastAsia="es-CO"/>
              </w:rPr>
              <w:t xml:space="preserve"> </w:t>
            </w:r>
            <w:r w:rsidR="00232D5B" w:rsidRPr="006D5090">
              <w:rPr>
                <w:rFonts w:ascii="Arial" w:hAnsi="Arial" w:cs="Arial"/>
                <w:b/>
                <w:sz w:val="24"/>
                <w:szCs w:val="24"/>
                <w:lang w:eastAsia="es-CO"/>
              </w:rPr>
              <w:t>839</w:t>
            </w:r>
            <w:r w:rsidR="00270F04" w:rsidRPr="006D5090">
              <w:rPr>
                <w:rFonts w:ascii="Arial" w:hAnsi="Arial" w:cs="Arial"/>
                <w:b/>
                <w:sz w:val="24"/>
                <w:szCs w:val="24"/>
                <w:lang w:eastAsia="es-CO"/>
              </w:rPr>
              <w:t xml:space="preserve"> </w:t>
            </w:r>
            <w:r w:rsidRPr="006D5090">
              <w:rPr>
                <w:rFonts w:ascii="Arial" w:hAnsi="Arial" w:cs="Arial"/>
                <w:sz w:val="24"/>
                <w:szCs w:val="24"/>
                <w:lang w:eastAsia="es-CO"/>
              </w:rPr>
              <w:t>fu</w:t>
            </w:r>
            <w:r w:rsidR="00723E17" w:rsidRPr="006D5090">
              <w:rPr>
                <w:rFonts w:ascii="Arial" w:hAnsi="Arial" w:cs="Arial"/>
                <w:sz w:val="24"/>
                <w:szCs w:val="24"/>
                <w:lang w:eastAsia="es-CO"/>
              </w:rPr>
              <w:t>ncionari</w:t>
            </w:r>
            <w:r w:rsidR="00220840" w:rsidRPr="006D5090">
              <w:rPr>
                <w:rFonts w:ascii="Arial" w:hAnsi="Arial" w:cs="Arial"/>
                <w:sz w:val="24"/>
                <w:szCs w:val="24"/>
                <w:lang w:eastAsia="es-CO"/>
              </w:rPr>
              <w:t>os vinculados de planta, cuatro menos</w:t>
            </w:r>
            <w:r w:rsidR="00723E17" w:rsidRPr="006D5090">
              <w:rPr>
                <w:rFonts w:ascii="Arial" w:hAnsi="Arial" w:cs="Arial"/>
                <w:sz w:val="24"/>
                <w:szCs w:val="24"/>
                <w:lang w:eastAsia="es-CO"/>
              </w:rPr>
              <w:t xml:space="preserve"> con relación a los </w:t>
            </w:r>
            <w:r w:rsidR="00220840" w:rsidRPr="006D5090">
              <w:rPr>
                <w:rFonts w:ascii="Arial" w:hAnsi="Arial" w:cs="Arial"/>
                <w:b/>
                <w:sz w:val="24"/>
                <w:szCs w:val="24"/>
                <w:lang w:eastAsia="es-CO"/>
              </w:rPr>
              <w:t>843</w:t>
            </w:r>
            <w:r w:rsidR="00723E17" w:rsidRPr="006D5090">
              <w:rPr>
                <w:rFonts w:ascii="Arial" w:hAnsi="Arial" w:cs="Arial"/>
                <w:b/>
                <w:sz w:val="24"/>
                <w:szCs w:val="24"/>
                <w:lang w:eastAsia="es-CO"/>
              </w:rPr>
              <w:t xml:space="preserve"> </w:t>
            </w:r>
            <w:r w:rsidR="00723E17" w:rsidRPr="006D5090">
              <w:rPr>
                <w:rFonts w:ascii="Arial" w:hAnsi="Arial" w:cs="Arial"/>
                <w:sz w:val="24"/>
                <w:szCs w:val="24"/>
                <w:lang w:eastAsia="es-CO"/>
              </w:rPr>
              <w:t>funcionarios de pla</w:t>
            </w:r>
            <w:r w:rsidR="00232D5B" w:rsidRPr="006D5090">
              <w:rPr>
                <w:rFonts w:ascii="Arial" w:hAnsi="Arial" w:cs="Arial"/>
                <w:sz w:val="24"/>
                <w:szCs w:val="24"/>
                <w:lang w:eastAsia="es-CO"/>
              </w:rPr>
              <w:t xml:space="preserve">nta vinculados durante el </w:t>
            </w:r>
            <w:r w:rsidR="00127737" w:rsidRPr="006D5090">
              <w:rPr>
                <w:rFonts w:ascii="Arial" w:hAnsi="Arial" w:cs="Arial"/>
                <w:sz w:val="24"/>
                <w:szCs w:val="24"/>
                <w:lang w:eastAsia="es-CO"/>
              </w:rPr>
              <w:t>segundo</w:t>
            </w:r>
            <w:r w:rsidR="00232D5B" w:rsidRPr="006D5090">
              <w:rPr>
                <w:rFonts w:ascii="Arial" w:hAnsi="Arial" w:cs="Arial"/>
                <w:sz w:val="24"/>
                <w:szCs w:val="24"/>
                <w:lang w:eastAsia="es-CO"/>
              </w:rPr>
              <w:t xml:space="preserve"> trimestre de 2019</w:t>
            </w:r>
            <w:r w:rsidR="00D44852" w:rsidRPr="006D5090">
              <w:rPr>
                <w:rFonts w:ascii="Arial" w:hAnsi="Arial" w:cs="Arial"/>
                <w:sz w:val="24"/>
                <w:szCs w:val="24"/>
                <w:lang w:eastAsia="es-CO"/>
              </w:rPr>
              <w:t>.</w:t>
            </w:r>
          </w:p>
          <w:p w14:paraId="57B2C08E" w14:textId="77777777" w:rsidR="00A04EB0" w:rsidRDefault="00412455" w:rsidP="00144139">
            <w:pPr>
              <w:autoSpaceDE w:val="0"/>
              <w:autoSpaceDN w:val="0"/>
              <w:adjustRightInd w:val="0"/>
              <w:jc w:val="both"/>
              <w:rPr>
                <w:rFonts w:ascii="Arial" w:hAnsi="Arial" w:cs="Arial"/>
                <w:color w:val="000000"/>
                <w:sz w:val="24"/>
                <w:szCs w:val="24"/>
              </w:rPr>
            </w:pPr>
            <w:r w:rsidRPr="006112CC">
              <w:rPr>
                <w:rFonts w:ascii="Arial" w:hAnsi="Arial" w:cs="Arial"/>
                <w:sz w:val="24"/>
                <w:szCs w:val="24"/>
                <w:lang w:eastAsia="es-CO"/>
              </w:rPr>
              <w:t xml:space="preserve">El total de gastos de </w:t>
            </w:r>
            <w:r w:rsidR="006112CC" w:rsidRPr="006112CC">
              <w:rPr>
                <w:rFonts w:ascii="Arial" w:hAnsi="Arial" w:cs="Arial"/>
                <w:sz w:val="24"/>
                <w:szCs w:val="24"/>
                <w:lang w:eastAsia="es-CO"/>
              </w:rPr>
              <w:t>nómina</w:t>
            </w:r>
            <w:r w:rsidRPr="006112CC">
              <w:rPr>
                <w:rFonts w:ascii="Arial" w:hAnsi="Arial" w:cs="Arial"/>
                <w:sz w:val="24"/>
                <w:szCs w:val="24"/>
                <w:lang w:eastAsia="es-CO"/>
              </w:rPr>
              <w:t xml:space="preserve"> </w:t>
            </w:r>
            <w:r w:rsidR="003C4E36">
              <w:rPr>
                <w:rFonts w:ascii="Arial" w:hAnsi="Arial" w:cs="Arial"/>
                <w:sz w:val="24"/>
                <w:szCs w:val="24"/>
                <w:lang w:eastAsia="es-CO"/>
              </w:rPr>
              <w:t xml:space="preserve">y prestaciones sociales, </w:t>
            </w:r>
            <w:r w:rsidRPr="006112CC">
              <w:rPr>
                <w:rFonts w:ascii="Arial" w:hAnsi="Arial" w:cs="Arial"/>
                <w:sz w:val="24"/>
                <w:szCs w:val="24"/>
                <w:lang w:eastAsia="es-CO"/>
              </w:rPr>
              <w:t xml:space="preserve">durante el trimestre </w:t>
            </w:r>
            <w:r w:rsidR="00C20F6C">
              <w:rPr>
                <w:rFonts w:ascii="Arial" w:hAnsi="Arial" w:cs="Arial"/>
                <w:sz w:val="24"/>
                <w:szCs w:val="24"/>
                <w:lang w:eastAsia="es-CO"/>
              </w:rPr>
              <w:t>abril a junio</w:t>
            </w:r>
            <w:r w:rsidR="006112CC">
              <w:rPr>
                <w:rFonts w:ascii="Arial" w:hAnsi="Arial" w:cs="Arial"/>
                <w:sz w:val="24"/>
                <w:szCs w:val="24"/>
                <w:lang w:eastAsia="es-CO"/>
              </w:rPr>
              <w:t xml:space="preserve"> de 2020 ascendió a </w:t>
            </w:r>
            <w:r w:rsidR="00270F04" w:rsidRPr="003C4E36">
              <w:rPr>
                <w:rFonts w:ascii="Arial" w:hAnsi="Arial" w:cs="Arial"/>
                <w:b/>
                <w:sz w:val="24"/>
                <w:szCs w:val="24"/>
                <w:lang w:eastAsia="es-CO"/>
              </w:rPr>
              <w:t>$</w:t>
            </w:r>
            <w:r w:rsidR="003C4E36" w:rsidRPr="003C4E36">
              <w:rPr>
                <w:rFonts w:ascii="Arial" w:hAnsi="Arial" w:cs="Arial"/>
                <w:b/>
                <w:sz w:val="24"/>
                <w:szCs w:val="24"/>
                <w:lang w:eastAsia="es-CO"/>
              </w:rPr>
              <w:t>17.347.276.851</w:t>
            </w:r>
            <w:r w:rsidR="00270F04" w:rsidRPr="003C4E36">
              <w:rPr>
                <w:rFonts w:ascii="Arial" w:hAnsi="Arial" w:cs="Arial"/>
                <w:b/>
                <w:color w:val="000000"/>
                <w:sz w:val="24"/>
                <w:szCs w:val="24"/>
              </w:rPr>
              <w:t>,</w:t>
            </w:r>
            <w:r w:rsidR="00270F04">
              <w:rPr>
                <w:rFonts w:ascii="Arial" w:hAnsi="Arial" w:cs="Arial"/>
                <w:color w:val="000000"/>
                <w:sz w:val="24"/>
                <w:szCs w:val="24"/>
              </w:rPr>
              <w:t xml:space="preserve"> teniendo una variación absoluta de </w:t>
            </w:r>
            <w:r w:rsidR="003C4E36">
              <w:rPr>
                <w:rFonts w:ascii="Arial" w:hAnsi="Arial" w:cs="Arial"/>
                <w:color w:val="000000"/>
                <w:sz w:val="24"/>
                <w:szCs w:val="24"/>
              </w:rPr>
              <w:t>-$</w:t>
            </w:r>
            <w:r w:rsidR="003C4E36" w:rsidRPr="003C4E36">
              <w:rPr>
                <w:rFonts w:ascii="Arial" w:hAnsi="Arial" w:cs="Arial"/>
                <w:b/>
                <w:color w:val="000000"/>
                <w:sz w:val="24"/>
                <w:szCs w:val="24"/>
              </w:rPr>
              <w:t>551</w:t>
            </w:r>
            <w:r w:rsidR="003C4E36">
              <w:rPr>
                <w:rFonts w:ascii="Arial" w:hAnsi="Arial" w:cs="Arial"/>
                <w:b/>
                <w:color w:val="000000"/>
                <w:sz w:val="24"/>
                <w:szCs w:val="24"/>
              </w:rPr>
              <w:t>.</w:t>
            </w:r>
            <w:r w:rsidR="003C4E36" w:rsidRPr="003C4E36">
              <w:rPr>
                <w:rFonts w:ascii="Arial" w:hAnsi="Arial" w:cs="Arial"/>
                <w:b/>
                <w:color w:val="000000"/>
                <w:sz w:val="24"/>
                <w:szCs w:val="24"/>
              </w:rPr>
              <w:t>555</w:t>
            </w:r>
            <w:r w:rsidR="003C4E36">
              <w:rPr>
                <w:rFonts w:ascii="Arial" w:hAnsi="Arial" w:cs="Arial"/>
                <w:b/>
                <w:color w:val="000000"/>
                <w:sz w:val="24"/>
                <w:szCs w:val="24"/>
              </w:rPr>
              <w:t>.</w:t>
            </w:r>
            <w:r w:rsidR="003C4E36" w:rsidRPr="003C4E36">
              <w:rPr>
                <w:rFonts w:ascii="Arial" w:hAnsi="Arial" w:cs="Arial"/>
                <w:b/>
                <w:color w:val="000000"/>
                <w:sz w:val="24"/>
                <w:szCs w:val="24"/>
              </w:rPr>
              <w:t>031</w:t>
            </w:r>
            <w:r w:rsidR="00270F04">
              <w:rPr>
                <w:rFonts w:ascii="Arial" w:hAnsi="Arial" w:cs="Arial"/>
                <w:b/>
                <w:color w:val="000000"/>
                <w:sz w:val="24"/>
                <w:szCs w:val="24"/>
              </w:rPr>
              <w:t xml:space="preserve">, </w:t>
            </w:r>
            <w:r w:rsidR="00270F04">
              <w:rPr>
                <w:rFonts w:ascii="Arial" w:hAnsi="Arial" w:cs="Arial"/>
                <w:color w:val="000000"/>
                <w:sz w:val="24"/>
                <w:szCs w:val="24"/>
              </w:rPr>
              <w:t>con el respecto al mismo trimestre del año anterior.</w:t>
            </w:r>
            <w:r w:rsidR="003C4E36">
              <w:rPr>
                <w:color w:val="000000"/>
                <w:sz w:val="27"/>
                <w:szCs w:val="27"/>
              </w:rPr>
              <w:t xml:space="preserve"> </w:t>
            </w:r>
          </w:p>
          <w:p w14:paraId="7F91F62D" w14:textId="77777777" w:rsidR="00D1142D" w:rsidRDefault="00270F04" w:rsidP="00270F04">
            <w:pPr>
              <w:autoSpaceDE w:val="0"/>
              <w:autoSpaceDN w:val="0"/>
              <w:adjustRightInd w:val="0"/>
              <w:jc w:val="center"/>
              <w:rPr>
                <w:rFonts w:ascii="Arial" w:hAnsi="Arial" w:cs="Arial"/>
                <w:b/>
                <w:i/>
                <w:color w:val="000000"/>
                <w:sz w:val="24"/>
                <w:szCs w:val="24"/>
              </w:rPr>
            </w:pPr>
            <w:r w:rsidRPr="001762C0">
              <w:rPr>
                <w:rFonts w:ascii="Arial" w:hAnsi="Arial" w:cs="Arial"/>
                <w:b/>
                <w:i/>
                <w:color w:val="000000"/>
                <w:sz w:val="24"/>
                <w:szCs w:val="24"/>
              </w:rPr>
              <w:t>Tabla No.1</w:t>
            </w:r>
          </w:p>
          <w:p w14:paraId="1D9E2073" w14:textId="77777777" w:rsidR="001762C0" w:rsidRPr="001762C0" w:rsidRDefault="001762C0" w:rsidP="00270F04">
            <w:pPr>
              <w:autoSpaceDE w:val="0"/>
              <w:autoSpaceDN w:val="0"/>
              <w:adjustRightInd w:val="0"/>
              <w:jc w:val="center"/>
              <w:rPr>
                <w:rFonts w:ascii="Arial" w:hAnsi="Arial" w:cs="Arial"/>
                <w:b/>
                <w:i/>
                <w:color w:val="000000"/>
                <w:sz w:val="24"/>
                <w:szCs w:val="24"/>
              </w:rPr>
            </w:pPr>
            <w:r w:rsidRPr="001762C0">
              <w:rPr>
                <w:rFonts w:ascii="Arial" w:hAnsi="Arial" w:cs="Arial"/>
                <w:b/>
                <w:i/>
                <w:color w:val="000000"/>
                <w:sz w:val="24"/>
                <w:szCs w:val="24"/>
              </w:rPr>
              <w:t xml:space="preserve">Gastos de Personal de Nomina Durante el </w:t>
            </w:r>
            <w:r w:rsidR="00127737">
              <w:rPr>
                <w:rFonts w:ascii="Arial" w:hAnsi="Arial" w:cs="Arial"/>
                <w:b/>
                <w:i/>
                <w:color w:val="000000"/>
                <w:sz w:val="24"/>
                <w:szCs w:val="24"/>
              </w:rPr>
              <w:t>Segundo</w:t>
            </w:r>
            <w:r w:rsidRPr="001762C0">
              <w:rPr>
                <w:rFonts w:ascii="Arial" w:hAnsi="Arial" w:cs="Arial"/>
                <w:b/>
                <w:i/>
                <w:color w:val="000000"/>
                <w:sz w:val="24"/>
                <w:szCs w:val="24"/>
              </w:rPr>
              <w:t xml:space="preserve"> Trimestre de 2020</w:t>
            </w:r>
          </w:p>
          <w:tbl>
            <w:tblPr>
              <w:tblW w:w="6320" w:type="dxa"/>
              <w:jc w:val="center"/>
              <w:tblLayout w:type="fixed"/>
              <w:tblCellMar>
                <w:left w:w="70" w:type="dxa"/>
                <w:right w:w="70" w:type="dxa"/>
              </w:tblCellMar>
              <w:tblLook w:val="04A0" w:firstRow="1" w:lastRow="0" w:firstColumn="1" w:lastColumn="0" w:noHBand="0" w:noVBand="1"/>
            </w:tblPr>
            <w:tblGrid>
              <w:gridCol w:w="4720"/>
              <w:gridCol w:w="1600"/>
            </w:tblGrid>
            <w:tr w:rsidR="00B91E17" w:rsidRPr="00B91E17" w14:paraId="2E8FA6CA" w14:textId="77777777" w:rsidTr="00B91E17">
              <w:trPr>
                <w:trHeight w:val="510"/>
                <w:jc w:val="center"/>
              </w:trPr>
              <w:tc>
                <w:tcPr>
                  <w:tcW w:w="4720"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564F983E" w14:textId="77777777" w:rsidR="00B91E17" w:rsidRPr="00B91E17" w:rsidRDefault="00B91E17" w:rsidP="00B91E17">
                  <w:pPr>
                    <w:spacing w:after="0" w:line="240" w:lineRule="auto"/>
                    <w:jc w:val="center"/>
                    <w:rPr>
                      <w:rFonts w:ascii="Arial" w:eastAsia="Times New Roman" w:hAnsi="Arial" w:cs="Arial"/>
                      <w:b/>
                      <w:bCs/>
                      <w:color w:val="000000"/>
                      <w:sz w:val="20"/>
                      <w:szCs w:val="20"/>
                      <w:lang w:eastAsia="es-CO"/>
                    </w:rPr>
                  </w:pPr>
                  <w:r w:rsidRPr="00B91E17">
                    <w:rPr>
                      <w:rFonts w:ascii="Arial" w:eastAsia="Times New Roman" w:hAnsi="Arial" w:cs="Arial"/>
                      <w:b/>
                      <w:bCs/>
                      <w:color w:val="000000"/>
                      <w:sz w:val="20"/>
                      <w:szCs w:val="20"/>
                      <w:lang w:eastAsia="es-CO"/>
                    </w:rPr>
                    <w:t>ITEM</w:t>
                  </w:r>
                </w:p>
              </w:tc>
              <w:tc>
                <w:tcPr>
                  <w:tcW w:w="1600" w:type="dxa"/>
                  <w:tcBorders>
                    <w:top w:val="single" w:sz="4" w:space="0" w:color="auto"/>
                    <w:left w:val="nil"/>
                    <w:bottom w:val="single" w:sz="4" w:space="0" w:color="auto"/>
                    <w:right w:val="single" w:sz="4" w:space="0" w:color="auto"/>
                  </w:tcBorders>
                  <w:shd w:val="clear" w:color="000000" w:fill="B4C6E7"/>
                  <w:noWrap/>
                  <w:vAlign w:val="bottom"/>
                  <w:hideMark/>
                </w:tcPr>
                <w:p w14:paraId="469072C4" w14:textId="77777777" w:rsidR="00B91E17" w:rsidRPr="00B91E17" w:rsidRDefault="00B91E17" w:rsidP="00B91E17">
                  <w:pPr>
                    <w:spacing w:after="0" w:line="240" w:lineRule="auto"/>
                    <w:jc w:val="center"/>
                    <w:rPr>
                      <w:rFonts w:ascii="Arial" w:eastAsia="Times New Roman" w:hAnsi="Arial" w:cs="Arial"/>
                      <w:b/>
                      <w:bCs/>
                      <w:color w:val="000000"/>
                      <w:sz w:val="20"/>
                      <w:szCs w:val="20"/>
                      <w:lang w:eastAsia="es-CO"/>
                    </w:rPr>
                  </w:pPr>
                  <w:r w:rsidRPr="00B91E17">
                    <w:rPr>
                      <w:rFonts w:ascii="Arial" w:eastAsia="Times New Roman" w:hAnsi="Arial" w:cs="Arial"/>
                      <w:b/>
                      <w:bCs/>
                      <w:color w:val="000000"/>
                      <w:sz w:val="20"/>
                      <w:szCs w:val="20"/>
                      <w:lang w:eastAsia="es-CO"/>
                    </w:rPr>
                    <w:t>TOTAL</w:t>
                  </w:r>
                </w:p>
              </w:tc>
            </w:tr>
            <w:tr w:rsidR="00B91E17" w:rsidRPr="00B91E17" w14:paraId="0154ACF5" w14:textId="77777777" w:rsidTr="00B91E17">
              <w:trPr>
                <w:trHeight w:val="300"/>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57FE6833" w14:textId="77777777" w:rsidR="00B91E17" w:rsidRPr="00B91E17" w:rsidRDefault="00B91E17" w:rsidP="00B91E17">
                  <w:pPr>
                    <w:spacing w:after="0" w:line="240" w:lineRule="auto"/>
                    <w:rPr>
                      <w:rFonts w:ascii="Arial" w:eastAsia="Times New Roman" w:hAnsi="Arial" w:cs="Arial"/>
                      <w:color w:val="000000"/>
                      <w:sz w:val="20"/>
                      <w:szCs w:val="20"/>
                      <w:lang w:eastAsia="es-CO"/>
                    </w:rPr>
                  </w:pPr>
                  <w:r w:rsidRPr="00B91E17">
                    <w:rPr>
                      <w:rFonts w:ascii="Arial" w:eastAsia="Times New Roman" w:hAnsi="Arial" w:cs="Arial"/>
                      <w:color w:val="000000"/>
                      <w:sz w:val="20"/>
                      <w:szCs w:val="20"/>
                      <w:lang w:eastAsia="es-CO"/>
                    </w:rPr>
                    <w:t>SUELDO DEL PERSONAL</w:t>
                  </w:r>
                </w:p>
              </w:tc>
              <w:tc>
                <w:tcPr>
                  <w:tcW w:w="1600" w:type="dxa"/>
                  <w:tcBorders>
                    <w:top w:val="nil"/>
                    <w:left w:val="nil"/>
                    <w:bottom w:val="single" w:sz="4" w:space="0" w:color="auto"/>
                    <w:right w:val="single" w:sz="4" w:space="0" w:color="auto"/>
                  </w:tcBorders>
                  <w:shd w:val="clear" w:color="auto" w:fill="auto"/>
                  <w:noWrap/>
                  <w:vAlign w:val="bottom"/>
                  <w:hideMark/>
                </w:tcPr>
                <w:p w14:paraId="55F05E0B" w14:textId="77777777" w:rsidR="00B91E17" w:rsidRPr="00B91E17" w:rsidRDefault="00B91E17" w:rsidP="00B91E17">
                  <w:pPr>
                    <w:spacing w:after="0" w:line="240" w:lineRule="auto"/>
                    <w:jc w:val="center"/>
                    <w:rPr>
                      <w:rFonts w:ascii="Arial" w:eastAsia="Times New Roman" w:hAnsi="Arial" w:cs="Arial"/>
                      <w:color w:val="000000"/>
                      <w:sz w:val="20"/>
                      <w:szCs w:val="20"/>
                      <w:lang w:eastAsia="es-CO"/>
                    </w:rPr>
                  </w:pPr>
                  <w:r w:rsidRPr="00B91E17">
                    <w:rPr>
                      <w:rFonts w:ascii="Arial" w:eastAsia="Times New Roman" w:hAnsi="Arial" w:cs="Arial"/>
                      <w:color w:val="000000"/>
                      <w:sz w:val="20"/>
                      <w:szCs w:val="20"/>
                      <w:lang w:eastAsia="es-CO"/>
                    </w:rPr>
                    <w:t>10.435.004.698</w:t>
                  </w:r>
                </w:p>
              </w:tc>
            </w:tr>
            <w:tr w:rsidR="00B91E17" w:rsidRPr="00B91E17" w14:paraId="6F17778B" w14:textId="77777777" w:rsidTr="00B91E17">
              <w:trPr>
                <w:trHeight w:val="300"/>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87BE821" w14:textId="77777777" w:rsidR="00B91E17" w:rsidRPr="00B91E17" w:rsidRDefault="00B91E17" w:rsidP="00B91E17">
                  <w:pPr>
                    <w:spacing w:after="0" w:line="240" w:lineRule="auto"/>
                    <w:rPr>
                      <w:rFonts w:ascii="Arial" w:eastAsia="Times New Roman" w:hAnsi="Arial" w:cs="Arial"/>
                      <w:color w:val="000000"/>
                      <w:sz w:val="20"/>
                      <w:szCs w:val="20"/>
                      <w:lang w:eastAsia="es-CO"/>
                    </w:rPr>
                  </w:pPr>
                  <w:r w:rsidRPr="00B91E17">
                    <w:rPr>
                      <w:rFonts w:ascii="Arial" w:eastAsia="Times New Roman" w:hAnsi="Arial" w:cs="Arial"/>
                      <w:color w:val="000000"/>
                      <w:sz w:val="20"/>
                      <w:szCs w:val="20"/>
                      <w:lang w:eastAsia="es-CO"/>
                    </w:rPr>
                    <w:t>AUXILIO DE TRANSPORTE</w:t>
                  </w:r>
                </w:p>
              </w:tc>
              <w:tc>
                <w:tcPr>
                  <w:tcW w:w="1600" w:type="dxa"/>
                  <w:tcBorders>
                    <w:top w:val="nil"/>
                    <w:left w:val="nil"/>
                    <w:bottom w:val="single" w:sz="4" w:space="0" w:color="auto"/>
                    <w:right w:val="single" w:sz="4" w:space="0" w:color="auto"/>
                  </w:tcBorders>
                  <w:shd w:val="clear" w:color="auto" w:fill="auto"/>
                  <w:noWrap/>
                  <w:vAlign w:val="bottom"/>
                  <w:hideMark/>
                </w:tcPr>
                <w:p w14:paraId="34850B83" w14:textId="77777777" w:rsidR="00B91E17" w:rsidRPr="00B91E17" w:rsidRDefault="00B91E17" w:rsidP="00B91E17">
                  <w:pPr>
                    <w:spacing w:after="0" w:line="240" w:lineRule="auto"/>
                    <w:jc w:val="center"/>
                    <w:rPr>
                      <w:rFonts w:ascii="Arial" w:eastAsia="Times New Roman" w:hAnsi="Arial" w:cs="Arial"/>
                      <w:color w:val="000000"/>
                      <w:sz w:val="20"/>
                      <w:szCs w:val="20"/>
                      <w:lang w:eastAsia="es-CO"/>
                    </w:rPr>
                  </w:pPr>
                  <w:r w:rsidRPr="00B91E17">
                    <w:rPr>
                      <w:rFonts w:ascii="Arial" w:eastAsia="Times New Roman" w:hAnsi="Arial" w:cs="Arial"/>
                      <w:color w:val="000000"/>
                      <w:sz w:val="20"/>
                      <w:szCs w:val="20"/>
                      <w:lang w:eastAsia="es-CO"/>
                    </w:rPr>
                    <w:t>36.092.584</w:t>
                  </w:r>
                </w:p>
              </w:tc>
            </w:tr>
            <w:tr w:rsidR="00B91E17" w:rsidRPr="00B91E17" w14:paraId="2AF9EFF4" w14:textId="77777777" w:rsidTr="00B91E17">
              <w:trPr>
                <w:trHeight w:val="300"/>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251F49C" w14:textId="77777777" w:rsidR="00B91E17" w:rsidRPr="00B91E17" w:rsidRDefault="00B91E17" w:rsidP="00B91E17">
                  <w:pPr>
                    <w:spacing w:after="0" w:line="240" w:lineRule="auto"/>
                    <w:rPr>
                      <w:rFonts w:ascii="Arial" w:eastAsia="Times New Roman" w:hAnsi="Arial" w:cs="Arial"/>
                      <w:color w:val="000000"/>
                      <w:sz w:val="20"/>
                      <w:szCs w:val="20"/>
                      <w:lang w:eastAsia="es-CO"/>
                    </w:rPr>
                  </w:pPr>
                  <w:r w:rsidRPr="00B91E17">
                    <w:rPr>
                      <w:rFonts w:ascii="Arial" w:eastAsia="Times New Roman" w:hAnsi="Arial" w:cs="Arial"/>
                      <w:color w:val="000000"/>
                      <w:sz w:val="20"/>
                      <w:szCs w:val="20"/>
                      <w:lang w:eastAsia="es-CO"/>
                    </w:rPr>
                    <w:t>GASTOS DE REPRESENTACION</w:t>
                  </w:r>
                </w:p>
              </w:tc>
              <w:tc>
                <w:tcPr>
                  <w:tcW w:w="1600" w:type="dxa"/>
                  <w:tcBorders>
                    <w:top w:val="nil"/>
                    <w:left w:val="nil"/>
                    <w:bottom w:val="single" w:sz="4" w:space="0" w:color="auto"/>
                    <w:right w:val="single" w:sz="4" w:space="0" w:color="auto"/>
                  </w:tcBorders>
                  <w:shd w:val="clear" w:color="auto" w:fill="auto"/>
                  <w:noWrap/>
                  <w:vAlign w:val="bottom"/>
                  <w:hideMark/>
                </w:tcPr>
                <w:p w14:paraId="4D21F67D" w14:textId="77777777" w:rsidR="00B91E17" w:rsidRPr="00B91E17" w:rsidRDefault="00B91E17" w:rsidP="00B91E17">
                  <w:pPr>
                    <w:spacing w:after="0" w:line="240" w:lineRule="auto"/>
                    <w:jc w:val="center"/>
                    <w:rPr>
                      <w:rFonts w:ascii="Arial" w:eastAsia="Times New Roman" w:hAnsi="Arial" w:cs="Arial"/>
                      <w:color w:val="000000"/>
                      <w:sz w:val="20"/>
                      <w:szCs w:val="20"/>
                      <w:lang w:eastAsia="es-CO"/>
                    </w:rPr>
                  </w:pPr>
                  <w:r w:rsidRPr="00B91E17">
                    <w:rPr>
                      <w:rFonts w:ascii="Arial" w:eastAsia="Times New Roman" w:hAnsi="Arial" w:cs="Arial"/>
                      <w:color w:val="000000"/>
                      <w:sz w:val="20"/>
                      <w:szCs w:val="20"/>
                      <w:lang w:eastAsia="es-CO"/>
                    </w:rPr>
                    <w:t>302.820.511</w:t>
                  </w:r>
                </w:p>
              </w:tc>
            </w:tr>
            <w:tr w:rsidR="00B91E17" w:rsidRPr="00B91E17" w14:paraId="5FBB32ED" w14:textId="77777777" w:rsidTr="00B91E17">
              <w:trPr>
                <w:trHeight w:val="300"/>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5177359D" w14:textId="77777777" w:rsidR="00B91E17" w:rsidRPr="00B91E17" w:rsidRDefault="00B91E17" w:rsidP="00B91E17">
                  <w:pPr>
                    <w:spacing w:after="0" w:line="240" w:lineRule="auto"/>
                    <w:rPr>
                      <w:rFonts w:ascii="Arial" w:eastAsia="Times New Roman" w:hAnsi="Arial" w:cs="Arial"/>
                      <w:color w:val="000000"/>
                      <w:sz w:val="20"/>
                      <w:szCs w:val="20"/>
                      <w:lang w:eastAsia="es-CO"/>
                    </w:rPr>
                  </w:pPr>
                  <w:r w:rsidRPr="00B91E17">
                    <w:rPr>
                      <w:rFonts w:ascii="Arial" w:eastAsia="Times New Roman" w:hAnsi="Arial" w:cs="Arial"/>
                      <w:color w:val="000000"/>
                      <w:sz w:val="20"/>
                      <w:szCs w:val="20"/>
                      <w:lang w:eastAsia="es-CO"/>
                    </w:rPr>
                    <w:t>PRIMA DE NAVIDAD</w:t>
                  </w:r>
                </w:p>
              </w:tc>
              <w:tc>
                <w:tcPr>
                  <w:tcW w:w="1600" w:type="dxa"/>
                  <w:tcBorders>
                    <w:top w:val="nil"/>
                    <w:left w:val="nil"/>
                    <w:bottom w:val="single" w:sz="4" w:space="0" w:color="auto"/>
                    <w:right w:val="single" w:sz="4" w:space="0" w:color="auto"/>
                  </w:tcBorders>
                  <w:shd w:val="clear" w:color="auto" w:fill="auto"/>
                  <w:noWrap/>
                  <w:vAlign w:val="bottom"/>
                  <w:hideMark/>
                </w:tcPr>
                <w:p w14:paraId="655096EF" w14:textId="77777777" w:rsidR="00B91E17" w:rsidRPr="00B91E17" w:rsidRDefault="00B91E17" w:rsidP="00B91E17">
                  <w:pPr>
                    <w:spacing w:after="0" w:line="240" w:lineRule="auto"/>
                    <w:jc w:val="center"/>
                    <w:rPr>
                      <w:rFonts w:ascii="Arial" w:eastAsia="Times New Roman" w:hAnsi="Arial" w:cs="Arial"/>
                      <w:color w:val="000000"/>
                      <w:sz w:val="20"/>
                      <w:szCs w:val="20"/>
                      <w:lang w:eastAsia="es-CO"/>
                    </w:rPr>
                  </w:pPr>
                  <w:r w:rsidRPr="00B91E17">
                    <w:rPr>
                      <w:rFonts w:ascii="Arial" w:eastAsia="Times New Roman" w:hAnsi="Arial" w:cs="Arial"/>
                      <w:color w:val="000000"/>
                      <w:sz w:val="20"/>
                      <w:szCs w:val="20"/>
                      <w:lang w:eastAsia="es-CO"/>
                    </w:rPr>
                    <w:t>803.771</w:t>
                  </w:r>
                </w:p>
              </w:tc>
            </w:tr>
            <w:tr w:rsidR="00B91E17" w:rsidRPr="00B91E17" w14:paraId="2C8EC2B3" w14:textId="77777777" w:rsidTr="00B91E17">
              <w:trPr>
                <w:trHeight w:val="300"/>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B9DA1B7" w14:textId="77777777" w:rsidR="00B91E17" w:rsidRPr="00B91E17" w:rsidRDefault="00B91E17" w:rsidP="00B91E17">
                  <w:pPr>
                    <w:spacing w:after="0" w:line="240" w:lineRule="auto"/>
                    <w:rPr>
                      <w:rFonts w:ascii="Arial" w:eastAsia="Times New Roman" w:hAnsi="Arial" w:cs="Arial"/>
                      <w:color w:val="000000"/>
                      <w:sz w:val="20"/>
                      <w:szCs w:val="20"/>
                      <w:lang w:eastAsia="es-CO"/>
                    </w:rPr>
                  </w:pPr>
                  <w:r w:rsidRPr="00B91E17">
                    <w:rPr>
                      <w:rFonts w:ascii="Arial" w:eastAsia="Times New Roman" w:hAnsi="Arial" w:cs="Arial"/>
                      <w:color w:val="000000"/>
                      <w:sz w:val="20"/>
                      <w:szCs w:val="20"/>
                      <w:lang w:eastAsia="es-CO"/>
                    </w:rPr>
                    <w:t>PRIMA DE VACACIONES</w:t>
                  </w:r>
                </w:p>
              </w:tc>
              <w:tc>
                <w:tcPr>
                  <w:tcW w:w="1600" w:type="dxa"/>
                  <w:tcBorders>
                    <w:top w:val="nil"/>
                    <w:left w:val="nil"/>
                    <w:bottom w:val="single" w:sz="4" w:space="0" w:color="auto"/>
                    <w:right w:val="single" w:sz="4" w:space="0" w:color="auto"/>
                  </w:tcBorders>
                  <w:shd w:val="clear" w:color="auto" w:fill="auto"/>
                  <w:noWrap/>
                  <w:vAlign w:val="bottom"/>
                  <w:hideMark/>
                </w:tcPr>
                <w:p w14:paraId="5951A75F" w14:textId="77777777" w:rsidR="00B91E17" w:rsidRPr="00B91E17" w:rsidRDefault="00B91E17" w:rsidP="00B91E17">
                  <w:pPr>
                    <w:spacing w:after="0" w:line="240" w:lineRule="auto"/>
                    <w:jc w:val="center"/>
                    <w:rPr>
                      <w:rFonts w:ascii="Arial" w:eastAsia="Times New Roman" w:hAnsi="Arial" w:cs="Arial"/>
                      <w:color w:val="000000"/>
                      <w:sz w:val="20"/>
                      <w:szCs w:val="20"/>
                      <w:lang w:eastAsia="es-CO"/>
                    </w:rPr>
                  </w:pPr>
                  <w:r w:rsidRPr="00B91E17">
                    <w:rPr>
                      <w:rFonts w:ascii="Arial" w:eastAsia="Times New Roman" w:hAnsi="Arial" w:cs="Arial"/>
                      <w:color w:val="000000"/>
                      <w:sz w:val="20"/>
                      <w:szCs w:val="20"/>
                      <w:lang w:eastAsia="es-CO"/>
                    </w:rPr>
                    <w:t>181.699.538</w:t>
                  </w:r>
                </w:p>
              </w:tc>
            </w:tr>
            <w:tr w:rsidR="00B91E17" w:rsidRPr="00B91E17" w14:paraId="0C90F616" w14:textId="77777777" w:rsidTr="00B91E17">
              <w:trPr>
                <w:trHeight w:val="300"/>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BD02909" w14:textId="77777777" w:rsidR="00B91E17" w:rsidRPr="00B91E17" w:rsidRDefault="00B91E17" w:rsidP="00B91E17">
                  <w:pPr>
                    <w:spacing w:after="0" w:line="240" w:lineRule="auto"/>
                    <w:rPr>
                      <w:rFonts w:ascii="Arial" w:eastAsia="Times New Roman" w:hAnsi="Arial" w:cs="Arial"/>
                      <w:color w:val="000000"/>
                      <w:sz w:val="20"/>
                      <w:szCs w:val="20"/>
                      <w:lang w:eastAsia="es-CO"/>
                    </w:rPr>
                  </w:pPr>
                  <w:r w:rsidRPr="00B91E17">
                    <w:rPr>
                      <w:rFonts w:ascii="Arial" w:eastAsia="Times New Roman" w:hAnsi="Arial" w:cs="Arial"/>
                      <w:color w:val="000000"/>
                      <w:sz w:val="20"/>
                      <w:szCs w:val="20"/>
                      <w:lang w:eastAsia="es-CO"/>
                    </w:rPr>
                    <w:t>HORAS EXTRAS DOMINICALES Y FEST</w:t>
                  </w:r>
                </w:p>
              </w:tc>
              <w:tc>
                <w:tcPr>
                  <w:tcW w:w="1600" w:type="dxa"/>
                  <w:tcBorders>
                    <w:top w:val="nil"/>
                    <w:left w:val="nil"/>
                    <w:bottom w:val="single" w:sz="4" w:space="0" w:color="auto"/>
                    <w:right w:val="single" w:sz="4" w:space="0" w:color="auto"/>
                  </w:tcBorders>
                  <w:shd w:val="clear" w:color="auto" w:fill="auto"/>
                  <w:noWrap/>
                  <w:vAlign w:val="bottom"/>
                  <w:hideMark/>
                </w:tcPr>
                <w:p w14:paraId="7BC34091" w14:textId="77777777" w:rsidR="00B91E17" w:rsidRPr="00B91E17" w:rsidRDefault="00B91E17" w:rsidP="00B91E17">
                  <w:pPr>
                    <w:spacing w:after="0" w:line="240" w:lineRule="auto"/>
                    <w:jc w:val="center"/>
                    <w:rPr>
                      <w:rFonts w:ascii="Arial" w:eastAsia="Times New Roman" w:hAnsi="Arial" w:cs="Arial"/>
                      <w:color w:val="000000"/>
                      <w:sz w:val="20"/>
                      <w:szCs w:val="20"/>
                      <w:lang w:eastAsia="es-CO"/>
                    </w:rPr>
                  </w:pPr>
                  <w:r w:rsidRPr="00B91E17">
                    <w:rPr>
                      <w:rFonts w:ascii="Arial" w:eastAsia="Times New Roman" w:hAnsi="Arial" w:cs="Arial"/>
                      <w:color w:val="000000"/>
                      <w:sz w:val="20"/>
                      <w:szCs w:val="20"/>
                      <w:lang w:eastAsia="es-CO"/>
                    </w:rPr>
                    <w:t>885.637.135</w:t>
                  </w:r>
                </w:p>
              </w:tc>
            </w:tr>
            <w:tr w:rsidR="00B91E17" w:rsidRPr="00B91E17" w14:paraId="47A746E8" w14:textId="77777777" w:rsidTr="00B91E17">
              <w:trPr>
                <w:trHeight w:val="300"/>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03D63C3" w14:textId="77777777" w:rsidR="00B91E17" w:rsidRPr="00B91E17" w:rsidRDefault="00B91E17" w:rsidP="00B91E17">
                  <w:pPr>
                    <w:spacing w:after="0" w:line="240" w:lineRule="auto"/>
                    <w:rPr>
                      <w:rFonts w:ascii="Arial" w:eastAsia="Times New Roman" w:hAnsi="Arial" w:cs="Arial"/>
                      <w:color w:val="000000"/>
                      <w:sz w:val="20"/>
                      <w:szCs w:val="20"/>
                      <w:lang w:eastAsia="es-CO"/>
                    </w:rPr>
                  </w:pPr>
                  <w:r w:rsidRPr="00B91E17">
                    <w:rPr>
                      <w:rFonts w:ascii="Arial" w:eastAsia="Times New Roman" w:hAnsi="Arial" w:cs="Arial"/>
                      <w:color w:val="000000"/>
                      <w:sz w:val="20"/>
                      <w:szCs w:val="20"/>
                      <w:lang w:eastAsia="es-CO"/>
                    </w:rPr>
                    <w:t>BONIFICACION POR RECREACION</w:t>
                  </w:r>
                </w:p>
              </w:tc>
              <w:tc>
                <w:tcPr>
                  <w:tcW w:w="1600" w:type="dxa"/>
                  <w:tcBorders>
                    <w:top w:val="nil"/>
                    <w:left w:val="nil"/>
                    <w:bottom w:val="single" w:sz="4" w:space="0" w:color="auto"/>
                    <w:right w:val="single" w:sz="4" w:space="0" w:color="auto"/>
                  </w:tcBorders>
                  <w:shd w:val="clear" w:color="auto" w:fill="auto"/>
                  <w:noWrap/>
                  <w:vAlign w:val="bottom"/>
                  <w:hideMark/>
                </w:tcPr>
                <w:p w14:paraId="3E290B67" w14:textId="77777777" w:rsidR="00B91E17" w:rsidRPr="00B91E17" w:rsidRDefault="00B91E17" w:rsidP="00B91E17">
                  <w:pPr>
                    <w:spacing w:after="0" w:line="240" w:lineRule="auto"/>
                    <w:jc w:val="center"/>
                    <w:rPr>
                      <w:rFonts w:ascii="Arial" w:eastAsia="Times New Roman" w:hAnsi="Arial" w:cs="Arial"/>
                      <w:color w:val="000000"/>
                      <w:sz w:val="20"/>
                      <w:szCs w:val="20"/>
                      <w:lang w:eastAsia="es-CO"/>
                    </w:rPr>
                  </w:pPr>
                  <w:r w:rsidRPr="00B91E17">
                    <w:rPr>
                      <w:rFonts w:ascii="Arial" w:eastAsia="Times New Roman" w:hAnsi="Arial" w:cs="Arial"/>
                      <w:color w:val="000000"/>
                      <w:sz w:val="20"/>
                      <w:szCs w:val="20"/>
                      <w:lang w:eastAsia="es-CO"/>
                    </w:rPr>
                    <w:t>23.969.192</w:t>
                  </w:r>
                </w:p>
              </w:tc>
            </w:tr>
            <w:tr w:rsidR="00B91E17" w:rsidRPr="00B91E17" w14:paraId="57ED9150" w14:textId="77777777" w:rsidTr="00B91E17">
              <w:trPr>
                <w:trHeight w:val="300"/>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7581FF9" w14:textId="77777777" w:rsidR="00B91E17" w:rsidRPr="00B91E17" w:rsidRDefault="00B91E17" w:rsidP="00B91E17">
                  <w:pPr>
                    <w:spacing w:after="0" w:line="240" w:lineRule="auto"/>
                    <w:rPr>
                      <w:rFonts w:ascii="Arial" w:eastAsia="Times New Roman" w:hAnsi="Arial" w:cs="Arial"/>
                      <w:color w:val="000000"/>
                      <w:sz w:val="20"/>
                      <w:szCs w:val="20"/>
                      <w:lang w:eastAsia="es-CO"/>
                    </w:rPr>
                  </w:pPr>
                  <w:r w:rsidRPr="00B91E17">
                    <w:rPr>
                      <w:rFonts w:ascii="Arial" w:eastAsia="Times New Roman" w:hAnsi="Arial" w:cs="Arial"/>
                      <w:color w:val="000000"/>
                      <w:sz w:val="20"/>
                      <w:szCs w:val="20"/>
                      <w:lang w:eastAsia="es-CO"/>
                    </w:rPr>
                    <w:t>INTER.CESANTIAS</w:t>
                  </w:r>
                </w:p>
              </w:tc>
              <w:tc>
                <w:tcPr>
                  <w:tcW w:w="1600" w:type="dxa"/>
                  <w:tcBorders>
                    <w:top w:val="nil"/>
                    <w:left w:val="nil"/>
                    <w:bottom w:val="single" w:sz="4" w:space="0" w:color="auto"/>
                    <w:right w:val="single" w:sz="4" w:space="0" w:color="auto"/>
                  </w:tcBorders>
                  <w:shd w:val="clear" w:color="auto" w:fill="auto"/>
                  <w:noWrap/>
                  <w:vAlign w:val="bottom"/>
                  <w:hideMark/>
                </w:tcPr>
                <w:p w14:paraId="0ACF90AA" w14:textId="77777777" w:rsidR="00B91E17" w:rsidRPr="00B91E17" w:rsidRDefault="00B91E17" w:rsidP="00B91E17">
                  <w:pPr>
                    <w:spacing w:after="0" w:line="240" w:lineRule="auto"/>
                    <w:jc w:val="center"/>
                    <w:rPr>
                      <w:rFonts w:ascii="Arial" w:eastAsia="Times New Roman" w:hAnsi="Arial" w:cs="Arial"/>
                      <w:color w:val="000000"/>
                      <w:sz w:val="20"/>
                      <w:szCs w:val="20"/>
                      <w:lang w:eastAsia="es-CO"/>
                    </w:rPr>
                  </w:pPr>
                  <w:r w:rsidRPr="00B91E17">
                    <w:rPr>
                      <w:rFonts w:ascii="Arial" w:eastAsia="Times New Roman" w:hAnsi="Arial" w:cs="Arial"/>
                      <w:color w:val="000000"/>
                      <w:sz w:val="20"/>
                      <w:szCs w:val="20"/>
                      <w:lang w:eastAsia="es-CO"/>
                    </w:rPr>
                    <w:t>0</w:t>
                  </w:r>
                </w:p>
              </w:tc>
            </w:tr>
            <w:tr w:rsidR="00B91E17" w:rsidRPr="00B91E17" w14:paraId="13FF841E" w14:textId="77777777" w:rsidTr="00B91E17">
              <w:trPr>
                <w:trHeight w:val="300"/>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FEC95CF" w14:textId="77777777" w:rsidR="00B91E17" w:rsidRPr="00B91E17" w:rsidRDefault="00B91E17" w:rsidP="00B91E17">
                  <w:pPr>
                    <w:spacing w:after="0" w:line="240" w:lineRule="auto"/>
                    <w:rPr>
                      <w:rFonts w:ascii="Arial" w:eastAsia="Times New Roman" w:hAnsi="Arial" w:cs="Arial"/>
                      <w:color w:val="000000"/>
                      <w:sz w:val="20"/>
                      <w:szCs w:val="20"/>
                      <w:lang w:eastAsia="es-CO"/>
                    </w:rPr>
                  </w:pPr>
                  <w:r w:rsidRPr="00B91E17">
                    <w:rPr>
                      <w:rFonts w:ascii="Arial" w:eastAsia="Times New Roman" w:hAnsi="Arial" w:cs="Arial"/>
                      <w:color w:val="000000"/>
                      <w:sz w:val="20"/>
                      <w:szCs w:val="20"/>
                      <w:lang w:eastAsia="es-CO"/>
                    </w:rPr>
                    <w:t>VACACIONES</w:t>
                  </w:r>
                </w:p>
              </w:tc>
              <w:tc>
                <w:tcPr>
                  <w:tcW w:w="1600" w:type="dxa"/>
                  <w:tcBorders>
                    <w:top w:val="nil"/>
                    <w:left w:val="nil"/>
                    <w:bottom w:val="single" w:sz="4" w:space="0" w:color="auto"/>
                    <w:right w:val="single" w:sz="4" w:space="0" w:color="auto"/>
                  </w:tcBorders>
                  <w:shd w:val="clear" w:color="auto" w:fill="auto"/>
                  <w:noWrap/>
                  <w:vAlign w:val="bottom"/>
                  <w:hideMark/>
                </w:tcPr>
                <w:p w14:paraId="423C07AE" w14:textId="77777777" w:rsidR="00B91E17" w:rsidRPr="00B91E17" w:rsidRDefault="00B91E17" w:rsidP="00B91E17">
                  <w:pPr>
                    <w:spacing w:after="0" w:line="240" w:lineRule="auto"/>
                    <w:jc w:val="center"/>
                    <w:rPr>
                      <w:rFonts w:ascii="Arial" w:eastAsia="Times New Roman" w:hAnsi="Arial" w:cs="Arial"/>
                      <w:color w:val="000000"/>
                      <w:sz w:val="20"/>
                      <w:szCs w:val="20"/>
                      <w:lang w:eastAsia="es-CO"/>
                    </w:rPr>
                  </w:pPr>
                  <w:r w:rsidRPr="00B91E17">
                    <w:rPr>
                      <w:rFonts w:ascii="Arial" w:eastAsia="Times New Roman" w:hAnsi="Arial" w:cs="Arial"/>
                      <w:color w:val="000000"/>
                      <w:sz w:val="20"/>
                      <w:szCs w:val="20"/>
                      <w:lang w:eastAsia="es-CO"/>
                    </w:rPr>
                    <w:t>292.831.860</w:t>
                  </w:r>
                </w:p>
              </w:tc>
            </w:tr>
            <w:tr w:rsidR="00B91E17" w:rsidRPr="00B91E17" w14:paraId="71AA2C7F" w14:textId="77777777" w:rsidTr="00B91E17">
              <w:trPr>
                <w:trHeight w:val="300"/>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C7C2793" w14:textId="77777777" w:rsidR="00B91E17" w:rsidRPr="00B91E17" w:rsidRDefault="00B91E17" w:rsidP="00B91E17">
                  <w:pPr>
                    <w:spacing w:after="0" w:line="240" w:lineRule="auto"/>
                    <w:rPr>
                      <w:rFonts w:ascii="Arial" w:eastAsia="Times New Roman" w:hAnsi="Arial" w:cs="Arial"/>
                      <w:color w:val="000000"/>
                      <w:sz w:val="20"/>
                      <w:szCs w:val="20"/>
                      <w:lang w:eastAsia="es-CO"/>
                    </w:rPr>
                  </w:pPr>
                  <w:r w:rsidRPr="00B91E17">
                    <w:rPr>
                      <w:rFonts w:ascii="Arial" w:eastAsia="Times New Roman" w:hAnsi="Arial" w:cs="Arial"/>
                      <w:color w:val="000000"/>
                      <w:sz w:val="20"/>
                      <w:szCs w:val="20"/>
                      <w:lang w:eastAsia="es-CO"/>
                    </w:rPr>
                    <w:t>SUBSIDIO DE ALIMENTACION</w:t>
                  </w:r>
                </w:p>
              </w:tc>
              <w:tc>
                <w:tcPr>
                  <w:tcW w:w="1600" w:type="dxa"/>
                  <w:tcBorders>
                    <w:top w:val="nil"/>
                    <w:left w:val="nil"/>
                    <w:bottom w:val="single" w:sz="4" w:space="0" w:color="auto"/>
                    <w:right w:val="single" w:sz="4" w:space="0" w:color="auto"/>
                  </w:tcBorders>
                  <w:shd w:val="clear" w:color="auto" w:fill="auto"/>
                  <w:noWrap/>
                  <w:vAlign w:val="bottom"/>
                  <w:hideMark/>
                </w:tcPr>
                <w:p w14:paraId="5207007A" w14:textId="77777777" w:rsidR="00B91E17" w:rsidRPr="00B91E17" w:rsidRDefault="00B91E17" w:rsidP="00B91E17">
                  <w:pPr>
                    <w:spacing w:after="0" w:line="240" w:lineRule="auto"/>
                    <w:jc w:val="center"/>
                    <w:rPr>
                      <w:rFonts w:ascii="Arial" w:eastAsia="Times New Roman" w:hAnsi="Arial" w:cs="Arial"/>
                      <w:color w:val="000000"/>
                      <w:sz w:val="20"/>
                      <w:szCs w:val="20"/>
                      <w:lang w:eastAsia="es-CO"/>
                    </w:rPr>
                  </w:pPr>
                  <w:r w:rsidRPr="00B91E17">
                    <w:rPr>
                      <w:rFonts w:ascii="Arial" w:eastAsia="Times New Roman" w:hAnsi="Arial" w:cs="Arial"/>
                      <w:color w:val="000000"/>
                      <w:sz w:val="20"/>
                      <w:szCs w:val="20"/>
                      <w:lang w:eastAsia="es-CO"/>
                    </w:rPr>
                    <w:t>17.728.572</w:t>
                  </w:r>
                </w:p>
              </w:tc>
            </w:tr>
            <w:tr w:rsidR="00B91E17" w:rsidRPr="00B91E17" w14:paraId="541E2A62" w14:textId="77777777" w:rsidTr="00B91E17">
              <w:trPr>
                <w:trHeight w:val="300"/>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879FEB9" w14:textId="77777777" w:rsidR="00B91E17" w:rsidRPr="00B91E17" w:rsidRDefault="00B91E17" w:rsidP="00B91E17">
                  <w:pPr>
                    <w:spacing w:after="0" w:line="240" w:lineRule="auto"/>
                    <w:rPr>
                      <w:rFonts w:ascii="Arial" w:eastAsia="Times New Roman" w:hAnsi="Arial" w:cs="Arial"/>
                      <w:color w:val="000000"/>
                      <w:sz w:val="20"/>
                      <w:szCs w:val="20"/>
                      <w:lang w:eastAsia="es-CO"/>
                    </w:rPr>
                  </w:pPr>
                  <w:r w:rsidRPr="00B91E17">
                    <w:rPr>
                      <w:rFonts w:ascii="Arial" w:eastAsia="Times New Roman" w:hAnsi="Arial" w:cs="Arial"/>
                      <w:color w:val="000000"/>
                      <w:sz w:val="20"/>
                      <w:szCs w:val="20"/>
                      <w:lang w:eastAsia="es-CO"/>
                    </w:rPr>
                    <w:t>COMPENSATORIOS</w:t>
                  </w:r>
                </w:p>
              </w:tc>
              <w:tc>
                <w:tcPr>
                  <w:tcW w:w="1600" w:type="dxa"/>
                  <w:tcBorders>
                    <w:top w:val="nil"/>
                    <w:left w:val="nil"/>
                    <w:bottom w:val="single" w:sz="4" w:space="0" w:color="auto"/>
                    <w:right w:val="single" w:sz="4" w:space="0" w:color="auto"/>
                  </w:tcBorders>
                  <w:shd w:val="clear" w:color="auto" w:fill="auto"/>
                  <w:noWrap/>
                  <w:vAlign w:val="bottom"/>
                  <w:hideMark/>
                </w:tcPr>
                <w:p w14:paraId="6B2DB8F9" w14:textId="77777777" w:rsidR="00B91E17" w:rsidRPr="00B91E17" w:rsidRDefault="00B91E17" w:rsidP="00B91E17">
                  <w:pPr>
                    <w:spacing w:after="0" w:line="240" w:lineRule="auto"/>
                    <w:jc w:val="center"/>
                    <w:rPr>
                      <w:rFonts w:ascii="Arial" w:eastAsia="Times New Roman" w:hAnsi="Arial" w:cs="Arial"/>
                      <w:color w:val="000000"/>
                      <w:sz w:val="20"/>
                      <w:szCs w:val="20"/>
                      <w:lang w:eastAsia="es-CO"/>
                    </w:rPr>
                  </w:pPr>
                  <w:r w:rsidRPr="00B91E17">
                    <w:rPr>
                      <w:rFonts w:ascii="Arial" w:eastAsia="Times New Roman" w:hAnsi="Arial" w:cs="Arial"/>
                      <w:color w:val="000000"/>
                      <w:sz w:val="20"/>
                      <w:szCs w:val="20"/>
                      <w:lang w:eastAsia="es-CO"/>
                    </w:rPr>
                    <w:t>434.652.334</w:t>
                  </w:r>
                </w:p>
              </w:tc>
            </w:tr>
            <w:tr w:rsidR="00B91E17" w:rsidRPr="00B91E17" w14:paraId="223B1759" w14:textId="77777777" w:rsidTr="00B91E17">
              <w:trPr>
                <w:trHeight w:val="300"/>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44CCA3E" w14:textId="77777777" w:rsidR="00B91E17" w:rsidRPr="00B91E17" w:rsidRDefault="00B91E17" w:rsidP="00B91E17">
                  <w:pPr>
                    <w:spacing w:after="0" w:line="240" w:lineRule="auto"/>
                    <w:rPr>
                      <w:rFonts w:ascii="Arial" w:eastAsia="Times New Roman" w:hAnsi="Arial" w:cs="Arial"/>
                      <w:color w:val="000000"/>
                      <w:sz w:val="20"/>
                      <w:szCs w:val="20"/>
                      <w:lang w:eastAsia="es-CO"/>
                    </w:rPr>
                  </w:pPr>
                  <w:r w:rsidRPr="00B91E17">
                    <w:rPr>
                      <w:rFonts w:ascii="Arial" w:eastAsia="Times New Roman" w:hAnsi="Arial" w:cs="Arial"/>
                      <w:color w:val="000000"/>
                      <w:sz w:val="20"/>
                      <w:szCs w:val="20"/>
                      <w:lang w:eastAsia="es-CO"/>
                    </w:rPr>
                    <w:t>BONIFICACION POR SERVICIOS PRESTADOS</w:t>
                  </w:r>
                </w:p>
              </w:tc>
              <w:tc>
                <w:tcPr>
                  <w:tcW w:w="1600" w:type="dxa"/>
                  <w:tcBorders>
                    <w:top w:val="nil"/>
                    <w:left w:val="nil"/>
                    <w:bottom w:val="single" w:sz="4" w:space="0" w:color="auto"/>
                    <w:right w:val="single" w:sz="4" w:space="0" w:color="auto"/>
                  </w:tcBorders>
                  <w:shd w:val="clear" w:color="auto" w:fill="auto"/>
                  <w:noWrap/>
                  <w:vAlign w:val="bottom"/>
                  <w:hideMark/>
                </w:tcPr>
                <w:p w14:paraId="30F781CB" w14:textId="77777777" w:rsidR="00B91E17" w:rsidRPr="00B91E17" w:rsidRDefault="00B91E17" w:rsidP="00B91E17">
                  <w:pPr>
                    <w:spacing w:after="0" w:line="240" w:lineRule="auto"/>
                    <w:jc w:val="center"/>
                    <w:rPr>
                      <w:rFonts w:ascii="Arial" w:eastAsia="Times New Roman" w:hAnsi="Arial" w:cs="Arial"/>
                      <w:color w:val="000000"/>
                      <w:sz w:val="20"/>
                      <w:szCs w:val="20"/>
                      <w:lang w:eastAsia="es-CO"/>
                    </w:rPr>
                  </w:pPr>
                  <w:r w:rsidRPr="00B91E17">
                    <w:rPr>
                      <w:rFonts w:ascii="Arial" w:eastAsia="Times New Roman" w:hAnsi="Arial" w:cs="Arial"/>
                      <w:color w:val="000000"/>
                      <w:sz w:val="20"/>
                      <w:szCs w:val="20"/>
                      <w:lang w:eastAsia="es-CO"/>
                    </w:rPr>
                    <w:t>264.143.749</w:t>
                  </w:r>
                </w:p>
              </w:tc>
            </w:tr>
            <w:tr w:rsidR="00B91E17" w:rsidRPr="00B91E17" w14:paraId="4F451A1D" w14:textId="77777777" w:rsidTr="00B91E17">
              <w:trPr>
                <w:trHeight w:val="300"/>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FFB7990" w14:textId="77777777" w:rsidR="00B91E17" w:rsidRPr="00B91E17" w:rsidRDefault="00B91E17" w:rsidP="00B91E17">
                  <w:pPr>
                    <w:spacing w:after="0" w:line="240" w:lineRule="auto"/>
                    <w:rPr>
                      <w:rFonts w:ascii="Arial" w:eastAsia="Times New Roman" w:hAnsi="Arial" w:cs="Arial"/>
                      <w:color w:val="000000"/>
                      <w:sz w:val="20"/>
                      <w:szCs w:val="20"/>
                      <w:lang w:eastAsia="es-CO"/>
                    </w:rPr>
                  </w:pPr>
                  <w:r w:rsidRPr="00B91E17">
                    <w:rPr>
                      <w:rFonts w:ascii="Arial" w:eastAsia="Times New Roman" w:hAnsi="Arial" w:cs="Arial"/>
                      <w:color w:val="000000"/>
                      <w:sz w:val="20"/>
                      <w:szCs w:val="20"/>
                      <w:lang w:eastAsia="es-CO"/>
                    </w:rPr>
                    <w:t>CESANTIAS</w:t>
                  </w:r>
                </w:p>
              </w:tc>
              <w:tc>
                <w:tcPr>
                  <w:tcW w:w="1600" w:type="dxa"/>
                  <w:tcBorders>
                    <w:top w:val="nil"/>
                    <w:left w:val="nil"/>
                    <w:bottom w:val="single" w:sz="4" w:space="0" w:color="auto"/>
                    <w:right w:val="single" w:sz="4" w:space="0" w:color="auto"/>
                  </w:tcBorders>
                  <w:shd w:val="clear" w:color="auto" w:fill="auto"/>
                  <w:noWrap/>
                  <w:vAlign w:val="bottom"/>
                  <w:hideMark/>
                </w:tcPr>
                <w:p w14:paraId="7D73670B" w14:textId="77777777" w:rsidR="00B91E17" w:rsidRPr="00B91E17" w:rsidRDefault="00B91E17" w:rsidP="00B91E17">
                  <w:pPr>
                    <w:spacing w:after="0" w:line="240" w:lineRule="auto"/>
                    <w:jc w:val="center"/>
                    <w:rPr>
                      <w:rFonts w:ascii="Arial" w:eastAsia="Times New Roman" w:hAnsi="Arial" w:cs="Arial"/>
                      <w:color w:val="000000"/>
                      <w:sz w:val="20"/>
                      <w:szCs w:val="20"/>
                      <w:lang w:eastAsia="es-CO"/>
                    </w:rPr>
                  </w:pPr>
                  <w:r w:rsidRPr="00B91E17">
                    <w:rPr>
                      <w:rFonts w:ascii="Arial" w:eastAsia="Times New Roman" w:hAnsi="Arial" w:cs="Arial"/>
                      <w:color w:val="000000"/>
                      <w:sz w:val="20"/>
                      <w:szCs w:val="20"/>
                      <w:lang w:eastAsia="es-CO"/>
                    </w:rPr>
                    <w:t>557.159.094</w:t>
                  </w:r>
                </w:p>
              </w:tc>
            </w:tr>
            <w:tr w:rsidR="00B91E17" w:rsidRPr="00B91E17" w14:paraId="4E058582" w14:textId="77777777" w:rsidTr="00B91E17">
              <w:trPr>
                <w:trHeight w:val="300"/>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907B3F6" w14:textId="77777777" w:rsidR="00B91E17" w:rsidRPr="00B91E17" w:rsidRDefault="00B91E17" w:rsidP="00B91E17">
                  <w:pPr>
                    <w:spacing w:after="0" w:line="240" w:lineRule="auto"/>
                    <w:rPr>
                      <w:rFonts w:ascii="Arial" w:eastAsia="Times New Roman" w:hAnsi="Arial" w:cs="Arial"/>
                      <w:color w:val="000000"/>
                      <w:sz w:val="20"/>
                      <w:szCs w:val="20"/>
                      <w:lang w:eastAsia="es-CO"/>
                    </w:rPr>
                  </w:pPr>
                  <w:r w:rsidRPr="00B91E17">
                    <w:rPr>
                      <w:rFonts w:ascii="Arial" w:eastAsia="Times New Roman" w:hAnsi="Arial" w:cs="Arial"/>
                      <w:color w:val="000000"/>
                      <w:sz w:val="20"/>
                      <w:szCs w:val="20"/>
                      <w:lang w:eastAsia="es-CO"/>
                    </w:rPr>
                    <w:t>SEGURIDAD SOCIAL Y PARAFISCALES</w:t>
                  </w:r>
                </w:p>
              </w:tc>
              <w:tc>
                <w:tcPr>
                  <w:tcW w:w="1600" w:type="dxa"/>
                  <w:tcBorders>
                    <w:top w:val="nil"/>
                    <w:left w:val="nil"/>
                    <w:bottom w:val="single" w:sz="4" w:space="0" w:color="auto"/>
                    <w:right w:val="single" w:sz="4" w:space="0" w:color="auto"/>
                  </w:tcBorders>
                  <w:shd w:val="clear" w:color="auto" w:fill="auto"/>
                  <w:noWrap/>
                  <w:vAlign w:val="bottom"/>
                  <w:hideMark/>
                </w:tcPr>
                <w:p w14:paraId="278FADA6" w14:textId="77777777" w:rsidR="00B91E17" w:rsidRPr="00B91E17" w:rsidRDefault="00B91E17" w:rsidP="00B91E17">
                  <w:pPr>
                    <w:spacing w:after="0" w:line="240" w:lineRule="auto"/>
                    <w:jc w:val="center"/>
                    <w:rPr>
                      <w:rFonts w:ascii="Arial" w:eastAsia="Times New Roman" w:hAnsi="Arial" w:cs="Arial"/>
                      <w:color w:val="000000"/>
                      <w:sz w:val="20"/>
                      <w:szCs w:val="20"/>
                      <w:lang w:eastAsia="es-CO"/>
                    </w:rPr>
                  </w:pPr>
                  <w:r w:rsidRPr="00B91E17">
                    <w:rPr>
                      <w:rFonts w:ascii="Arial" w:eastAsia="Times New Roman" w:hAnsi="Arial" w:cs="Arial"/>
                      <w:color w:val="000000"/>
                      <w:sz w:val="20"/>
                      <w:szCs w:val="20"/>
                      <w:lang w:eastAsia="es-CO"/>
                    </w:rPr>
                    <w:t>3.729.763.300</w:t>
                  </w:r>
                </w:p>
              </w:tc>
            </w:tr>
            <w:tr w:rsidR="00B91E17" w:rsidRPr="00B91E17" w14:paraId="627BFE6B" w14:textId="77777777" w:rsidTr="00B91E17">
              <w:trPr>
                <w:trHeight w:val="300"/>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4DF9BA7" w14:textId="77777777" w:rsidR="00B91E17" w:rsidRPr="00B91E17" w:rsidRDefault="00B91E17" w:rsidP="00B91E17">
                  <w:pPr>
                    <w:spacing w:after="0" w:line="240" w:lineRule="auto"/>
                    <w:rPr>
                      <w:rFonts w:ascii="Arial" w:eastAsia="Times New Roman" w:hAnsi="Arial" w:cs="Arial"/>
                      <w:color w:val="000000"/>
                      <w:sz w:val="20"/>
                      <w:szCs w:val="20"/>
                      <w:lang w:eastAsia="es-CO"/>
                    </w:rPr>
                  </w:pPr>
                  <w:r w:rsidRPr="00B91E17">
                    <w:rPr>
                      <w:rFonts w:ascii="Arial" w:eastAsia="Times New Roman" w:hAnsi="Arial" w:cs="Arial"/>
                      <w:color w:val="000000"/>
                      <w:sz w:val="20"/>
                      <w:szCs w:val="20"/>
                      <w:lang w:eastAsia="es-CO"/>
                    </w:rPr>
                    <w:t>COMPENSACIONES GUARDIANES</w:t>
                  </w:r>
                </w:p>
              </w:tc>
              <w:tc>
                <w:tcPr>
                  <w:tcW w:w="1600" w:type="dxa"/>
                  <w:tcBorders>
                    <w:top w:val="nil"/>
                    <w:left w:val="nil"/>
                    <w:bottom w:val="single" w:sz="4" w:space="0" w:color="auto"/>
                    <w:right w:val="single" w:sz="4" w:space="0" w:color="auto"/>
                  </w:tcBorders>
                  <w:shd w:val="clear" w:color="auto" w:fill="auto"/>
                  <w:noWrap/>
                  <w:vAlign w:val="bottom"/>
                  <w:hideMark/>
                </w:tcPr>
                <w:p w14:paraId="51631DD3" w14:textId="77777777" w:rsidR="00B91E17" w:rsidRPr="00B91E17" w:rsidRDefault="00B91E17" w:rsidP="00B91E17">
                  <w:pPr>
                    <w:spacing w:after="0" w:line="240" w:lineRule="auto"/>
                    <w:jc w:val="center"/>
                    <w:rPr>
                      <w:rFonts w:ascii="Arial" w:eastAsia="Times New Roman" w:hAnsi="Arial" w:cs="Arial"/>
                      <w:color w:val="000000"/>
                      <w:sz w:val="20"/>
                      <w:szCs w:val="20"/>
                      <w:lang w:eastAsia="es-CO"/>
                    </w:rPr>
                  </w:pPr>
                  <w:r w:rsidRPr="00B91E17">
                    <w:rPr>
                      <w:rFonts w:ascii="Arial" w:eastAsia="Times New Roman" w:hAnsi="Arial" w:cs="Arial"/>
                      <w:color w:val="000000"/>
                      <w:sz w:val="20"/>
                      <w:szCs w:val="20"/>
                      <w:lang w:eastAsia="es-CO"/>
                    </w:rPr>
                    <w:t>0</w:t>
                  </w:r>
                </w:p>
              </w:tc>
            </w:tr>
            <w:tr w:rsidR="00B91E17" w:rsidRPr="00B91E17" w14:paraId="3F64DABF" w14:textId="77777777" w:rsidTr="00B91E17">
              <w:trPr>
                <w:trHeight w:val="300"/>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9DC35BF" w14:textId="77777777" w:rsidR="00B91E17" w:rsidRPr="00B91E17" w:rsidRDefault="00B91E17" w:rsidP="00B91E17">
                  <w:pPr>
                    <w:spacing w:after="0" w:line="240" w:lineRule="auto"/>
                    <w:rPr>
                      <w:rFonts w:ascii="Arial" w:eastAsia="Times New Roman" w:hAnsi="Arial" w:cs="Arial"/>
                      <w:color w:val="000000"/>
                      <w:sz w:val="20"/>
                      <w:szCs w:val="20"/>
                      <w:lang w:eastAsia="es-CO"/>
                    </w:rPr>
                  </w:pPr>
                  <w:r w:rsidRPr="00B91E17">
                    <w:rPr>
                      <w:rFonts w:ascii="Arial" w:eastAsia="Times New Roman" w:hAnsi="Arial" w:cs="Arial"/>
                      <w:color w:val="000000"/>
                      <w:sz w:val="20"/>
                      <w:szCs w:val="20"/>
                      <w:lang w:eastAsia="es-CO"/>
                    </w:rPr>
                    <w:t>BONIFICACION POR DIRECCIÓN</w:t>
                  </w:r>
                </w:p>
              </w:tc>
              <w:tc>
                <w:tcPr>
                  <w:tcW w:w="1600" w:type="dxa"/>
                  <w:tcBorders>
                    <w:top w:val="nil"/>
                    <w:left w:val="nil"/>
                    <w:bottom w:val="single" w:sz="4" w:space="0" w:color="auto"/>
                    <w:right w:val="single" w:sz="4" w:space="0" w:color="auto"/>
                  </w:tcBorders>
                  <w:shd w:val="clear" w:color="auto" w:fill="auto"/>
                  <w:noWrap/>
                  <w:vAlign w:val="bottom"/>
                  <w:hideMark/>
                </w:tcPr>
                <w:p w14:paraId="2006C94A" w14:textId="77777777" w:rsidR="00B91E17" w:rsidRPr="00B91E17" w:rsidRDefault="00B91E17" w:rsidP="00B91E17">
                  <w:pPr>
                    <w:spacing w:after="0" w:line="240" w:lineRule="auto"/>
                    <w:jc w:val="center"/>
                    <w:rPr>
                      <w:rFonts w:ascii="Arial" w:eastAsia="Times New Roman" w:hAnsi="Arial" w:cs="Arial"/>
                      <w:color w:val="000000"/>
                      <w:sz w:val="20"/>
                      <w:szCs w:val="20"/>
                      <w:lang w:eastAsia="es-CO"/>
                    </w:rPr>
                  </w:pPr>
                  <w:r w:rsidRPr="00B91E17">
                    <w:rPr>
                      <w:rFonts w:ascii="Arial" w:eastAsia="Times New Roman" w:hAnsi="Arial" w:cs="Arial"/>
                      <w:color w:val="000000"/>
                      <w:sz w:val="20"/>
                      <w:szCs w:val="20"/>
                      <w:lang w:eastAsia="es-CO"/>
                    </w:rPr>
                    <w:t>1.073.232</w:t>
                  </w:r>
                </w:p>
              </w:tc>
            </w:tr>
            <w:tr w:rsidR="00B91E17" w:rsidRPr="00B91E17" w14:paraId="0348C739" w14:textId="77777777" w:rsidTr="00B91E17">
              <w:trPr>
                <w:trHeight w:val="300"/>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B28BA70" w14:textId="77777777" w:rsidR="00B91E17" w:rsidRPr="00B91E17" w:rsidRDefault="00B91E17" w:rsidP="00B91E17">
                  <w:pPr>
                    <w:spacing w:after="0" w:line="240" w:lineRule="auto"/>
                    <w:rPr>
                      <w:rFonts w:ascii="Arial" w:eastAsia="Times New Roman" w:hAnsi="Arial" w:cs="Arial"/>
                      <w:color w:val="000000"/>
                      <w:sz w:val="20"/>
                      <w:szCs w:val="20"/>
                      <w:lang w:eastAsia="es-CO"/>
                    </w:rPr>
                  </w:pPr>
                  <w:r w:rsidRPr="00B91E17">
                    <w:rPr>
                      <w:rFonts w:ascii="Arial" w:eastAsia="Times New Roman" w:hAnsi="Arial" w:cs="Arial"/>
                      <w:color w:val="000000"/>
                      <w:sz w:val="20"/>
                      <w:szCs w:val="20"/>
                      <w:lang w:eastAsia="es-CO"/>
                    </w:rPr>
                    <w:t>BONIFICACION ESPECIAL</w:t>
                  </w:r>
                </w:p>
              </w:tc>
              <w:tc>
                <w:tcPr>
                  <w:tcW w:w="1600" w:type="dxa"/>
                  <w:tcBorders>
                    <w:top w:val="nil"/>
                    <w:left w:val="nil"/>
                    <w:bottom w:val="single" w:sz="4" w:space="0" w:color="auto"/>
                    <w:right w:val="single" w:sz="4" w:space="0" w:color="auto"/>
                  </w:tcBorders>
                  <w:shd w:val="clear" w:color="auto" w:fill="auto"/>
                  <w:noWrap/>
                  <w:vAlign w:val="bottom"/>
                  <w:hideMark/>
                </w:tcPr>
                <w:p w14:paraId="0485277E" w14:textId="77777777" w:rsidR="00B91E17" w:rsidRPr="00B91E17" w:rsidRDefault="00B91E17" w:rsidP="00B91E17">
                  <w:pPr>
                    <w:spacing w:after="0" w:line="240" w:lineRule="auto"/>
                    <w:jc w:val="center"/>
                    <w:rPr>
                      <w:rFonts w:ascii="Arial" w:eastAsia="Times New Roman" w:hAnsi="Arial" w:cs="Arial"/>
                      <w:color w:val="000000"/>
                      <w:sz w:val="20"/>
                      <w:szCs w:val="20"/>
                      <w:lang w:eastAsia="es-CO"/>
                    </w:rPr>
                  </w:pPr>
                  <w:r w:rsidRPr="00B91E17">
                    <w:rPr>
                      <w:rFonts w:ascii="Arial" w:eastAsia="Times New Roman" w:hAnsi="Arial" w:cs="Arial"/>
                      <w:color w:val="000000"/>
                      <w:sz w:val="20"/>
                      <w:szCs w:val="20"/>
                      <w:lang w:eastAsia="es-CO"/>
                    </w:rPr>
                    <w:t>12.362.883</w:t>
                  </w:r>
                </w:p>
              </w:tc>
            </w:tr>
            <w:tr w:rsidR="00B91E17" w:rsidRPr="00B91E17" w14:paraId="644436B5" w14:textId="77777777" w:rsidTr="00B91E17">
              <w:trPr>
                <w:trHeight w:val="300"/>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A0F7CE6" w14:textId="77777777" w:rsidR="00B91E17" w:rsidRPr="00B91E17" w:rsidRDefault="00B91E17" w:rsidP="00B91E17">
                  <w:pPr>
                    <w:spacing w:after="0" w:line="240" w:lineRule="auto"/>
                    <w:rPr>
                      <w:rFonts w:ascii="Arial" w:eastAsia="Times New Roman" w:hAnsi="Arial" w:cs="Arial"/>
                      <w:color w:val="000000"/>
                      <w:sz w:val="20"/>
                      <w:szCs w:val="20"/>
                      <w:lang w:eastAsia="es-CO"/>
                    </w:rPr>
                  </w:pPr>
                  <w:r w:rsidRPr="00B91E17">
                    <w:rPr>
                      <w:rFonts w:ascii="Arial" w:eastAsia="Times New Roman" w:hAnsi="Arial" w:cs="Arial"/>
                      <w:color w:val="000000"/>
                      <w:sz w:val="20"/>
                      <w:szCs w:val="20"/>
                      <w:lang w:eastAsia="es-CO"/>
                    </w:rPr>
                    <w:t>INCENTIVO PECUNIARIO EN RAZON A SU ACTIVIDAD DE ALTO RIESGO</w:t>
                  </w:r>
                </w:p>
              </w:tc>
              <w:tc>
                <w:tcPr>
                  <w:tcW w:w="1600" w:type="dxa"/>
                  <w:tcBorders>
                    <w:top w:val="nil"/>
                    <w:left w:val="nil"/>
                    <w:bottom w:val="single" w:sz="4" w:space="0" w:color="auto"/>
                    <w:right w:val="single" w:sz="4" w:space="0" w:color="auto"/>
                  </w:tcBorders>
                  <w:shd w:val="clear" w:color="auto" w:fill="auto"/>
                  <w:noWrap/>
                  <w:vAlign w:val="bottom"/>
                  <w:hideMark/>
                </w:tcPr>
                <w:p w14:paraId="5F3736F5" w14:textId="77777777" w:rsidR="00B91E17" w:rsidRPr="00B91E17" w:rsidRDefault="00B91E17" w:rsidP="00B91E17">
                  <w:pPr>
                    <w:spacing w:after="0" w:line="240" w:lineRule="auto"/>
                    <w:jc w:val="center"/>
                    <w:rPr>
                      <w:rFonts w:ascii="Arial" w:eastAsia="Times New Roman" w:hAnsi="Arial" w:cs="Arial"/>
                      <w:color w:val="000000"/>
                      <w:sz w:val="20"/>
                      <w:szCs w:val="20"/>
                      <w:lang w:eastAsia="es-CO"/>
                    </w:rPr>
                  </w:pPr>
                  <w:r w:rsidRPr="00B91E17">
                    <w:rPr>
                      <w:rFonts w:ascii="Arial" w:eastAsia="Times New Roman" w:hAnsi="Arial" w:cs="Arial"/>
                      <w:color w:val="000000"/>
                      <w:sz w:val="20"/>
                      <w:szCs w:val="20"/>
                      <w:lang w:eastAsia="es-CO"/>
                    </w:rPr>
                    <w:t>0</w:t>
                  </w:r>
                </w:p>
              </w:tc>
            </w:tr>
            <w:tr w:rsidR="00B91E17" w:rsidRPr="00B91E17" w14:paraId="266FCB1C" w14:textId="77777777" w:rsidTr="00B91E17">
              <w:trPr>
                <w:trHeight w:val="300"/>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7F3B890" w14:textId="77777777" w:rsidR="00B91E17" w:rsidRPr="00B91E17" w:rsidRDefault="00B91E17" w:rsidP="00B91E17">
                  <w:pPr>
                    <w:spacing w:after="0" w:line="240" w:lineRule="auto"/>
                    <w:rPr>
                      <w:rFonts w:ascii="Arial" w:eastAsia="Times New Roman" w:hAnsi="Arial" w:cs="Arial"/>
                      <w:color w:val="000000"/>
                      <w:sz w:val="20"/>
                      <w:szCs w:val="20"/>
                      <w:lang w:eastAsia="es-CO"/>
                    </w:rPr>
                  </w:pPr>
                  <w:r w:rsidRPr="00B91E17">
                    <w:rPr>
                      <w:rFonts w:ascii="Arial" w:eastAsia="Times New Roman" w:hAnsi="Arial" w:cs="Arial"/>
                      <w:color w:val="000000"/>
                      <w:sz w:val="20"/>
                      <w:szCs w:val="20"/>
                      <w:lang w:eastAsia="es-CO"/>
                    </w:rPr>
                    <w:t>BONIFICACION POR GESTION TERRITORIAL</w:t>
                  </w:r>
                </w:p>
              </w:tc>
              <w:tc>
                <w:tcPr>
                  <w:tcW w:w="1600" w:type="dxa"/>
                  <w:tcBorders>
                    <w:top w:val="nil"/>
                    <w:left w:val="nil"/>
                    <w:bottom w:val="single" w:sz="4" w:space="0" w:color="auto"/>
                    <w:right w:val="single" w:sz="4" w:space="0" w:color="auto"/>
                  </w:tcBorders>
                  <w:shd w:val="clear" w:color="auto" w:fill="auto"/>
                  <w:noWrap/>
                  <w:vAlign w:val="bottom"/>
                  <w:hideMark/>
                </w:tcPr>
                <w:p w14:paraId="4BFC3AFD" w14:textId="77777777" w:rsidR="00B91E17" w:rsidRPr="00B91E17" w:rsidRDefault="00B91E17" w:rsidP="00B91E17">
                  <w:pPr>
                    <w:spacing w:after="0" w:line="240" w:lineRule="auto"/>
                    <w:jc w:val="center"/>
                    <w:rPr>
                      <w:rFonts w:ascii="Arial" w:eastAsia="Times New Roman" w:hAnsi="Arial" w:cs="Arial"/>
                      <w:color w:val="000000"/>
                      <w:sz w:val="20"/>
                      <w:szCs w:val="20"/>
                      <w:lang w:eastAsia="es-CO"/>
                    </w:rPr>
                  </w:pPr>
                  <w:r w:rsidRPr="00B91E17">
                    <w:rPr>
                      <w:rFonts w:ascii="Arial" w:eastAsia="Times New Roman" w:hAnsi="Arial" w:cs="Arial"/>
                      <w:color w:val="000000"/>
                      <w:sz w:val="20"/>
                      <w:szCs w:val="20"/>
                      <w:lang w:eastAsia="es-CO"/>
                    </w:rPr>
                    <w:t>8.263.040</w:t>
                  </w:r>
                </w:p>
              </w:tc>
            </w:tr>
            <w:tr w:rsidR="00B91E17" w:rsidRPr="00B91E17" w14:paraId="4E45EB8F" w14:textId="77777777" w:rsidTr="00B91E17">
              <w:trPr>
                <w:trHeight w:val="300"/>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9CFCACA" w14:textId="77777777" w:rsidR="00B91E17" w:rsidRPr="00B91E17" w:rsidRDefault="00B91E17" w:rsidP="00B91E17">
                  <w:pPr>
                    <w:spacing w:after="0" w:line="240" w:lineRule="auto"/>
                    <w:rPr>
                      <w:rFonts w:ascii="Arial" w:eastAsia="Times New Roman" w:hAnsi="Arial" w:cs="Arial"/>
                      <w:color w:val="000000"/>
                      <w:sz w:val="20"/>
                      <w:szCs w:val="20"/>
                      <w:lang w:eastAsia="es-CO"/>
                    </w:rPr>
                  </w:pPr>
                  <w:r w:rsidRPr="00B91E17">
                    <w:rPr>
                      <w:rFonts w:ascii="Arial" w:eastAsia="Times New Roman" w:hAnsi="Arial" w:cs="Arial"/>
                      <w:color w:val="000000"/>
                      <w:sz w:val="20"/>
                      <w:szCs w:val="20"/>
                      <w:lang w:eastAsia="es-CO"/>
                    </w:rPr>
                    <w:t>PRIMA DE CALOR</w:t>
                  </w:r>
                </w:p>
              </w:tc>
              <w:tc>
                <w:tcPr>
                  <w:tcW w:w="1600" w:type="dxa"/>
                  <w:tcBorders>
                    <w:top w:val="nil"/>
                    <w:left w:val="nil"/>
                    <w:bottom w:val="single" w:sz="4" w:space="0" w:color="auto"/>
                    <w:right w:val="single" w:sz="4" w:space="0" w:color="auto"/>
                  </w:tcBorders>
                  <w:shd w:val="clear" w:color="auto" w:fill="auto"/>
                  <w:noWrap/>
                  <w:vAlign w:val="bottom"/>
                  <w:hideMark/>
                </w:tcPr>
                <w:p w14:paraId="23A36427" w14:textId="77777777" w:rsidR="00B91E17" w:rsidRPr="00B91E17" w:rsidRDefault="00B91E17" w:rsidP="00B91E17">
                  <w:pPr>
                    <w:spacing w:after="0" w:line="240" w:lineRule="auto"/>
                    <w:jc w:val="center"/>
                    <w:rPr>
                      <w:rFonts w:ascii="Arial" w:eastAsia="Times New Roman" w:hAnsi="Arial" w:cs="Arial"/>
                      <w:color w:val="000000"/>
                      <w:sz w:val="20"/>
                      <w:szCs w:val="20"/>
                      <w:lang w:eastAsia="es-CO"/>
                    </w:rPr>
                  </w:pPr>
                  <w:r w:rsidRPr="00B91E17">
                    <w:rPr>
                      <w:rFonts w:ascii="Arial" w:eastAsia="Times New Roman" w:hAnsi="Arial" w:cs="Arial"/>
                      <w:color w:val="000000"/>
                      <w:sz w:val="20"/>
                      <w:szCs w:val="20"/>
                      <w:lang w:eastAsia="es-CO"/>
                    </w:rPr>
                    <w:t>0</w:t>
                  </w:r>
                </w:p>
              </w:tc>
            </w:tr>
            <w:tr w:rsidR="00B91E17" w:rsidRPr="00B91E17" w14:paraId="11A85211" w14:textId="77777777" w:rsidTr="00B91E17">
              <w:trPr>
                <w:trHeight w:val="300"/>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B6A9A0C" w14:textId="77777777" w:rsidR="00B91E17" w:rsidRPr="00B91E17" w:rsidRDefault="00B91E17" w:rsidP="00B91E17">
                  <w:pPr>
                    <w:spacing w:after="0" w:line="240" w:lineRule="auto"/>
                    <w:rPr>
                      <w:rFonts w:ascii="Arial" w:eastAsia="Times New Roman" w:hAnsi="Arial" w:cs="Arial"/>
                      <w:color w:val="000000"/>
                      <w:sz w:val="20"/>
                      <w:szCs w:val="20"/>
                      <w:lang w:eastAsia="es-CO"/>
                    </w:rPr>
                  </w:pPr>
                  <w:r w:rsidRPr="00B91E17">
                    <w:rPr>
                      <w:rFonts w:ascii="Arial" w:eastAsia="Times New Roman" w:hAnsi="Arial" w:cs="Arial"/>
                      <w:color w:val="000000"/>
                      <w:sz w:val="20"/>
                      <w:szCs w:val="20"/>
                      <w:lang w:eastAsia="es-CO"/>
                    </w:rPr>
                    <w:t>AUXILIO AMBIENTAL</w:t>
                  </w:r>
                </w:p>
              </w:tc>
              <w:tc>
                <w:tcPr>
                  <w:tcW w:w="1600" w:type="dxa"/>
                  <w:tcBorders>
                    <w:top w:val="nil"/>
                    <w:left w:val="nil"/>
                    <w:bottom w:val="single" w:sz="4" w:space="0" w:color="auto"/>
                    <w:right w:val="single" w:sz="4" w:space="0" w:color="auto"/>
                  </w:tcBorders>
                  <w:shd w:val="clear" w:color="auto" w:fill="auto"/>
                  <w:noWrap/>
                  <w:vAlign w:val="bottom"/>
                  <w:hideMark/>
                </w:tcPr>
                <w:p w14:paraId="73A4BB0A" w14:textId="77777777" w:rsidR="00B91E17" w:rsidRPr="00B91E17" w:rsidRDefault="00B91E17" w:rsidP="00B91E17">
                  <w:pPr>
                    <w:spacing w:after="0" w:line="240" w:lineRule="auto"/>
                    <w:jc w:val="center"/>
                    <w:rPr>
                      <w:rFonts w:ascii="Arial" w:eastAsia="Times New Roman" w:hAnsi="Arial" w:cs="Arial"/>
                      <w:color w:val="000000"/>
                      <w:sz w:val="20"/>
                      <w:szCs w:val="20"/>
                      <w:lang w:eastAsia="es-CO"/>
                    </w:rPr>
                  </w:pPr>
                  <w:r w:rsidRPr="00B91E17">
                    <w:rPr>
                      <w:rFonts w:ascii="Arial" w:eastAsia="Times New Roman" w:hAnsi="Arial" w:cs="Arial"/>
                      <w:color w:val="000000"/>
                      <w:sz w:val="20"/>
                      <w:szCs w:val="20"/>
                      <w:lang w:eastAsia="es-CO"/>
                    </w:rPr>
                    <w:t>163.271.358</w:t>
                  </w:r>
                </w:p>
              </w:tc>
            </w:tr>
            <w:tr w:rsidR="00B91E17" w:rsidRPr="00B91E17" w14:paraId="02195991" w14:textId="77777777" w:rsidTr="00B91E17">
              <w:trPr>
                <w:trHeight w:val="300"/>
                <w:jc w:val="center"/>
              </w:trPr>
              <w:tc>
                <w:tcPr>
                  <w:tcW w:w="4720" w:type="dxa"/>
                  <w:tcBorders>
                    <w:top w:val="nil"/>
                    <w:left w:val="single" w:sz="4" w:space="0" w:color="auto"/>
                    <w:bottom w:val="single" w:sz="4" w:space="0" w:color="auto"/>
                    <w:right w:val="single" w:sz="4" w:space="0" w:color="auto"/>
                  </w:tcBorders>
                  <w:shd w:val="clear" w:color="000000" w:fill="B4C6E7"/>
                  <w:noWrap/>
                  <w:vAlign w:val="bottom"/>
                  <w:hideMark/>
                </w:tcPr>
                <w:p w14:paraId="01610B27" w14:textId="77777777" w:rsidR="00B91E17" w:rsidRDefault="00B91E17" w:rsidP="00B91E17">
                  <w:pPr>
                    <w:spacing w:after="0" w:line="240" w:lineRule="auto"/>
                    <w:jc w:val="center"/>
                    <w:rPr>
                      <w:rFonts w:ascii="Arial" w:eastAsia="Times New Roman" w:hAnsi="Arial" w:cs="Arial"/>
                      <w:b/>
                      <w:bCs/>
                      <w:color w:val="000000"/>
                      <w:sz w:val="20"/>
                      <w:szCs w:val="20"/>
                      <w:lang w:eastAsia="es-CO"/>
                    </w:rPr>
                  </w:pPr>
                </w:p>
                <w:p w14:paraId="02F59AC2" w14:textId="77777777" w:rsidR="00B91E17" w:rsidRDefault="00B91E17" w:rsidP="00B91E17">
                  <w:pPr>
                    <w:spacing w:after="0" w:line="240" w:lineRule="auto"/>
                    <w:jc w:val="center"/>
                    <w:rPr>
                      <w:rFonts w:ascii="Arial" w:eastAsia="Times New Roman" w:hAnsi="Arial" w:cs="Arial"/>
                      <w:b/>
                      <w:bCs/>
                      <w:color w:val="000000"/>
                      <w:sz w:val="20"/>
                      <w:szCs w:val="20"/>
                      <w:lang w:eastAsia="es-CO"/>
                    </w:rPr>
                  </w:pPr>
                </w:p>
                <w:p w14:paraId="233EB1D0" w14:textId="77777777" w:rsidR="00B91E17" w:rsidRPr="00B91E17" w:rsidRDefault="00B91E17" w:rsidP="00B91E17">
                  <w:pPr>
                    <w:spacing w:after="0" w:line="240" w:lineRule="auto"/>
                    <w:jc w:val="center"/>
                    <w:rPr>
                      <w:rFonts w:ascii="Arial" w:eastAsia="Times New Roman" w:hAnsi="Arial" w:cs="Arial"/>
                      <w:b/>
                      <w:bCs/>
                      <w:color w:val="000000"/>
                      <w:sz w:val="20"/>
                      <w:szCs w:val="20"/>
                      <w:lang w:eastAsia="es-CO"/>
                    </w:rPr>
                  </w:pPr>
                  <w:r w:rsidRPr="00B91E17">
                    <w:rPr>
                      <w:rFonts w:ascii="Arial" w:eastAsia="Times New Roman" w:hAnsi="Arial" w:cs="Arial"/>
                      <w:b/>
                      <w:bCs/>
                      <w:color w:val="000000"/>
                      <w:sz w:val="20"/>
                      <w:szCs w:val="20"/>
                      <w:lang w:eastAsia="es-CO"/>
                    </w:rPr>
                    <w:t>TOTAL</w:t>
                  </w:r>
                </w:p>
              </w:tc>
              <w:tc>
                <w:tcPr>
                  <w:tcW w:w="1600" w:type="dxa"/>
                  <w:tcBorders>
                    <w:top w:val="nil"/>
                    <w:left w:val="nil"/>
                    <w:bottom w:val="single" w:sz="4" w:space="0" w:color="auto"/>
                    <w:right w:val="single" w:sz="4" w:space="0" w:color="auto"/>
                  </w:tcBorders>
                  <w:shd w:val="clear" w:color="000000" w:fill="B4C6E7"/>
                  <w:noWrap/>
                  <w:vAlign w:val="bottom"/>
                  <w:hideMark/>
                </w:tcPr>
                <w:p w14:paraId="3738336B" w14:textId="77777777" w:rsidR="00B91E17" w:rsidRPr="00B91E17" w:rsidRDefault="00B91E17" w:rsidP="00B91E17">
                  <w:pPr>
                    <w:spacing w:after="0" w:line="240" w:lineRule="auto"/>
                    <w:jc w:val="center"/>
                    <w:rPr>
                      <w:rFonts w:ascii="Arial" w:eastAsia="Times New Roman" w:hAnsi="Arial" w:cs="Arial"/>
                      <w:b/>
                      <w:bCs/>
                      <w:color w:val="000000"/>
                      <w:sz w:val="20"/>
                      <w:szCs w:val="20"/>
                      <w:lang w:eastAsia="es-CO"/>
                    </w:rPr>
                  </w:pPr>
                  <w:r w:rsidRPr="00B91E17">
                    <w:rPr>
                      <w:rFonts w:ascii="Arial" w:eastAsia="Times New Roman" w:hAnsi="Arial" w:cs="Arial"/>
                      <w:b/>
                      <w:bCs/>
                      <w:color w:val="000000"/>
                      <w:sz w:val="20"/>
                      <w:szCs w:val="20"/>
                      <w:lang w:eastAsia="es-CO"/>
                    </w:rPr>
                    <w:t>17.347.276.851</w:t>
                  </w:r>
                </w:p>
              </w:tc>
            </w:tr>
          </w:tbl>
          <w:p w14:paraId="218DC8A0" w14:textId="77777777" w:rsidR="00270F04" w:rsidRDefault="00270F04" w:rsidP="00B91E17">
            <w:pPr>
              <w:autoSpaceDE w:val="0"/>
              <w:autoSpaceDN w:val="0"/>
              <w:adjustRightInd w:val="0"/>
              <w:jc w:val="center"/>
              <w:rPr>
                <w:rFonts w:ascii="Arial" w:hAnsi="Arial" w:cs="Arial"/>
                <w:color w:val="000000"/>
                <w:sz w:val="24"/>
                <w:szCs w:val="24"/>
              </w:rPr>
            </w:pPr>
          </w:p>
          <w:p w14:paraId="57565766" w14:textId="77777777" w:rsidR="002426FB" w:rsidRPr="002426FB" w:rsidRDefault="002562B8" w:rsidP="002426FB">
            <w:pPr>
              <w:autoSpaceDE w:val="0"/>
              <w:autoSpaceDN w:val="0"/>
              <w:adjustRightInd w:val="0"/>
              <w:jc w:val="center"/>
              <w:rPr>
                <w:rFonts w:ascii="Arial" w:hAnsi="Arial" w:cs="Arial"/>
                <w:b/>
                <w:color w:val="000000"/>
                <w:sz w:val="24"/>
                <w:szCs w:val="24"/>
              </w:rPr>
            </w:pPr>
            <w:r>
              <w:rPr>
                <w:rFonts w:ascii="Arial" w:hAnsi="Arial" w:cs="Arial"/>
                <w:b/>
                <w:color w:val="000000"/>
                <w:sz w:val="24"/>
                <w:szCs w:val="24"/>
              </w:rPr>
              <w:t>Tabla</w:t>
            </w:r>
            <w:r w:rsidR="002426FB" w:rsidRPr="002426FB">
              <w:rPr>
                <w:rFonts w:ascii="Arial" w:hAnsi="Arial" w:cs="Arial"/>
                <w:b/>
                <w:color w:val="000000"/>
                <w:sz w:val="24"/>
                <w:szCs w:val="24"/>
              </w:rPr>
              <w:t>No.2</w:t>
            </w:r>
          </w:p>
          <w:p w14:paraId="2663DA85" w14:textId="77777777" w:rsidR="002426FB" w:rsidRPr="002426FB" w:rsidRDefault="002426FB" w:rsidP="002426FB">
            <w:pPr>
              <w:autoSpaceDE w:val="0"/>
              <w:autoSpaceDN w:val="0"/>
              <w:adjustRightInd w:val="0"/>
              <w:jc w:val="center"/>
              <w:rPr>
                <w:rFonts w:ascii="Arial" w:hAnsi="Arial" w:cs="Arial"/>
                <w:b/>
                <w:color w:val="000000"/>
                <w:sz w:val="24"/>
                <w:szCs w:val="24"/>
              </w:rPr>
            </w:pPr>
            <w:r w:rsidRPr="002426FB">
              <w:rPr>
                <w:rFonts w:ascii="Arial" w:hAnsi="Arial" w:cs="Arial"/>
                <w:b/>
                <w:color w:val="000000"/>
                <w:sz w:val="24"/>
                <w:szCs w:val="24"/>
              </w:rPr>
              <w:t>Comparativo Gastos de Personal 2019-2020</w:t>
            </w:r>
          </w:p>
          <w:tbl>
            <w:tblPr>
              <w:tblW w:w="9830" w:type="dxa"/>
              <w:jc w:val="center"/>
              <w:tblLayout w:type="fixed"/>
              <w:tblLook w:val="04A0" w:firstRow="1" w:lastRow="0" w:firstColumn="1" w:lastColumn="0" w:noHBand="0" w:noVBand="1"/>
            </w:tblPr>
            <w:tblGrid>
              <w:gridCol w:w="1749"/>
              <w:gridCol w:w="2267"/>
              <w:gridCol w:w="2262"/>
              <w:gridCol w:w="1995"/>
              <w:gridCol w:w="1557"/>
            </w:tblGrid>
            <w:tr w:rsidR="009065A2" w:rsidRPr="004E2CA1" w14:paraId="42CA5E9D" w14:textId="77777777" w:rsidTr="00B24BDB">
              <w:trPr>
                <w:trHeight w:val="726"/>
                <w:jc w:val="center"/>
              </w:trPr>
              <w:tc>
                <w:tcPr>
                  <w:tcW w:w="1749" w:type="dxa"/>
                  <w:tcBorders>
                    <w:top w:val="single" w:sz="8" w:space="0" w:color="auto"/>
                    <w:left w:val="single" w:sz="8" w:space="0" w:color="auto"/>
                    <w:bottom w:val="nil"/>
                    <w:right w:val="nil"/>
                  </w:tcBorders>
                  <w:shd w:val="clear" w:color="auto" w:fill="8DB3E2" w:themeFill="text2" w:themeFillTint="66"/>
                  <w:noWrap/>
                  <w:vAlign w:val="bottom"/>
                  <w:hideMark/>
                </w:tcPr>
                <w:p w14:paraId="5FC2DA76" w14:textId="77777777" w:rsidR="009065A2" w:rsidRPr="00D1142D" w:rsidRDefault="009065A2" w:rsidP="000F5BCB">
                  <w:pPr>
                    <w:spacing w:after="0" w:line="240" w:lineRule="auto"/>
                    <w:jc w:val="center"/>
                    <w:rPr>
                      <w:rFonts w:eastAsia="Times New Roman" w:cs="Calibri"/>
                      <w:b/>
                    </w:rPr>
                  </w:pPr>
                  <w:r w:rsidRPr="00D1142D">
                    <w:rPr>
                      <w:rFonts w:eastAsia="Times New Roman" w:cs="Calibri"/>
                      <w:b/>
                    </w:rPr>
                    <w:t>RUBRO</w:t>
                  </w:r>
                </w:p>
              </w:tc>
              <w:tc>
                <w:tcPr>
                  <w:tcW w:w="2267" w:type="dxa"/>
                  <w:tcBorders>
                    <w:top w:val="single" w:sz="8" w:space="0" w:color="auto"/>
                    <w:left w:val="nil"/>
                    <w:bottom w:val="nil"/>
                    <w:right w:val="nil"/>
                  </w:tcBorders>
                  <w:shd w:val="clear" w:color="auto" w:fill="8DB3E2" w:themeFill="text2" w:themeFillTint="66"/>
                  <w:noWrap/>
                  <w:vAlign w:val="bottom"/>
                  <w:hideMark/>
                </w:tcPr>
                <w:p w14:paraId="5143B8E8" w14:textId="77777777" w:rsidR="009065A2" w:rsidRPr="00D1142D" w:rsidRDefault="00B91E17" w:rsidP="000F5BCB">
                  <w:pPr>
                    <w:spacing w:after="0" w:line="240" w:lineRule="auto"/>
                    <w:jc w:val="center"/>
                    <w:rPr>
                      <w:rFonts w:eastAsia="Times New Roman" w:cs="Calibri"/>
                      <w:b/>
                    </w:rPr>
                  </w:pPr>
                  <w:r>
                    <w:rPr>
                      <w:rFonts w:eastAsia="Times New Roman" w:cs="Calibri"/>
                      <w:b/>
                    </w:rPr>
                    <w:t xml:space="preserve">II </w:t>
                  </w:r>
                  <w:r w:rsidR="009065A2" w:rsidRPr="00D1142D">
                    <w:rPr>
                      <w:rFonts w:eastAsia="Times New Roman" w:cs="Calibri"/>
                      <w:b/>
                    </w:rPr>
                    <w:t>TRIM 201</w:t>
                  </w:r>
                  <w:r w:rsidR="00D1142D" w:rsidRPr="00D1142D">
                    <w:rPr>
                      <w:rFonts w:eastAsia="Times New Roman" w:cs="Calibri"/>
                      <w:b/>
                    </w:rPr>
                    <w:t>9</w:t>
                  </w:r>
                </w:p>
              </w:tc>
              <w:tc>
                <w:tcPr>
                  <w:tcW w:w="2262" w:type="dxa"/>
                  <w:tcBorders>
                    <w:top w:val="single" w:sz="8" w:space="0" w:color="auto"/>
                    <w:left w:val="nil"/>
                    <w:bottom w:val="nil"/>
                    <w:right w:val="nil"/>
                  </w:tcBorders>
                  <w:shd w:val="clear" w:color="auto" w:fill="8DB3E2" w:themeFill="text2" w:themeFillTint="66"/>
                  <w:noWrap/>
                  <w:vAlign w:val="bottom"/>
                  <w:hideMark/>
                </w:tcPr>
                <w:p w14:paraId="2E198688" w14:textId="77777777" w:rsidR="009065A2" w:rsidRPr="00D1142D" w:rsidRDefault="00B91E17" w:rsidP="000F5BCB">
                  <w:pPr>
                    <w:spacing w:after="0" w:line="240" w:lineRule="auto"/>
                    <w:jc w:val="center"/>
                    <w:rPr>
                      <w:rFonts w:eastAsia="Times New Roman" w:cs="Calibri"/>
                      <w:b/>
                    </w:rPr>
                  </w:pPr>
                  <w:r>
                    <w:rPr>
                      <w:rFonts w:eastAsia="Times New Roman" w:cs="Calibri"/>
                      <w:b/>
                    </w:rPr>
                    <w:t>II</w:t>
                  </w:r>
                  <w:r w:rsidR="00D1142D" w:rsidRPr="00D1142D">
                    <w:rPr>
                      <w:rFonts w:eastAsia="Times New Roman" w:cs="Calibri"/>
                      <w:b/>
                    </w:rPr>
                    <w:t xml:space="preserve"> TRIM 2020</w:t>
                  </w:r>
                </w:p>
              </w:tc>
              <w:tc>
                <w:tcPr>
                  <w:tcW w:w="1995" w:type="dxa"/>
                  <w:tcBorders>
                    <w:top w:val="single" w:sz="8" w:space="0" w:color="auto"/>
                    <w:left w:val="nil"/>
                    <w:bottom w:val="nil"/>
                    <w:right w:val="nil"/>
                  </w:tcBorders>
                  <w:shd w:val="clear" w:color="auto" w:fill="8DB3E2" w:themeFill="text2" w:themeFillTint="66"/>
                  <w:vAlign w:val="bottom"/>
                  <w:hideMark/>
                </w:tcPr>
                <w:p w14:paraId="244AD89D" w14:textId="77777777" w:rsidR="009065A2" w:rsidRPr="00D1142D" w:rsidRDefault="009065A2" w:rsidP="000F5BCB">
                  <w:pPr>
                    <w:spacing w:after="0" w:line="240" w:lineRule="auto"/>
                    <w:jc w:val="center"/>
                    <w:rPr>
                      <w:rFonts w:eastAsia="Times New Roman" w:cs="Calibri"/>
                      <w:b/>
                    </w:rPr>
                  </w:pPr>
                  <w:r w:rsidRPr="00D1142D">
                    <w:rPr>
                      <w:rFonts w:eastAsia="Times New Roman" w:cs="Calibri"/>
                      <w:b/>
                    </w:rPr>
                    <w:t>VARIACION RELATIVA</w:t>
                  </w:r>
                </w:p>
              </w:tc>
              <w:tc>
                <w:tcPr>
                  <w:tcW w:w="1557" w:type="dxa"/>
                  <w:tcBorders>
                    <w:top w:val="single" w:sz="8" w:space="0" w:color="auto"/>
                    <w:left w:val="nil"/>
                    <w:bottom w:val="nil"/>
                    <w:right w:val="single" w:sz="8" w:space="0" w:color="auto"/>
                  </w:tcBorders>
                  <w:shd w:val="clear" w:color="auto" w:fill="8DB3E2" w:themeFill="text2" w:themeFillTint="66"/>
                  <w:vAlign w:val="bottom"/>
                  <w:hideMark/>
                </w:tcPr>
                <w:p w14:paraId="6664C444" w14:textId="77777777" w:rsidR="009065A2" w:rsidRPr="00D1142D" w:rsidRDefault="001B2CF0" w:rsidP="000F5BCB">
                  <w:pPr>
                    <w:spacing w:after="0" w:line="240" w:lineRule="auto"/>
                    <w:jc w:val="center"/>
                    <w:rPr>
                      <w:rFonts w:eastAsia="Times New Roman" w:cs="Calibri"/>
                      <w:b/>
                    </w:rPr>
                  </w:pPr>
                  <w:r w:rsidRPr="00D1142D">
                    <w:rPr>
                      <w:rFonts w:eastAsia="Times New Roman" w:cs="Calibri"/>
                      <w:b/>
                    </w:rPr>
                    <w:t>VARIACION ABSOLUTA</w:t>
                  </w:r>
                </w:p>
              </w:tc>
            </w:tr>
            <w:tr w:rsidR="009065A2" w:rsidRPr="00C91E92" w14:paraId="2686723C" w14:textId="77777777" w:rsidTr="00B24BDB">
              <w:trPr>
                <w:trHeight w:val="744"/>
                <w:jc w:val="center"/>
              </w:trPr>
              <w:tc>
                <w:tcPr>
                  <w:tcW w:w="1749" w:type="dxa"/>
                  <w:tcBorders>
                    <w:top w:val="nil"/>
                    <w:left w:val="single" w:sz="8" w:space="0" w:color="auto"/>
                    <w:bottom w:val="single" w:sz="8" w:space="0" w:color="auto"/>
                    <w:right w:val="nil"/>
                  </w:tcBorders>
                  <w:shd w:val="clear" w:color="auto" w:fill="auto"/>
                  <w:vAlign w:val="bottom"/>
                  <w:hideMark/>
                </w:tcPr>
                <w:p w14:paraId="689C74D0" w14:textId="77777777" w:rsidR="009065A2" w:rsidRPr="004E2CA1" w:rsidRDefault="00475E9C" w:rsidP="000F5BCB">
                  <w:pPr>
                    <w:spacing w:after="0" w:line="240" w:lineRule="auto"/>
                    <w:rPr>
                      <w:rFonts w:eastAsia="Times New Roman" w:cs="Calibri"/>
                      <w:b/>
                      <w:highlight w:val="yellow"/>
                    </w:rPr>
                  </w:pPr>
                  <w:r w:rsidRPr="00D1142D">
                    <w:rPr>
                      <w:rFonts w:eastAsia="Times New Roman" w:cs="Calibri"/>
                      <w:b/>
                    </w:rPr>
                    <w:t>GASTOS DE PERSONAL</w:t>
                  </w:r>
                </w:p>
              </w:tc>
              <w:tc>
                <w:tcPr>
                  <w:tcW w:w="2267" w:type="dxa"/>
                  <w:tcBorders>
                    <w:top w:val="nil"/>
                    <w:left w:val="nil"/>
                    <w:bottom w:val="single" w:sz="8" w:space="0" w:color="auto"/>
                    <w:right w:val="nil"/>
                  </w:tcBorders>
                  <w:shd w:val="clear" w:color="auto" w:fill="auto"/>
                  <w:noWrap/>
                  <w:vAlign w:val="bottom"/>
                </w:tcPr>
                <w:p w14:paraId="553A5037" w14:textId="77777777" w:rsidR="00B24BDB" w:rsidRPr="00B24BDB" w:rsidRDefault="00B24BDB" w:rsidP="00B24BDB">
                  <w:pPr>
                    <w:spacing w:after="0" w:line="240" w:lineRule="auto"/>
                    <w:rPr>
                      <w:b/>
                      <w:color w:val="000000"/>
                      <w:lang w:eastAsia="es-CO"/>
                    </w:rPr>
                  </w:pPr>
                  <w:r w:rsidRPr="00B24BDB">
                    <w:rPr>
                      <w:b/>
                      <w:color w:val="000000"/>
                    </w:rPr>
                    <w:t xml:space="preserve">           </w:t>
                  </w:r>
                  <w:r w:rsidR="0051413C">
                    <w:rPr>
                      <w:b/>
                      <w:color w:val="000000"/>
                    </w:rPr>
                    <w:t>$</w:t>
                  </w:r>
                  <w:r w:rsidR="00876C5B" w:rsidRPr="00876C5B">
                    <w:rPr>
                      <w:b/>
                      <w:color w:val="000000"/>
                    </w:rPr>
                    <w:t>17.898.831.882,0</w:t>
                  </w:r>
                  <w:r w:rsidRPr="00B24BDB">
                    <w:rPr>
                      <w:b/>
                      <w:color w:val="000000"/>
                    </w:rPr>
                    <w:t xml:space="preserve">                          </w:t>
                  </w:r>
                </w:p>
                <w:p w14:paraId="3924231A" w14:textId="77777777" w:rsidR="009065A2" w:rsidRPr="004E2CA1" w:rsidRDefault="009065A2" w:rsidP="00BE7FCB">
                  <w:pPr>
                    <w:spacing w:after="0" w:line="240" w:lineRule="auto"/>
                    <w:rPr>
                      <w:rFonts w:eastAsia="Times New Roman" w:cs="Calibri"/>
                      <w:highlight w:val="yellow"/>
                    </w:rPr>
                  </w:pPr>
                </w:p>
              </w:tc>
              <w:tc>
                <w:tcPr>
                  <w:tcW w:w="2262" w:type="dxa"/>
                  <w:tcBorders>
                    <w:top w:val="nil"/>
                    <w:left w:val="nil"/>
                    <w:bottom w:val="single" w:sz="8" w:space="0" w:color="auto"/>
                    <w:right w:val="nil"/>
                  </w:tcBorders>
                  <w:shd w:val="clear" w:color="auto" w:fill="auto"/>
                  <w:noWrap/>
                  <w:vAlign w:val="bottom"/>
                </w:tcPr>
                <w:p w14:paraId="3A635D1C" w14:textId="77777777" w:rsidR="00B24BDB" w:rsidRPr="00876C5B" w:rsidRDefault="00876C5B" w:rsidP="00B24BDB">
                  <w:pPr>
                    <w:spacing w:after="0" w:line="240" w:lineRule="auto"/>
                    <w:jc w:val="center"/>
                    <w:rPr>
                      <w:b/>
                      <w:color w:val="000000"/>
                    </w:rPr>
                  </w:pPr>
                  <w:r w:rsidRPr="00876C5B">
                    <w:rPr>
                      <w:b/>
                      <w:color w:val="000000"/>
                    </w:rPr>
                    <w:t>$17.347.276.851</w:t>
                  </w:r>
                  <w:r w:rsidR="00B24BDB" w:rsidRPr="00876C5B">
                    <w:rPr>
                      <w:b/>
                      <w:color w:val="000000"/>
                    </w:rPr>
                    <w:t xml:space="preserve">                                                                    </w:t>
                  </w:r>
                </w:p>
                <w:p w14:paraId="10F7CBA6" w14:textId="77777777" w:rsidR="009065A2" w:rsidRPr="004E2CA1" w:rsidRDefault="009065A2" w:rsidP="00600A95">
                  <w:pPr>
                    <w:spacing w:after="0" w:line="240" w:lineRule="auto"/>
                    <w:jc w:val="center"/>
                    <w:rPr>
                      <w:rFonts w:ascii="Arial" w:hAnsi="Arial" w:cs="Arial"/>
                      <w:color w:val="000000"/>
                      <w:sz w:val="20"/>
                      <w:szCs w:val="20"/>
                      <w:highlight w:val="yellow"/>
                    </w:rPr>
                  </w:pPr>
                </w:p>
              </w:tc>
              <w:tc>
                <w:tcPr>
                  <w:tcW w:w="1995" w:type="dxa"/>
                  <w:tcBorders>
                    <w:top w:val="nil"/>
                    <w:left w:val="nil"/>
                    <w:bottom w:val="single" w:sz="8" w:space="0" w:color="auto"/>
                    <w:right w:val="nil"/>
                  </w:tcBorders>
                  <w:shd w:val="clear" w:color="auto" w:fill="auto"/>
                  <w:noWrap/>
                  <w:vAlign w:val="bottom"/>
                </w:tcPr>
                <w:p w14:paraId="0D4C55EE" w14:textId="77777777" w:rsidR="00B24BDB" w:rsidRPr="00B24BDB" w:rsidRDefault="0051413C" w:rsidP="00B24BDB">
                  <w:pPr>
                    <w:spacing w:after="0" w:line="240" w:lineRule="auto"/>
                    <w:jc w:val="center"/>
                    <w:rPr>
                      <w:b/>
                      <w:color w:val="000000"/>
                      <w:lang w:eastAsia="es-CO"/>
                    </w:rPr>
                  </w:pPr>
                  <w:r>
                    <w:rPr>
                      <w:b/>
                      <w:color w:val="000000"/>
                    </w:rPr>
                    <w:t xml:space="preserve">- </w:t>
                  </w:r>
                  <w:r w:rsidRPr="0051413C">
                    <w:rPr>
                      <w:b/>
                      <w:color w:val="000000"/>
                    </w:rPr>
                    <w:t>551</w:t>
                  </w:r>
                  <w:r>
                    <w:rPr>
                      <w:b/>
                      <w:color w:val="000000"/>
                    </w:rPr>
                    <w:t>.</w:t>
                  </w:r>
                  <w:r w:rsidRPr="0051413C">
                    <w:rPr>
                      <w:b/>
                      <w:color w:val="000000"/>
                    </w:rPr>
                    <w:t>555</w:t>
                  </w:r>
                  <w:r>
                    <w:rPr>
                      <w:b/>
                      <w:color w:val="000000"/>
                    </w:rPr>
                    <w:t>.</w:t>
                  </w:r>
                  <w:r w:rsidRPr="0051413C">
                    <w:rPr>
                      <w:b/>
                      <w:color w:val="000000"/>
                    </w:rPr>
                    <w:t>031</w:t>
                  </w:r>
                  <w:r w:rsidR="00B24BDB">
                    <w:rPr>
                      <w:b/>
                      <w:color w:val="000000"/>
                    </w:rPr>
                    <w:t xml:space="preserve">                                                 </w:t>
                  </w:r>
                </w:p>
                <w:p w14:paraId="44894EE5" w14:textId="77777777" w:rsidR="009065A2" w:rsidRPr="004E2CA1" w:rsidRDefault="009065A2" w:rsidP="00600A95">
                  <w:pPr>
                    <w:spacing w:after="0" w:line="240" w:lineRule="auto"/>
                    <w:jc w:val="center"/>
                    <w:rPr>
                      <w:rFonts w:eastAsia="Times New Roman" w:cs="Calibri"/>
                      <w:highlight w:val="yellow"/>
                    </w:rPr>
                  </w:pPr>
                </w:p>
              </w:tc>
              <w:tc>
                <w:tcPr>
                  <w:tcW w:w="1557" w:type="dxa"/>
                  <w:tcBorders>
                    <w:top w:val="nil"/>
                    <w:left w:val="nil"/>
                    <w:bottom w:val="single" w:sz="8" w:space="0" w:color="auto"/>
                    <w:right w:val="single" w:sz="8" w:space="0" w:color="auto"/>
                  </w:tcBorders>
                  <w:shd w:val="clear" w:color="auto" w:fill="auto"/>
                  <w:noWrap/>
                  <w:vAlign w:val="bottom"/>
                </w:tcPr>
                <w:p w14:paraId="62A49350" w14:textId="77777777" w:rsidR="00907142" w:rsidRDefault="00B24BDB" w:rsidP="00B24BDB">
                  <w:pPr>
                    <w:spacing w:after="0" w:line="240" w:lineRule="auto"/>
                    <w:jc w:val="center"/>
                    <w:rPr>
                      <w:sz w:val="20"/>
                      <w:szCs w:val="20"/>
                      <w:lang w:val="es-ES" w:eastAsia="es-ES"/>
                    </w:rPr>
                  </w:pPr>
                  <w:r>
                    <w:rPr>
                      <w:rFonts w:eastAsia="Times New Roman" w:cs="Calibri"/>
                    </w:rPr>
                    <w:fldChar w:fldCharType="begin"/>
                  </w:r>
                  <w:r>
                    <w:rPr>
                      <w:rFonts w:eastAsia="Times New Roman" w:cs="Calibri"/>
                    </w:rPr>
                    <w:instrText xml:space="preserve"> LINK </w:instrText>
                  </w:r>
                  <w:r w:rsidR="005738C9">
                    <w:rPr>
                      <w:rFonts w:eastAsia="Times New Roman" w:cs="Calibri"/>
                    </w:rPr>
                    <w:instrText xml:space="preserve">Excel.Sheet.12 "E:\\Users\\Karina Diaz\\Desktop\\CONTRATO 2020\\AUSTERIDAD DEL GASTO\\AUSTERIDAD DEL GASTO SEGUNDO TRIMESTRE DE 2020\\CUADRO AUSTERIDAD ENERO-MARZO.xlsx" Hoja1!F24C9 </w:instrText>
                  </w:r>
                  <w:r>
                    <w:rPr>
                      <w:rFonts w:eastAsia="Times New Roman" w:cs="Calibri"/>
                    </w:rPr>
                    <w:instrText xml:space="preserve">\a \f 5 \h  \* MERGEFORMAT </w:instrText>
                  </w:r>
                  <w:r>
                    <w:rPr>
                      <w:rFonts w:eastAsia="Times New Roman" w:cs="Calibri"/>
                    </w:rPr>
                    <w:fldChar w:fldCharType="separate"/>
                  </w:r>
                </w:p>
                <w:p w14:paraId="5EB44205" w14:textId="77777777" w:rsidR="00907142" w:rsidRPr="00907142" w:rsidRDefault="0051413C" w:rsidP="00907142">
                  <w:pPr>
                    <w:spacing w:after="0" w:line="240" w:lineRule="auto"/>
                    <w:jc w:val="center"/>
                    <w:rPr>
                      <w:rFonts w:eastAsia="Times New Roman" w:cs="Calibri"/>
                      <w:b/>
                    </w:rPr>
                  </w:pPr>
                  <w:r>
                    <w:rPr>
                      <w:rFonts w:eastAsia="Times New Roman" w:cs="Calibri"/>
                      <w:b/>
                    </w:rPr>
                    <w:t>-3%</w:t>
                  </w:r>
                </w:p>
                <w:p w14:paraId="4455B17A" w14:textId="77777777" w:rsidR="009065A2" w:rsidRPr="00C91E92" w:rsidRDefault="00B24BDB" w:rsidP="00B24BDB">
                  <w:pPr>
                    <w:spacing w:after="0" w:line="240" w:lineRule="auto"/>
                    <w:jc w:val="center"/>
                    <w:rPr>
                      <w:rFonts w:eastAsia="Times New Roman" w:cs="Calibri"/>
                    </w:rPr>
                  </w:pPr>
                  <w:r>
                    <w:rPr>
                      <w:rFonts w:eastAsia="Times New Roman" w:cs="Calibri"/>
                    </w:rPr>
                    <w:fldChar w:fldCharType="end"/>
                  </w:r>
                </w:p>
              </w:tc>
            </w:tr>
          </w:tbl>
          <w:p w14:paraId="0ED92444" w14:textId="77777777" w:rsidR="001319BC" w:rsidRDefault="001319BC" w:rsidP="001319BC">
            <w:pPr>
              <w:autoSpaceDE w:val="0"/>
              <w:autoSpaceDN w:val="0"/>
              <w:adjustRightInd w:val="0"/>
              <w:jc w:val="both"/>
              <w:rPr>
                <w:rFonts w:ascii="Arial" w:hAnsi="Arial" w:cs="Arial"/>
                <w:sz w:val="14"/>
                <w:szCs w:val="14"/>
                <w:lang w:eastAsia="es-CO"/>
              </w:rPr>
            </w:pPr>
          </w:p>
          <w:p w14:paraId="3B510E95" w14:textId="77777777" w:rsidR="009F5367" w:rsidRDefault="009F5367" w:rsidP="001319BC">
            <w:pPr>
              <w:autoSpaceDE w:val="0"/>
              <w:autoSpaceDN w:val="0"/>
              <w:adjustRightInd w:val="0"/>
              <w:jc w:val="both"/>
              <w:rPr>
                <w:rFonts w:ascii="Arial" w:hAnsi="Arial" w:cs="Arial"/>
                <w:sz w:val="14"/>
                <w:szCs w:val="14"/>
                <w:lang w:eastAsia="es-CO"/>
              </w:rPr>
            </w:pPr>
          </w:p>
          <w:p w14:paraId="2FA947B7" w14:textId="77777777" w:rsidR="009F5367" w:rsidRPr="009F5367" w:rsidRDefault="009F5367" w:rsidP="001319BC">
            <w:pPr>
              <w:autoSpaceDE w:val="0"/>
              <w:autoSpaceDN w:val="0"/>
              <w:adjustRightInd w:val="0"/>
              <w:jc w:val="both"/>
              <w:rPr>
                <w:rFonts w:ascii="Arial" w:hAnsi="Arial" w:cs="Arial"/>
                <w:b/>
                <w:sz w:val="24"/>
                <w:szCs w:val="24"/>
                <w:lang w:eastAsia="es-CO"/>
              </w:rPr>
            </w:pPr>
            <w:r w:rsidRPr="009F5367">
              <w:rPr>
                <w:rFonts w:ascii="Arial" w:hAnsi="Arial" w:cs="Arial"/>
                <w:b/>
                <w:sz w:val="24"/>
                <w:szCs w:val="24"/>
                <w:lang w:eastAsia="es-CO"/>
              </w:rPr>
              <w:t>1.2. CONTRATOS DE PRESTACION DE S</w:t>
            </w:r>
            <w:r w:rsidR="005477E3">
              <w:rPr>
                <w:rFonts w:ascii="Arial" w:hAnsi="Arial" w:cs="Arial"/>
                <w:b/>
                <w:sz w:val="24"/>
                <w:szCs w:val="24"/>
                <w:lang w:eastAsia="es-CO"/>
              </w:rPr>
              <w:t>E</w:t>
            </w:r>
            <w:r w:rsidRPr="009F5367">
              <w:rPr>
                <w:rFonts w:ascii="Arial" w:hAnsi="Arial" w:cs="Arial"/>
                <w:b/>
                <w:sz w:val="24"/>
                <w:szCs w:val="24"/>
                <w:lang w:eastAsia="es-CO"/>
              </w:rPr>
              <w:t>RVICIO (OPS)</w:t>
            </w:r>
          </w:p>
          <w:p w14:paraId="0C310C4E" w14:textId="77777777" w:rsidR="00A92DAA" w:rsidRDefault="00A92DAA" w:rsidP="00144139">
            <w:pPr>
              <w:autoSpaceDE w:val="0"/>
              <w:autoSpaceDN w:val="0"/>
              <w:adjustRightInd w:val="0"/>
              <w:jc w:val="both"/>
              <w:rPr>
                <w:rFonts w:ascii="Arial" w:hAnsi="Arial" w:cs="Arial"/>
                <w:sz w:val="24"/>
                <w:szCs w:val="24"/>
                <w:lang w:eastAsia="es-CO"/>
              </w:rPr>
            </w:pPr>
            <w:r w:rsidRPr="00C91E92">
              <w:rPr>
                <w:rFonts w:ascii="Arial" w:hAnsi="Arial" w:cs="Arial"/>
                <w:sz w:val="24"/>
                <w:szCs w:val="24"/>
                <w:lang w:eastAsia="es-CO"/>
              </w:rPr>
              <w:t xml:space="preserve">Para el trimestre </w:t>
            </w:r>
            <w:r w:rsidR="009F5367">
              <w:rPr>
                <w:rFonts w:ascii="Arial" w:hAnsi="Arial" w:cs="Arial"/>
                <w:sz w:val="24"/>
                <w:szCs w:val="24"/>
                <w:lang w:eastAsia="es-CO"/>
              </w:rPr>
              <w:t>abril -</w:t>
            </w:r>
            <w:r w:rsidR="00E3524E">
              <w:rPr>
                <w:rFonts w:ascii="Arial" w:hAnsi="Arial" w:cs="Arial"/>
                <w:sz w:val="24"/>
                <w:szCs w:val="24"/>
                <w:lang w:eastAsia="es-CO"/>
              </w:rPr>
              <w:t xml:space="preserve"> </w:t>
            </w:r>
            <w:r w:rsidR="009F5367">
              <w:rPr>
                <w:rFonts w:ascii="Arial" w:hAnsi="Arial" w:cs="Arial"/>
                <w:sz w:val="24"/>
                <w:szCs w:val="24"/>
                <w:lang w:eastAsia="es-CO"/>
              </w:rPr>
              <w:t>junio</w:t>
            </w:r>
            <w:r w:rsidR="004E2CA1">
              <w:rPr>
                <w:rFonts w:ascii="Arial" w:hAnsi="Arial" w:cs="Arial"/>
                <w:sz w:val="24"/>
                <w:szCs w:val="24"/>
                <w:lang w:eastAsia="es-CO"/>
              </w:rPr>
              <w:t xml:space="preserve"> de 2020</w:t>
            </w:r>
            <w:r w:rsidRPr="00C91E92">
              <w:rPr>
                <w:rFonts w:ascii="Arial" w:hAnsi="Arial" w:cs="Arial"/>
                <w:sz w:val="24"/>
                <w:szCs w:val="24"/>
                <w:lang w:eastAsia="es-CO"/>
              </w:rPr>
              <w:t xml:space="preserve"> se realizaron contratos y adicionales co</w:t>
            </w:r>
            <w:r w:rsidR="008865AB">
              <w:rPr>
                <w:rFonts w:ascii="Arial" w:hAnsi="Arial" w:cs="Arial"/>
                <w:sz w:val="24"/>
                <w:szCs w:val="24"/>
                <w:lang w:eastAsia="es-CO"/>
              </w:rPr>
              <w:t>mo se relacionan a continuación, cabe resaltar que el valor corresponde al valor total de los contratos durante el trimestre.</w:t>
            </w:r>
          </w:p>
          <w:p w14:paraId="50B1B120" w14:textId="77777777" w:rsidR="00DB7C88" w:rsidRDefault="00DB7C88" w:rsidP="00144139">
            <w:pPr>
              <w:autoSpaceDE w:val="0"/>
              <w:autoSpaceDN w:val="0"/>
              <w:adjustRightInd w:val="0"/>
              <w:jc w:val="both"/>
              <w:rPr>
                <w:rFonts w:ascii="Arial" w:hAnsi="Arial" w:cs="Arial"/>
                <w:sz w:val="24"/>
                <w:szCs w:val="24"/>
                <w:lang w:eastAsia="es-CO"/>
              </w:rPr>
            </w:pPr>
          </w:p>
          <w:p w14:paraId="4BE4F995" w14:textId="77777777" w:rsidR="00E3524E" w:rsidRDefault="00E3524E" w:rsidP="00144139">
            <w:pPr>
              <w:autoSpaceDE w:val="0"/>
              <w:autoSpaceDN w:val="0"/>
              <w:adjustRightInd w:val="0"/>
              <w:jc w:val="both"/>
              <w:rPr>
                <w:rFonts w:ascii="Arial" w:hAnsi="Arial" w:cs="Arial"/>
                <w:sz w:val="24"/>
                <w:szCs w:val="24"/>
                <w:lang w:eastAsia="es-CO"/>
              </w:rPr>
            </w:pPr>
          </w:p>
          <w:p w14:paraId="2A47A49E" w14:textId="77777777" w:rsidR="001319BC" w:rsidRDefault="001319BC" w:rsidP="001319BC">
            <w:pPr>
              <w:autoSpaceDE w:val="0"/>
              <w:autoSpaceDN w:val="0"/>
              <w:adjustRightInd w:val="0"/>
              <w:jc w:val="center"/>
              <w:rPr>
                <w:rFonts w:ascii="Arial" w:hAnsi="Arial" w:cs="Arial"/>
                <w:b/>
                <w:sz w:val="24"/>
                <w:szCs w:val="24"/>
                <w:lang w:eastAsia="es-CO"/>
              </w:rPr>
            </w:pPr>
            <w:r w:rsidRPr="001319BC">
              <w:rPr>
                <w:rFonts w:ascii="Arial" w:hAnsi="Arial" w:cs="Arial"/>
                <w:b/>
                <w:sz w:val="24"/>
                <w:szCs w:val="24"/>
                <w:lang w:eastAsia="es-CO"/>
              </w:rPr>
              <w:t>Tabla No</w:t>
            </w:r>
            <w:r>
              <w:rPr>
                <w:rFonts w:ascii="Arial" w:hAnsi="Arial" w:cs="Arial"/>
                <w:b/>
                <w:sz w:val="24"/>
                <w:szCs w:val="24"/>
                <w:lang w:eastAsia="es-CO"/>
              </w:rPr>
              <w:t>.</w:t>
            </w:r>
            <w:r w:rsidRPr="001319BC">
              <w:rPr>
                <w:rFonts w:ascii="Arial" w:hAnsi="Arial" w:cs="Arial"/>
                <w:b/>
                <w:sz w:val="24"/>
                <w:szCs w:val="24"/>
                <w:lang w:eastAsia="es-CO"/>
              </w:rPr>
              <w:t xml:space="preserve"> 3</w:t>
            </w:r>
          </w:p>
          <w:p w14:paraId="198312EC" w14:textId="77777777" w:rsidR="001319BC" w:rsidRPr="00C91E92" w:rsidRDefault="001319BC" w:rsidP="001319BC">
            <w:pPr>
              <w:autoSpaceDE w:val="0"/>
              <w:autoSpaceDN w:val="0"/>
              <w:adjustRightInd w:val="0"/>
              <w:jc w:val="center"/>
              <w:rPr>
                <w:rFonts w:ascii="Arial" w:hAnsi="Arial" w:cs="Arial"/>
                <w:b/>
                <w:sz w:val="24"/>
                <w:szCs w:val="24"/>
                <w:lang w:eastAsia="es-CO"/>
              </w:rPr>
            </w:pPr>
            <w:r>
              <w:rPr>
                <w:rFonts w:ascii="Arial" w:hAnsi="Arial" w:cs="Arial"/>
                <w:b/>
                <w:sz w:val="24"/>
                <w:szCs w:val="24"/>
                <w:lang w:eastAsia="es-CO"/>
              </w:rPr>
              <w:t xml:space="preserve">Contratos De OPS </w:t>
            </w:r>
            <w:r w:rsidR="00127737">
              <w:rPr>
                <w:rFonts w:ascii="Arial" w:hAnsi="Arial" w:cs="Arial"/>
                <w:b/>
                <w:sz w:val="24"/>
                <w:szCs w:val="24"/>
                <w:lang w:eastAsia="es-CO"/>
              </w:rPr>
              <w:t>Segundo</w:t>
            </w:r>
            <w:r>
              <w:rPr>
                <w:rFonts w:ascii="Arial" w:hAnsi="Arial" w:cs="Arial"/>
                <w:b/>
                <w:sz w:val="24"/>
                <w:szCs w:val="24"/>
                <w:lang w:eastAsia="es-CO"/>
              </w:rPr>
              <w:t xml:space="preserve"> trimestre de 2020</w:t>
            </w:r>
          </w:p>
          <w:tbl>
            <w:tblPr>
              <w:tblW w:w="8975" w:type="dxa"/>
              <w:jc w:val="center"/>
              <w:tblLayout w:type="fixed"/>
              <w:tblCellMar>
                <w:left w:w="70" w:type="dxa"/>
                <w:right w:w="70" w:type="dxa"/>
              </w:tblCellMar>
              <w:tblLook w:val="04A0" w:firstRow="1" w:lastRow="0" w:firstColumn="1" w:lastColumn="0" w:noHBand="0" w:noVBand="1"/>
            </w:tblPr>
            <w:tblGrid>
              <w:gridCol w:w="2584"/>
              <w:gridCol w:w="2127"/>
              <w:gridCol w:w="1900"/>
              <w:gridCol w:w="2364"/>
            </w:tblGrid>
            <w:tr w:rsidR="00A92DAA" w:rsidRPr="004A72E3" w14:paraId="5FDBF5DC" w14:textId="77777777" w:rsidTr="003E5505">
              <w:trPr>
                <w:trHeight w:val="689"/>
                <w:jc w:val="center"/>
              </w:trPr>
              <w:tc>
                <w:tcPr>
                  <w:tcW w:w="2584"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14:paraId="5479B330" w14:textId="77777777" w:rsidR="00A92DAA" w:rsidRPr="004A72E3" w:rsidRDefault="00A92DAA" w:rsidP="00A92DAA">
                  <w:pPr>
                    <w:spacing w:after="0" w:line="240" w:lineRule="auto"/>
                    <w:jc w:val="center"/>
                    <w:rPr>
                      <w:rFonts w:ascii="Arial" w:eastAsia="Times New Roman" w:hAnsi="Arial" w:cs="Arial"/>
                      <w:b/>
                      <w:bCs/>
                      <w:color w:val="000000"/>
                      <w:sz w:val="20"/>
                      <w:szCs w:val="20"/>
                      <w:lang w:val="es-ES" w:eastAsia="es-ES"/>
                    </w:rPr>
                  </w:pPr>
                  <w:r w:rsidRPr="004A72E3">
                    <w:rPr>
                      <w:rFonts w:ascii="Arial" w:eastAsia="Times New Roman" w:hAnsi="Arial" w:cs="Arial"/>
                      <w:b/>
                      <w:bCs/>
                      <w:color w:val="000000"/>
                      <w:sz w:val="20"/>
                      <w:szCs w:val="20"/>
                      <w:lang w:val="es-ES" w:eastAsia="es-ES"/>
                    </w:rPr>
                    <w:t>RUBRO</w:t>
                  </w:r>
                </w:p>
              </w:tc>
              <w:tc>
                <w:tcPr>
                  <w:tcW w:w="2127" w:type="dxa"/>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14:paraId="5BDC0EE7" w14:textId="77777777" w:rsidR="00A92DAA" w:rsidRPr="004A72E3" w:rsidRDefault="00A92DAA" w:rsidP="00A92DAA">
                  <w:pPr>
                    <w:spacing w:after="0" w:line="240" w:lineRule="auto"/>
                    <w:jc w:val="center"/>
                    <w:rPr>
                      <w:rFonts w:ascii="Arial" w:eastAsia="Times New Roman" w:hAnsi="Arial" w:cs="Arial"/>
                      <w:b/>
                      <w:bCs/>
                      <w:color w:val="000000"/>
                      <w:sz w:val="20"/>
                      <w:szCs w:val="20"/>
                      <w:lang w:val="es-ES" w:eastAsia="es-ES"/>
                    </w:rPr>
                  </w:pPr>
                  <w:r w:rsidRPr="004A72E3">
                    <w:rPr>
                      <w:rFonts w:ascii="Arial" w:eastAsia="Times New Roman" w:hAnsi="Arial" w:cs="Arial"/>
                      <w:b/>
                      <w:bCs/>
                      <w:color w:val="000000"/>
                      <w:sz w:val="20"/>
                      <w:szCs w:val="20"/>
                      <w:lang w:val="es-ES" w:eastAsia="es-ES"/>
                    </w:rPr>
                    <w:t>ITEM</w:t>
                  </w:r>
                </w:p>
              </w:tc>
              <w:tc>
                <w:tcPr>
                  <w:tcW w:w="1900" w:type="dxa"/>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14:paraId="2434A549" w14:textId="77777777" w:rsidR="00A92DAA" w:rsidRPr="004A72E3" w:rsidRDefault="00A92DAA" w:rsidP="00A92DAA">
                  <w:pPr>
                    <w:spacing w:after="0" w:line="240" w:lineRule="auto"/>
                    <w:jc w:val="center"/>
                    <w:rPr>
                      <w:rFonts w:ascii="Arial" w:eastAsia="Times New Roman" w:hAnsi="Arial" w:cs="Arial"/>
                      <w:b/>
                      <w:bCs/>
                      <w:color w:val="000000"/>
                      <w:sz w:val="20"/>
                      <w:szCs w:val="20"/>
                      <w:lang w:val="es-ES" w:eastAsia="es-ES"/>
                    </w:rPr>
                  </w:pPr>
                  <w:r w:rsidRPr="004A72E3">
                    <w:rPr>
                      <w:rFonts w:ascii="Arial" w:eastAsia="Times New Roman" w:hAnsi="Arial" w:cs="Arial"/>
                      <w:b/>
                      <w:bCs/>
                      <w:color w:val="000000"/>
                      <w:sz w:val="20"/>
                      <w:szCs w:val="20"/>
                      <w:lang w:val="es-ES" w:eastAsia="es-ES"/>
                    </w:rPr>
                    <w:t>No.</w:t>
                  </w:r>
                  <w:r w:rsidR="00481596">
                    <w:rPr>
                      <w:rFonts w:ascii="Arial" w:eastAsia="Times New Roman" w:hAnsi="Arial" w:cs="Arial"/>
                      <w:b/>
                      <w:bCs/>
                      <w:color w:val="000000"/>
                      <w:sz w:val="20"/>
                      <w:szCs w:val="20"/>
                      <w:lang w:val="es-ES" w:eastAsia="es-ES"/>
                    </w:rPr>
                    <w:t xml:space="preserve"> </w:t>
                  </w:r>
                  <w:r w:rsidRPr="004A72E3">
                    <w:rPr>
                      <w:rFonts w:ascii="Arial" w:eastAsia="Times New Roman" w:hAnsi="Arial" w:cs="Arial"/>
                      <w:b/>
                      <w:bCs/>
                      <w:color w:val="000000"/>
                      <w:sz w:val="20"/>
                      <w:szCs w:val="20"/>
                      <w:lang w:val="es-ES" w:eastAsia="es-ES"/>
                    </w:rPr>
                    <w:t>OPS</w:t>
                  </w:r>
                </w:p>
              </w:tc>
              <w:tc>
                <w:tcPr>
                  <w:tcW w:w="2364" w:type="dxa"/>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14:paraId="12B5B48B" w14:textId="77777777" w:rsidR="00A92DAA" w:rsidRPr="004A72E3" w:rsidRDefault="00A92DAA" w:rsidP="00A92DAA">
                  <w:pPr>
                    <w:spacing w:after="0" w:line="240" w:lineRule="auto"/>
                    <w:jc w:val="center"/>
                    <w:rPr>
                      <w:rFonts w:ascii="Arial" w:eastAsia="Times New Roman" w:hAnsi="Arial" w:cs="Arial"/>
                      <w:b/>
                      <w:bCs/>
                      <w:color w:val="000000"/>
                      <w:sz w:val="20"/>
                      <w:szCs w:val="20"/>
                      <w:lang w:val="es-ES" w:eastAsia="es-ES"/>
                    </w:rPr>
                  </w:pPr>
                  <w:r w:rsidRPr="004A72E3">
                    <w:rPr>
                      <w:rFonts w:ascii="Arial" w:eastAsia="Times New Roman" w:hAnsi="Arial" w:cs="Arial"/>
                      <w:b/>
                      <w:bCs/>
                      <w:color w:val="000000"/>
                      <w:sz w:val="20"/>
                      <w:szCs w:val="20"/>
                      <w:lang w:val="es-ES" w:eastAsia="es-ES"/>
                    </w:rPr>
                    <w:t>VALOR</w:t>
                  </w:r>
                </w:p>
              </w:tc>
            </w:tr>
            <w:tr w:rsidR="00A92DAA" w:rsidRPr="004A72E3" w14:paraId="0E38C62D" w14:textId="77777777" w:rsidTr="004E2CA1">
              <w:trPr>
                <w:trHeight w:val="502"/>
                <w:jc w:val="center"/>
              </w:trPr>
              <w:tc>
                <w:tcPr>
                  <w:tcW w:w="258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473F010" w14:textId="77777777" w:rsidR="00A92DAA" w:rsidRPr="0059486E" w:rsidRDefault="00A92DAA" w:rsidP="00A92DAA">
                  <w:pPr>
                    <w:spacing w:after="0" w:line="240" w:lineRule="auto"/>
                    <w:jc w:val="center"/>
                    <w:rPr>
                      <w:rFonts w:ascii="Arial" w:eastAsia="Times New Roman" w:hAnsi="Arial" w:cs="Arial"/>
                      <w:b/>
                      <w:color w:val="000000"/>
                      <w:sz w:val="20"/>
                      <w:szCs w:val="20"/>
                      <w:lang w:val="es-ES" w:eastAsia="es-ES"/>
                    </w:rPr>
                  </w:pPr>
                  <w:r w:rsidRPr="0059486E">
                    <w:rPr>
                      <w:rFonts w:ascii="Arial" w:eastAsia="Times New Roman" w:hAnsi="Arial" w:cs="Arial"/>
                      <w:b/>
                      <w:color w:val="000000"/>
                      <w:sz w:val="20"/>
                      <w:szCs w:val="20"/>
                      <w:lang w:val="es-ES" w:eastAsia="es-ES"/>
                    </w:rPr>
                    <w:t>FUNCIONAMIENTO</w:t>
                  </w:r>
                </w:p>
              </w:tc>
              <w:tc>
                <w:tcPr>
                  <w:tcW w:w="2127" w:type="dxa"/>
                  <w:tcBorders>
                    <w:top w:val="nil"/>
                    <w:left w:val="nil"/>
                    <w:bottom w:val="single" w:sz="4" w:space="0" w:color="auto"/>
                    <w:right w:val="single" w:sz="4" w:space="0" w:color="auto"/>
                  </w:tcBorders>
                  <w:shd w:val="clear" w:color="auto" w:fill="auto"/>
                  <w:noWrap/>
                  <w:vAlign w:val="bottom"/>
                  <w:hideMark/>
                </w:tcPr>
                <w:p w14:paraId="3ECD41F2" w14:textId="77777777" w:rsidR="00A92DAA" w:rsidRPr="004A72E3" w:rsidRDefault="00A92DAA" w:rsidP="00A92DAA">
                  <w:pPr>
                    <w:spacing w:after="0" w:line="240" w:lineRule="auto"/>
                    <w:jc w:val="center"/>
                    <w:rPr>
                      <w:rFonts w:ascii="Arial" w:eastAsia="Times New Roman" w:hAnsi="Arial" w:cs="Arial"/>
                      <w:bCs/>
                      <w:color w:val="000000"/>
                      <w:sz w:val="20"/>
                      <w:szCs w:val="20"/>
                      <w:lang w:val="es-ES" w:eastAsia="es-ES"/>
                    </w:rPr>
                  </w:pPr>
                  <w:r w:rsidRPr="004A72E3">
                    <w:rPr>
                      <w:rFonts w:ascii="Arial" w:eastAsia="Times New Roman" w:hAnsi="Arial" w:cs="Arial"/>
                      <w:bCs/>
                      <w:color w:val="000000"/>
                      <w:sz w:val="20"/>
                      <w:szCs w:val="20"/>
                      <w:lang w:val="es-ES" w:eastAsia="es-ES"/>
                    </w:rPr>
                    <w:t>CONTRATO OPS</w:t>
                  </w:r>
                </w:p>
              </w:tc>
              <w:tc>
                <w:tcPr>
                  <w:tcW w:w="1900" w:type="dxa"/>
                  <w:tcBorders>
                    <w:top w:val="nil"/>
                    <w:left w:val="nil"/>
                    <w:bottom w:val="single" w:sz="4" w:space="0" w:color="auto"/>
                    <w:right w:val="single" w:sz="4" w:space="0" w:color="auto"/>
                  </w:tcBorders>
                  <w:shd w:val="clear" w:color="auto" w:fill="auto"/>
                  <w:noWrap/>
                  <w:vAlign w:val="bottom"/>
                </w:tcPr>
                <w:p w14:paraId="6367BA3A" w14:textId="77777777" w:rsidR="00A92DAA" w:rsidRPr="004A72E3" w:rsidRDefault="00C15342" w:rsidP="00481596">
                  <w:pPr>
                    <w:spacing w:after="0" w:line="240" w:lineRule="auto"/>
                    <w:jc w:val="center"/>
                    <w:rPr>
                      <w:rFonts w:ascii="Arial" w:eastAsia="Times New Roman" w:hAnsi="Arial" w:cs="Arial"/>
                      <w:color w:val="000000"/>
                      <w:sz w:val="20"/>
                      <w:szCs w:val="20"/>
                      <w:lang w:val="es-ES" w:eastAsia="es-ES"/>
                    </w:rPr>
                  </w:pPr>
                  <w:r w:rsidRPr="00C15342">
                    <w:rPr>
                      <w:rFonts w:ascii="Arial" w:eastAsia="Times New Roman" w:hAnsi="Arial" w:cs="Arial"/>
                      <w:color w:val="000000"/>
                      <w:sz w:val="20"/>
                      <w:szCs w:val="20"/>
                      <w:lang w:val="es-ES" w:eastAsia="es-ES"/>
                    </w:rPr>
                    <w:t>135</w:t>
                  </w:r>
                </w:p>
              </w:tc>
              <w:tc>
                <w:tcPr>
                  <w:tcW w:w="2364" w:type="dxa"/>
                  <w:tcBorders>
                    <w:top w:val="nil"/>
                    <w:left w:val="nil"/>
                    <w:bottom w:val="single" w:sz="4" w:space="0" w:color="auto"/>
                    <w:right w:val="single" w:sz="4" w:space="0" w:color="auto"/>
                  </w:tcBorders>
                  <w:shd w:val="clear" w:color="auto" w:fill="auto"/>
                  <w:noWrap/>
                  <w:vAlign w:val="bottom"/>
                </w:tcPr>
                <w:p w14:paraId="1D6030B1" w14:textId="77777777" w:rsidR="00A92DAA" w:rsidRPr="008D646D" w:rsidRDefault="00C15342" w:rsidP="007A5575">
                  <w:pPr>
                    <w:spacing w:after="0" w:line="240" w:lineRule="auto"/>
                    <w:jc w:val="center"/>
                    <w:rPr>
                      <w:rFonts w:ascii="Arial" w:eastAsia="Times New Roman" w:hAnsi="Arial" w:cs="Arial"/>
                      <w:color w:val="000000"/>
                      <w:sz w:val="20"/>
                      <w:szCs w:val="20"/>
                      <w:lang w:val="es-ES" w:eastAsia="es-ES"/>
                    </w:rPr>
                  </w:pPr>
                  <w:r w:rsidRPr="00C15342">
                    <w:rPr>
                      <w:rFonts w:ascii="Arial" w:eastAsia="Times New Roman" w:hAnsi="Arial" w:cs="Arial"/>
                      <w:color w:val="000000"/>
                      <w:sz w:val="20"/>
                      <w:szCs w:val="20"/>
                      <w:lang w:val="es-ES" w:eastAsia="es-ES"/>
                    </w:rPr>
                    <w:t>1</w:t>
                  </w:r>
                  <w:r>
                    <w:rPr>
                      <w:rFonts w:ascii="Arial" w:eastAsia="Times New Roman" w:hAnsi="Arial" w:cs="Arial"/>
                      <w:color w:val="000000"/>
                      <w:sz w:val="20"/>
                      <w:szCs w:val="20"/>
                      <w:lang w:val="es-ES" w:eastAsia="es-ES"/>
                    </w:rPr>
                    <w:t>.</w:t>
                  </w:r>
                  <w:r w:rsidRPr="00C15342">
                    <w:rPr>
                      <w:rFonts w:ascii="Arial" w:eastAsia="Times New Roman" w:hAnsi="Arial" w:cs="Arial"/>
                      <w:color w:val="000000"/>
                      <w:sz w:val="20"/>
                      <w:szCs w:val="20"/>
                      <w:lang w:val="es-ES" w:eastAsia="es-ES"/>
                    </w:rPr>
                    <w:t>887</w:t>
                  </w:r>
                  <w:r>
                    <w:rPr>
                      <w:rFonts w:ascii="Arial" w:eastAsia="Times New Roman" w:hAnsi="Arial" w:cs="Arial"/>
                      <w:color w:val="000000"/>
                      <w:sz w:val="20"/>
                      <w:szCs w:val="20"/>
                      <w:lang w:val="es-ES" w:eastAsia="es-ES"/>
                    </w:rPr>
                    <w:t>.</w:t>
                  </w:r>
                  <w:r w:rsidRPr="00C15342">
                    <w:rPr>
                      <w:rFonts w:ascii="Arial" w:eastAsia="Times New Roman" w:hAnsi="Arial" w:cs="Arial"/>
                      <w:color w:val="000000"/>
                      <w:sz w:val="20"/>
                      <w:szCs w:val="20"/>
                      <w:lang w:val="es-ES" w:eastAsia="es-ES"/>
                    </w:rPr>
                    <w:t>600</w:t>
                  </w:r>
                  <w:r>
                    <w:rPr>
                      <w:rFonts w:ascii="Arial" w:eastAsia="Times New Roman" w:hAnsi="Arial" w:cs="Arial"/>
                      <w:color w:val="000000"/>
                      <w:sz w:val="20"/>
                      <w:szCs w:val="20"/>
                      <w:lang w:val="es-ES" w:eastAsia="es-ES"/>
                    </w:rPr>
                    <w:t>.</w:t>
                  </w:r>
                  <w:r w:rsidRPr="00C15342">
                    <w:rPr>
                      <w:rFonts w:ascii="Arial" w:eastAsia="Times New Roman" w:hAnsi="Arial" w:cs="Arial"/>
                      <w:color w:val="000000"/>
                      <w:sz w:val="20"/>
                      <w:szCs w:val="20"/>
                      <w:lang w:val="es-ES" w:eastAsia="es-ES"/>
                    </w:rPr>
                    <w:t>000</w:t>
                  </w:r>
                </w:p>
              </w:tc>
            </w:tr>
            <w:tr w:rsidR="00A92DAA" w:rsidRPr="004A72E3" w14:paraId="402653C7" w14:textId="77777777" w:rsidTr="004E2CA1">
              <w:trPr>
                <w:trHeight w:val="328"/>
                <w:jc w:val="center"/>
              </w:trPr>
              <w:tc>
                <w:tcPr>
                  <w:tcW w:w="2584" w:type="dxa"/>
                  <w:vMerge/>
                  <w:tcBorders>
                    <w:top w:val="nil"/>
                    <w:left w:val="single" w:sz="4" w:space="0" w:color="auto"/>
                    <w:bottom w:val="single" w:sz="4" w:space="0" w:color="000000"/>
                    <w:right w:val="single" w:sz="4" w:space="0" w:color="auto"/>
                  </w:tcBorders>
                  <w:vAlign w:val="center"/>
                  <w:hideMark/>
                </w:tcPr>
                <w:p w14:paraId="331777F4" w14:textId="77777777" w:rsidR="00A92DAA" w:rsidRPr="004A72E3" w:rsidRDefault="00A92DAA" w:rsidP="00A92DAA">
                  <w:pPr>
                    <w:spacing w:after="0" w:line="240" w:lineRule="auto"/>
                    <w:rPr>
                      <w:rFonts w:ascii="Arial" w:eastAsia="Times New Roman" w:hAnsi="Arial" w:cs="Arial"/>
                      <w:color w:val="000000"/>
                      <w:sz w:val="20"/>
                      <w:szCs w:val="20"/>
                      <w:lang w:val="es-ES" w:eastAsia="es-ES"/>
                    </w:rPr>
                  </w:pPr>
                </w:p>
              </w:tc>
              <w:tc>
                <w:tcPr>
                  <w:tcW w:w="2127" w:type="dxa"/>
                  <w:tcBorders>
                    <w:top w:val="nil"/>
                    <w:left w:val="nil"/>
                    <w:bottom w:val="single" w:sz="4" w:space="0" w:color="auto"/>
                    <w:right w:val="single" w:sz="4" w:space="0" w:color="auto"/>
                  </w:tcBorders>
                  <w:shd w:val="clear" w:color="auto" w:fill="auto"/>
                  <w:noWrap/>
                  <w:vAlign w:val="bottom"/>
                  <w:hideMark/>
                </w:tcPr>
                <w:p w14:paraId="266189AF" w14:textId="77777777" w:rsidR="00A92DAA" w:rsidRPr="004A72E3" w:rsidRDefault="00A92DAA" w:rsidP="00A92DAA">
                  <w:pPr>
                    <w:spacing w:after="0" w:line="240" w:lineRule="auto"/>
                    <w:jc w:val="center"/>
                    <w:rPr>
                      <w:rFonts w:ascii="Arial" w:eastAsia="Times New Roman" w:hAnsi="Arial" w:cs="Arial"/>
                      <w:color w:val="000000"/>
                      <w:sz w:val="20"/>
                      <w:szCs w:val="20"/>
                      <w:lang w:val="es-ES" w:eastAsia="es-ES"/>
                    </w:rPr>
                  </w:pPr>
                  <w:r w:rsidRPr="004A72E3">
                    <w:rPr>
                      <w:rFonts w:ascii="Arial" w:eastAsia="Times New Roman" w:hAnsi="Arial" w:cs="Arial"/>
                      <w:color w:val="000000"/>
                      <w:sz w:val="20"/>
                      <w:szCs w:val="20"/>
                      <w:lang w:val="es-ES" w:eastAsia="es-ES"/>
                    </w:rPr>
                    <w:t>ADICIONALES</w:t>
                  </w:r>
                </w:p>
              </w:tc>
              <w:tc>
                <w:tcPr>
                  <w:tcW w:w="1900" w:type="dxa"/>
                  <w:tcBorders>
                    <w:top w:val="nil"/>
                    <w:left w:val="nil"/>
                    <w:bottom w:val="single" w:sz="4" w:space="0" w:color="auto"/>
                    <w:right w:val="single" w:sz="4" w:space="0" w:color="auto"/>
                  </w:tcBorders>
                  <w:shd w:val="clear" w:color="auto" w:fill="auto"/>
                  <w:noWrap/>
                  <w:vAlign w:val="bottom"/>
                </w:tcPr>
                <w:p w14:paraId="06EBC157" w14:textId="77777777" w:rsidR="00A92DAA" w:rsidRPr="004A72E3" w:rsidRDefault="00C15342" w:rsidP="00A92DAA">
                  <w:pPr>
                    <w:spacing w:after="0" w:line="240" w:lineRule="auto"/>
                    <w:jc w:val="center"/>
                    <w:rPr>
                      <w:rFonts w:ascii="Arial" w:eastAsia="Times New Roman" w:hAnsi="Arial" w:cs="Arial"/>
                      <w:color w:val="000000"/>
                      <w:sz w:val="20"/>
                      <w:szCs w:val="20"/>
                      <w:lang w:val="es-ES" w:eastAsia="es-ES"/>
                    </w:rPr>
                  </w:pPr>
                  <w:r w:rsidRPr="00C15342">
                    <w:rPr>
                      <w:rFonts w:ascii="Arial" w:eastAsia="Times New Roman" w:hAnsi="Arial" w:cs="Arial"/>
                      <w:color w:val="000000"/>
                      <w:sz w:val="20"/>
                      <w:szCs w:val="20"/>
                      <w:lang w:val="es-ES" w:eastAsia="es-ES"/>
                    </w:rPr>
                    <w:t>51</w:t>
                  </w:r>
                </w:p>
              </w:tc>
              <w:tc>
                <w:tcPr>
                  <w:tcW w:w="2364" w:type="dxa"/>
                  <w:tcBorders>
                    <w:top w:val="nil"/>
                    <w:left w:val="nil"/>
                    <w:bottom w:val="single" w:sz="4" w:space="0" w:color="auto"/>
                    <w:right w:val="single" w:sz="4" w:space="0" w:color="auto"/>
                  </w:tcBorders>
                  <w:shd w:val="clear" w:color="auto" w:fill="auto"/>
                  <w:noWrap/>
                  <w:vAlign w:val="bottom"/>
                </w:tcPr>
                <w:p w14:paraId="1D64D404" w14:textId="77777777" w:rsidR="00A92DAA" w:rsidRPr="008D646D" w:rsidRDefault="00C15342" w:rsidP="00A92DAA">
                  <w:pPr>
                    <w:spacing w:after="0" w:line="240" w:lineRule="auto"/>
                    <w:jc w:val="center"/>
                    <w:rPr>
                      <w:rFonts w:ascii="Arial" w:eastAsia="Times New Roman" w:hAnsi="Arial" w:cs="Arial"/>
                      <w:color w:val="000000"/>
                      <w:sz w:val="20"/>
                      <w:szCs w:val="20"/>
                      <w:lang w:val="es-ES" w:eastAsia="es-ES"/>
                    </w:rPr>
                  </w:pPr>
                  <w:r w:rsidRPr="00C15342">
                    <w:rPr>
                      <w:rFonts w:ascii="Arial" w:eastAsia="Times New Roman" w:hAnsi="Arial" w:cs="Arial"/>
                      <w:color w:val="000000"/>
                      <w:sz w:val="20"/>
                      <w:szCs w:val="20"/>
                      <w:lang w:val="es-ES" w:eastAsia="es-ES"/>
                    </w:rPr>
                    <w:t>199</w:t>
                  </w:r>
                  <w:r>
                    <w:rPr>
                      <w:rFonts w:ascii="Arial" w:eastAsia="Times New Roman" w:hAnsi="Arial" w:cs="Arial"/>
                      <w:color w:val="000000"/>
                      <w:sz w:val="20"/>
                      <w:szCs w:val="20"/>
                      <w:lang w:val="es-ES" w:eastAsia="es-ES"/>
                    </w:rPr>
                    <w:t>.</w:t>
                  </w:r>
                  <w:r w:rsidRPr="00C15342">
                    <w:rPr>
                      <w:rFonts w:ascii="Arial" w:eastAsia="Times New Roman" w:hAnsi="Arial" w:cs="Arial"/>
                      <w:color w:val="000000"/>
                      <w:sz w:val="20"/>
                      <w:szCs w:val="20"/>
                      <w:lang w:val="es-ES" w:eastAsia="es-ES"/>
                    </w:rPr>
                    <w:t>250</w:t>
                  </w:r>
                  <w:r>
                    <w:rPr>
                      <w:rFonts w:ascii="Arial" w:eastAsia="Times New Roman" w:hAnsi="Arial" w:cs="Arial"/>
                      <w:color w:val="000000"/>
                      <w:sz w:val="20"/>
                      <w:szCs w:val="20"/>
                      <w:lang w:val="es-ES" w:eastAsia="es-ES"/>
                    </w:rPr>
                    <w:t>.</w:t>
                  </w:r>
                  <w:r w:rsidRPr="00C15342">
                    <w:rPr>
                      <w:rFonts w:ascii="Arial" w:eastAsia="Times New Roman" w:hAnsi="Arial" w:cs="Arial"/>
                      <w:color w:val="000000"/>
                      <w:sz w:val="20"/>
                      <w:szCs w:val="20"/>
                      <w:lang w:val="es-ES" w:eastAsia="es-ES"/>
                    </w:rPr>
                    <w:t>000</w:t>
                  </w:r>
                </w:p>
              </w:tc>
            </w:tr>
            <w:tr w:rsidR="00A92DAA" w:rsidRPr="004A72E3" w14:paraId="133597CA" w14:textId="77777777" w:rsidTr="003E5505">
              <w:trPr>
                <w:trHeight w:val="244"/>
                <w:jc w:val="center"/>
              </w:trPr>
              <w:tc>
                <w:tcPr>
                  <w:tcW w:w="2584" w:type="dxa"/>
                  <w:tcBorders>
                    <w:top w:val="nil"/>
                    <w:left w:val="nil"/>
                    <w:bottom w:val="nil"/>
                    <w:right w:val="nil"/>
                  </w:tcBorders>
                  <w:shd w:val="clear" w:color="auto" w:fill="auto"/>
                  <w:noWrap/>
                  <w:vAlign w:val="bottom"/>
                  <w:hideMark/>
                </w:tcPr>
                <w:p w14:paraId="1968C739" w14:textId="77777777" w:rsidR="00A92DAA" w:rsidRPr="004A72E3" w:rsidRDefault="00A92DAA" w:rsidP="00A92DAA">
                  <w:pPr>
                    <w:spacing w:after="0" w:line="240" w:lineRule="auto"/>
                    <w:jc w:val="center"/>
                    <w:rPr>
                      <w:rFonts w:ascii="Arial" w:eastAsia="Times New Roman" w:hAnsi="Arial" w:cs="Arial"/>
                      <w:color w:val="000000"/>
                      <w:sz w:val="20"/>
                      <w:szCs w:val="20"/>
                      <w:lang w:val="es-ES" w:eastAsia="es-ES"/>
                    </w:rPr>
                  </w:pPr>
                </w:p>
              </w:tc>
              <w:tc>
                <w:tcPr>
                  <w:tcW w:w="2127" w:type="dxa"/>
                  <w:tcBorders>
                    <w:top w:val="nil"/>
                    <w:left w:val="nil"/>
                    <w:bottom w:val="nil"/>
                    <w:right w:val="nil"/>
                  </w:tcBorders>
                  <w:shd w:val="clear" w:color="auto" w:fill="auto"/>
                  <w:noWrap/>
                  <w:vAlign w:val="bottom"/>
                  <w:hideMark/>
                </w:tcPr>
                <w:p w14:paraId="63AF8596" w14:textId="77777777" w:rsidR="00A92DAA" w:rsidRPr="004A72E3" w:rsidRDefault="00A92DAA" w:rsidP="00A92DAA">
                  <w:pPr>
                    <w:spacing w:after="0" w:line="240" w:lineRule="auto"/>
                    <w:jc w:val="center"/>
                    <w:rPr>
                      <w:rFonts w:ascii="Arial" w:eastAsia="Times New Roman" w:hAnsi="Arial" w:cs="Arial"/>
                      <w:color w:val="000000"/>
                      <w:sz w:val="20"/>
                      <w:szCs w:val="20"/>
                      <w:lang w:val="es-ES" w:eastAsia="es-ES"/>
                    </w:rPr>
                  </w:pPr>
                </w:p>
              </w:tc>
              <w:tc>
                <w:tcPr>
                  <w:tcW w:w="1900" w:type="dxa"/>
                  <w:tcBorders>
                    <w:top w:val="nil"/>
                    <w:left w:val="nil"/>
                    <w:bottom w:val="nil"/>
                    <w:right w:val="nil"/>
                  </w:tcBorders>
                  <w:shd w:val="clear" w:color="auto" w:fill="auto"/>
                  <w:noWrap/>
                  <w:vAlign w:val="bottom"/>
                  <w:hideMark/>
                </w:tcPr>
                <w:p w14:paraId="5FA4A7F4" w14:textId="77777777" w:rsidR="00A92DAA" w:rsidRPr="004A72E3" w:rsidRDefault="00A92DAA" w:rsidP="00A92DAA">
                  <w:pPr>
                    <w:spacing w:after="0" w:line="240" w:lineRule="auto"/>
                    <w:jc w:val="center"/>
                    <w:rPr>
                      <w:rFonts w:ascii="Arial" w:eastAsia="Times New Roman" w:hAnsi="Arial" w:cs="Arial"/>
                      <w:color w:val="000000"/>
                      <w:sz w:val="20"/>
                      <w:szCs w:val="20"/>
                      <w:lang w:val="es-ES" w:eastAsia="es-ES"/>
                    </w:rPr>
                  </w:pPr>
                </w:p>
              </w:tc>
              <w:tc>
                <w:tcPr>
                  <w:tcW w:w="2364" w:type="dxa"/>
                  <w:tcBorders>
                    <w:top w:val="nil"/>
                    <w:left w:val="nil"/>
                    <w:bottom w:val="nil"/>
                    <w:right w:val="nil"/>
                  </w:tcBorders>
                  <w:shd w:val="clear" w:color="auto" w:fill="auto"/>
                  <w:noWrap/>
                  <w:vAlign w:val="bottom"/>
                  <w:hideMark/>
                </w:tcPr>
                <w:p w14:paraId="4ACC1B06" w14:textId="77777777" w:rsidR="00A92DAA" w:rsidRPr="008D646D" w:rsidRDefault="00A92DAA" w:rsidP="00A92DAA">
                  <w:pPr>
                    <w:spacing w:after="0" w:line="240" w:lineRule="auto"/>
                    <w:jc w:val="center"/>
                    <w:rPr>
                      <w:rFonts w:ascii="Arial" w:eastAsia="Times New Roman" w:hAnsi="Arial" w:cs="Arial"/>
                      <w:color w:val="000000"/>
                      <w:sz w:val="20"/>
                      <w:szCs w:val="20"/>
                      <w:lang w:val="es-ES" w:eastAsia="es-ES"/>
                    </w:rPr>
                  </w:pPr>
                </w:p>
              </w:tc>
            </w:tr>
            <w:tr w:rsidR="00A92DAA" w:rsidRPr="004A72E3" w14:paraId="0C1B9CB1" w14:textId="77777777" w:rsidTr="003E5505">
              <w:trPr>
                <w:trHeight w:val="402"/>
                <w:jc w:val="center"/>
              </w:trPr>
              <w:tc>
                <w:tcPr>
                  <w:tcW w:w="2584"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14:paraId="0A0CD55C" w14:textId="77777777" w:rsidR="00A92DAA" w:rsidRPr="004A72E3" w:rsidRDefault="00A92DAA" w:rsidP="00A92DAA">
                  <w:pPr>
                    <w:spacing w:after="0" w:line="240" w:lineRule="auto"/>
                    <w:jc w:val="center"/>
                    <w:rPr>
                      <w:rFonts w:ascii="Arial" w:eastAsia="Times New Roman" w:hAnsi="Arial" w:cs="Arial"/>
                      <w:b/>
                      <w:bCs/>
                      <w:color w:val="000000"/>
                      <w:sz w:val="20"/>
                      <w:szCs w:val="20"/>
                      <w:lang w:val="es-ES" w:eastAsia="es-ES"/>
                    </w:rPr>
                  </w:pPr>
                  <w:r w:rsidRPr="004A72E3">
                    <w:rPr>
                      <w:rFonts w:ascii="Arial" w:eastAsia="Times New Roman" w:hAnsi="Arial" w:cs="Arial"/>
                      <w:b/>
                      <w:bCs/>
                      <w:color w:val="000000"/>
                      <w:sz w:val="20"/>
                      <w:szCs w:val="20"/>
                      <w:lang w:val="es-ES" w:eastAsia="es-ES"/>
                    </w:rPr>
                    <w:t>RUBRO</w:t>
                  </w:r>
                </w:p>
              </w:tc>
              <w:tc>
                <w:tcPr>
                  <w:tcW w:w="2127" w:type="dxa"/>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14:paraId="2961EE02" w14:textId="77777777" w:rsidR="00A92DAA" w:rsidRPr="004A72E3" w:rsidRDefault="00A92DAA" w:rsidP="00A92DAA">
                  <w:pPr>
                    <w:spacing w:after="0" w:line="240" w:lineRule="auto"/>
                    <w:jc w:val="center"/>
                    <w:rPr>
                      <w:rFonts w:ascii="Arial" w:eastAsia="Times New Roman" w:hAnsi="Arial" w:cs="Arial"/>
                      <w:b/>
                      <w:bCs/>
                      <w:color w:val="000000"/>
                      <w:sz w:val="20"/>
                      <w:szCs w:val="20"/>
                      <w:lang w:val="es-ES" w:eastAsia="es-ES"/>
                    </w:rPr>
                  </w:pPr>
                  <w:r w:rsidRPr="004A72E3">
                    <w:rPr>
                      <w:rFonts w:ascii="Arial" w:eastAsia="Times New Roman" w:hAnsi="Arial" w:cs="Arial"/>
                      <w:b/>
                      <w:bCs/>
                      <w:color w:val="000000"/>
                      <w:sz w:val="20"/>
                      <w:szCs w:val="20"/>
                      <w:lang w:val="es-ES" w:eastAsia="es-ES"/>
                    </w:rPr>
                    <w:t>ITEM</w:t>
                  </w:r>
                </w:p>
              </w:tc>
              <w:tc>
                <w:tcPr>
                  <w:tcW w:w="1900" w:type="dxa"/>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14:paraId="2CF4966C" w14:textId="77777777" w:rsidR="00A92DAA" w:rsidRPr="004A72E3" w:rsidRDefault="00A92DAA" w:rsidP="00A92DAA">
                  <w:pPr>
                    <w:spacing w:after="0" w:line="240" w:lineRule="auto"/>
                    <w:jc w:val="center"/>
                    <w:rPr>
                      <w:rFonts w:ascii="Arial" w:eastAsia="Times New Roman" w:hAnsi="Arial" w:cs="Arial"/>
                      <w:b/>
                      <w:bCs/>
                      <w:color w:val="000000"/>
                      <w:sz w:val="20"/>
                      <w:szCs w:val="20"/>
                      <w:lang w:val="es-ES" w:eastAsia="es-ES"/>
                    </w:rPr>
                  </w:pPr>
                  <w:r w:rsidRPr="004A72E3">
                    <w:rPr>
                      <w:rFonts w:ascii="Arial" w:eastAsia="Times New Roman" w:hAnsi="Arial" w:cs="Arial"/>
                      <w:b/>
                      <w:bCs/>
                      <w:color w:val="000000"/>
                      <w:sz w:val="20"/>
                      <w:szCs w:val="20"/>
                      <w:lang w:val="es-ES" w:eastAsia="es-ES"/>
                    </w:rPr>
                    <w:t>No.</w:t>
                  </w:r>
                  <w:r w:rsidR="00481596">
                    <w:rPr>
                      <w:rFonts w:ascii="Arial" w:eastAsia="Times New Roman" w:hAnsi="Arial" w:cs="Arial"/>
                      <w:b/>
                      <w:bCs/>
                      <w:color w:val="000000"/>
                      <w:sz w:val="20"/>
                      <w:szCs w:val="20"/>
                      <w:lang w:val="es-ES" w:eastAsia="es-ES"/>
                    </w:rPr>
                    <w:t xml:space="preserve"> </w:t>
                  </w:r>
                  <w:r w:rsidRPr="004A72E3">
                    <w:rPr>
                      <w:rFonts w:ascii="Arial" w:eastAsia="Times New Roman" w:hAnsi="Arial" w:cs="Arial"/>
                      <w:b/>
                      <w:bCs/>
                      <w:color w:val="000000"/>
                      <w:sz w:val="20"/>
                      <w:szCs w:val="20"/>
                      <w:lang w:val="es-ES" w:eastAsia="es-ES"/>
                    </w:rPr>
                    <w:t>OPS</w:t>
                  </w:r>
                </w:p>
              </w:tc>
              <w:tc>
                <w:tcPr>
                  <w:tcW w:w="2364" w:type="dxa"/>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14:paraId="3E3B82F4" w14:textId="77777777" w:rsidR="00A92DAA" w:rsidRPr="008D646D" w:rsidRDefault="00A92DAA" w:rsidP="00A92DAA">
                  <w:pPr>
                    <w:spacing w:after="0" w:line="240" w:lineRule="auto"/>
                    <w:jc w:val="center"/>
                    <w:rPr>
                      <w:rFonts w:ascii="Arial" w:eastAsia="Times New Roman" w:hAnsi="Arial" w:cs="Arial"/>
                      <w:b/>
                      <w:bCs/>
                      <w:color w:val="000000"/>
                      <w:sz w:val="20"/>
                      <w:szCs w:val="20"/>
                      <w:lang w:val="es-ES" w:eastAsia="es-ES"/>
                    </w:rPr>
                  </w:pPr>
                  <w:r w:rsidRPr="008D646D">
                    <w:rPr>
                      <w:rFonts w:ascii="Arial" w:eastAsia="Times New Roman" w:hAnsi="Arial" w:cs="Arial"/>
                      <w:b/>
                      <w:bCs/>
                      <w:color w:val="000000"/>
                      <w:sz w:val="20"/>
                      <w:szCs w:val="20"/>
                      <w:lang w:val="es-ES" w:eastAsia="es-ES"/>
                    </w:rPr>
                    <w:t>VALOR</w:t>
                  </w:r>
                </w:p>
              </w:tc>
            </w:tr>
            <w:tr w:rsidR="00A92DAA" w:rsidRPr="004A72E3" w14:paraId="52186091" w14:textId="77777777" w:rsidTr="00481596">
              <w:trPr>
                <w:trHeight w:val="531"/>
                <w:jc w:val="center"/>
              </w:trPr>
              <w:tc>
                <w:tcPr>
                  <w:tcW w:w="258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A56E1CF" w14:textId="77777777" w:rsidR="00A92DAA" w:rsidRPr="0059486E" w:rsidRDefault="00A92DAA" w:rsidP="00A92DAA">
                  <w:pPr>
                    <w:spacing w:after="0" w:line="240" w:lineRule="auto"/>
                    <w:jc w:val="center"/>
                    <w:rPr>
                      <w:rFonts w:ascii="Arial" w:eastAsia="Times New Roman" w:hAnsi="Arial" w:cs="Arial"/>
                      <w:b/>
                      <w:color w:val="000000"/>
                      <w:sz w:val="20"/>
                      <w:szCs w:val="20"/>
                      <w:lang w:val="es-ES" w:eastAsia="es-ES"/>
                    </w:rPr>
                  </w:pPr>
                  <w:r w:rsidRPr="0059486E">
                    <w:rPr>
                      <w:rFonts w:ascii="Arial" w:eastAsia="Times New Roman" w:hAnsi="Arial" w:cs="Arial"/>
                      <w:b/>
                      <w:color w:val="000000"/>
                      <w:sz w:val="20"/>
                      <w:szCs w:val="20"/>
                      <w:lang w:val="es-ES" w:eastAsia="es-ES"/>
                    </w:rPr>
                    <w:t>INVERSION</w:t>
                  </w:r>
                </w:p>
              </w:tc>
              <w:tc>
                <w:tcPr>
                  <w:tcW w:w="2127" w:type="dxa"/>
                  <w:tcBorders>
                    <w:top w:val="nil"/>
                    <w:left w:val="nil"/>
                    <w:bottom w:val="single" w:sz="4" w:space="0" w:color="auto"/>
                    <w:right w:val="single" w:sz="4" w:space="0" w:color="auto"/>
                  </w:tcBorders>
                  <w:shd w:val="clear" w:color="auto" w:fill="auto"/>
                  <w:noWrap/>
                  <w:vAlign w:val="bottom"/>
                  <w:hideMark/>
                </w:tcPr>
                <w:p w14:paraId="12217BD2" w14:textId="77777777" w:rsidR="00A92DAA" w:rsidRPr="00717B93" w:rsidRDefault="00A92DAA" w:rsidP="00A92DAA">
                  <w:pPr>
                    <w:spacing w:after="0" w:line="240" w:lineRule="auto"/>
                    <w:jc w:val="center"/>
                    <w:rPr>
                      <w:rFonts w:ascii="Arial" w:eastAsia="Times New Roman" w:hAnsi="Arial" w:cs="Arial"/>
                      <w:bCs/>
                      <w:color w:val="000000"/>
                      <w:sz w:val="20"/>
                      <w:szCs w:val="20"/>
                      <w:lang w:val="es-ES" w:eastAsia="es-ES"/>
                    </w:rPr>
                  </w:pPr>
                  <w:r w:rsidRPr="00717B93">
                    <w:rPr>
                      <w:rFonts w:ascii="Arial" w:eastAsia="Times New Roman" w:hAnsi="Arial" w:cs="Arial"/>
                      <w:bCs/>
                      <w:color w:val="000000"/>
                      <w:sz w:val="20"/>
                      <w:szCs w:val="20"/>
                      <w:lang w:val="es-ES" w:eastAsia="es-ES"/>
                    </w:rPr>
                    <w:t>CONTRATO OPS</w:t>
                  </w:r>
                </w:p>
              </w:tc>
              <w:tc>
                <w:tcPr>
                  <w:tcW w:w="1900" w:type="dxa"/>
                  <w:tcBorders>
                    <w:top w:val="nil"/>
                    <w:left w:val="nil"/>
                    <w:bottom w:val="single" w:sz="4" w:space="0" w:color="auto"/>
                    <w:right w:val="single" w:sz="4" w:space="0" w:color="auto"/>
                  </w:tcBorders>
                  <w:shd w:val="clear" w:color="auto" w:fill="auto"/>
                  <w:noWrap/>
                  <w:vAlign w:val="bottom"/>
                </w:tcPr>
                <w:p w14:paraId="2997F4EB" w14:textId="77777777" w:rsidR="00A92DAA" w:rsidRPr="004A72E3" w:rsidRDefault="00C15342" w:rsidP="00A92DAA">
                  <w:pPr>
                    <w:spacing w:after="0" w:line="240" w:lineRule="auto"/>
                    <w:jc w:val="center"/>
                    <w:rPr>
                      <w:rFonts w:ascii="Arial" w:eastAsia="Times New Roman" w:hAnsi="Arial" w:cs="Arial"/>
                      <w:color w:val="000000"/>
                      <w:sz w:val="20"/>
                      <w:szCs w:val="20"/>
                      <w:lang w:val="es-ES" w:eastAsia="es-ES"/>
                    </w:rPr>
                  </w:pPr>
                  <w:r w:rsidRPr="00C15342">
                    <w:rPr>
                      <w:rFonts w:ascii="Arial" w:eastAsia="Times New Roman" w:hAnsi="Arial" w:cs="Arial"/>
                      <w:color w:val="000000"/>
                      <w:sz w:val="20"/>
                      <w:szCs w:val="20"/>
                      <w:lang w:val="es-ES" w:eastAsia="es-ES"/>
                    </w:rPr>
                    <w:t>74</w:t>
                  </w:r>
                </w:p>
              </w:tc>
              <w:tc>
                <w:tcPr>
                  <w:tcW w:w="2364" w:type="dxa"/>
                  <w:tcBorders>
                    <w:top w:val="nil"/>
                    <w:left w:val="nil"/>
                    <w:bottom w:val="single" w:sz="4" w:space="0" w:color="auto"/>
                    <w:right w:val="single" w:sz="4" w:space="0" w:color="auto"/>
                  </w:tcBorders>
                  <w:shd w:val="clear" w:color="auto" w:fill="auto"/>
                  <w:noWrap/>
                  <w:vAlign w:val="bottom"/>
                </w:tcPr>
                <w:p w14:paraId="459B95BD" w14:textId="77777777" w:rsidR="00C15342" w:rsidRDefault="00C15342" w:rsidP="00C15342">
                  <w:pPr>
                    <w:spacing w:after="0" w:line="240" w:lineRule="auto"/>
                    <w:jc w:val="center"/>
                    <w:rPr>
                      <w:rFonts w:ascii="Arial" w:eastAsia="Times New Roman" w:hAnsi="Arial" w:cs="Arial"/>
                      <w:color w:val="000000"/>
                      <w:sz w:val="20"/>
                      <w:szCs w:val="20"/>
                      <w:lang w:val="es-ES" w:eastAsia="es-ES"/>
                    </w:rPr>
                  </w:pPr>
                </w:p>
                <w:p w14:paraId="7CCC609A" w14:textId="77777777" w:rsidR="00C15342" w:rsidRPr="00C15342" w:rsidRDefault="00C15342" w:rsidP="00C15342">
                  <w:pPr>
                    <w:spacing w:after="0" w:line="240" w:lineRule="auto"/>
                    <w:jc w:val="center"/>
                    <w:rPr>
                      <w:rFonts w:ascii="Arial" w:eastAsia="Times New Roman" w:hAnsi="Arial" w:cs="Arial"/>
                      <w:color w:val="000000"/>
                      <w:sz w:val="20"/>
                      <w:szCs w:val="20"/>
                      <w:lang w:val="es-ES" w:eastAsia="es-ES"/>
                    </w:rPr>
                  </w:pPr>
                  <w:r w:rsidRPr="00C15342">
                    <w:rPr>
                      <w:rFonts w:ascii="Arial" w:eastAsia="Times New Roman" w:hAnsi="Arial" w:cs="Arial"/>
                      <w:color w:val="000000"/>
                      <w:sz w:val="20"/>
                      <w:szCs w:val="20"/>
                      <w:lang w:val="es-ES" w:eastAsia="es-ES"/>
                    </w:rPr>
                    <w:t>1.249.400.000,00</w:t>
                  </w:r>
                </w:p>
                <w:p w14:paraId="47A2F832" w14:textId="77777777" w:rsidR="00A92DAA" w:rsidRPr="008D646D" w:rsidRDefault="00A92DAA" w:rsidP="00A92DAA">
                  <w:pPr>
                    <w:spacing w:after="0" w:line="240" w:lineRule="auto"/>
                    <w:jc w:val="center"/>
                    <w:rPr>
                      <w:rFonts w:ascii="Arial" w:eastAsia="Times New Roman" w:hAnsi="Arial" w:cs="Arial"/>
                      <w:color w:val="000000"/>
                      <w:sz w:val="20"/>
                      <w:szCs w:val="20"/>
                      <w:lang w:val="es-ES" w:eastAsia="es-ES"/>
                    </w:rPr>
                  </w:pPr>
                </w:p>
              </w:tc>
            </w:tr>
            <w:tr w:rsidR="00A92DAA" w:rsidRPr="004A72E3" w14:paraId="6FA08B33" w14:textId="77777777" w:rsidTr="00481596">
              <w:trPr>
                <w:trHeight w:val="517"/>
                <w:jc w:val="center"/>
              </w:trPr>
              <w:tc>
                <w:tcPr>
                  <w:tcW w:w="2584" w:type="dxa"/>
                  <w:vMerge/>
                  <w:tcBorders>
                    <w:top w:val="nil"/>
                    <w:left w:val="single" w:sz="4" w:space="0" w:color="auto"/>
                    <w:bottom w:val="single" w:sz="4" w:space="0" w:color="000000"/>
                    <w:right w:val="single" w:sz="4" w:space="0" w:color="auto"/>
                  </w:tcBorders>
                  <w:vAlign w:val="center"/>
                  <w:hideMark/>
                </w:tcPr>
                <w:p w14:paraId="0C3D82AE" w14:textId="77777777" w:rsidR="00A92DAA" w:rsidRPr="004A72E3" w:rsidRDefault="00A92DAA" w:rsidP="00A92DAA">
                  <w:pPr>
                    <w:spacing w:after="0" w:line="240" w:lineRule="auto"/>
                    <w:rPr>
                      <w:rFonts w:ascii="Arial" w:eastAsia="Times New Roman" w:hAnsi="Arial" w:cs="Arial"/>
                      <w:color w:val="000000"/>
                      <w:sz w:val="20"/>
                      <w:szCs w:val="20"/>
                      <w:lang w:val="es-ES" w:eastAsia="es-ES"/>
                    </w:rPr>
                  </w:pPr>
                </w:p>
              </w:tc>
              <w:tc>
                <w:tcPr>
                  <w:tcW w:w="2127" w:type="dxa"/>
                  <w:tcBorders>
                    <w:top w:val="nil"/>
                    <w:left w:val="nil"/>
                    <w:bottom w:val="single" w:sz="4" w:space="0" w:color="auto"/>
                    <w:right w:val="single" w:sz="4" w:space="0" w:color="auto"/>
                  </w:tcBorders>
                  <w:shd w:val="clear" w:color="auto" w:fill="auto"/>
                  <w:noWrap/>
                  <w:vAlign w:val="bottom"/>
                  <w:hideMark/>
                </w:tcPr>
                <w:p w14:paraId="2ECB052F" w14:textId="77777777" w:rsidR="00A92DAA" w:rsidRPr="004A72E3" w:rsidRDefault="00A92DAA" w:rsidP="00A92DAA">
                  <w:pPr>
                    <w:spacing w:after="0" w:line="240" w:lineRule="auto"/>
                    <w:jc w:val="center"/>
                    <w:rPr>
                      <w:rFonts w:ascii="Arial" w:eastAsia="Times New Roman" w:hAnsi="Arial" w:cs="Arial"/>
                      <w:color w:val="000000"/>
                      <w:sz w:val="20"/>
                      <w:szCs w:val="20"/>
                      <w:lang w:val="es-ES" w:eastAsia="es-ES"/>
                    </w:rPr>
                  </w:pPr>
                  <w:r w:rsidRPr="004A72E3">
                    <w:rPr>
                      <w:rFonts w:ascii="Arial" w:eastAsia="Times New Roman" w:hAnsi="Arial" w:cs="Arial"/>
                      <w:color w:val="000000"/>
                      <w:sz w:val="20"/>
                      <w:szCs w:val="20"/>
                      <w:lang w:val="es-ES" w:eastAsia="es-ES"/>
                    </w:rPr>
                    <w:t>ADICIONAL</w:t>
                  </w:r>
                  <w:r w:rsidR="00DF2CC7" w:rsidRPr="004A72E3">
                    <w:rPr>
                      <w:rFonts w:ascii="Arial" w:eastAsia="Times New Roman" w:hAnsi="Arial" w:cs="Arial"/>
                      <w:color w:val="000000"/>
                      <w:sz w:val="20"/>
                      <w:szCs w:val="20"/>
                      <w:lang w:val="es-ES" w:eastAsia="es-ES"/>
                    </w:rPr>
                    <w:t>ES</w:t>
                  </w:r>
                </w:p>
              </w:tc>
              <w:tc>
                <w:tcPr>
                  <w:tcW w:w="1900" w:type="dxa"/>
                  <w:tcBorders>
                    <w:top w:val="nil"/>
                    <w:left w:val="nil"/>
                    <w:bottom w:val="single" w:sz="4" w:space="0" w:color="auto"/>
                    <w:right w:val="single" w:sz="4" w:space="0" w:color="auto"/>
                  </w:tcBorders>
                  <w:shd w:val="clear" w:color="auto" w:fill="auto"/>
                  <w:noWrap/>
                  <w:vAlign w:val="bottom"/>
                </w:tcPr>
                <w:p w14:paraId="3D92A9DA" w14:textId="77777777" w:rsidR="00A92DAA" w:rsidRPr="00717B93" w:rsidRDefault="00C15342" w:rsidP="00A92DAA">
                  <w:pPr>
                    <w:spacing w:after="0" w:line="240" w:lineRule="auto"/>
                    <w:jc w:val="center"/>
                    <w:rPr>
                      <w:rFonts w:ascii="Arial" w:eastAsia="Times New Roman" w:hAnsi="Arial" w:cs="Arial"/>
                      <w:color w:val="000000"/>
                      <w:sz w:val="20"/>
                      <w:szCs w:val="20"/>
                      <w:lang w:val="es-ES" w:eastAsia="es-ES"/>
                    </w:rPr>
                  </w:pPr>
                  <w:r w:rsidRPr="00C15342">
                    <w:rPr>
                      <w:rFonts w:ascii="Arial" w:eastAsia="Times New Roman" w:hAnsi="Arial" w:cs="Arial"/>
                      <w:color w:val="000000"/>
                      <w:sz w:val="20"/>
                      <w:szCs w:val="20"/>
                      <w:lang w:val="es-ES" w:eastAsia="es-ES"/>
                    </w:rPr>
                    <w:t>25</w:t>
                  </w:r>
                </w:p>
              </w:tc>
              <w:tc>
                <w:tcPr>
                  <w:tcW w:w="2364" w:type="dxa"/>
                  <w:tcBorders>
                    <w:top w:val="nil"/>
                    <w:left w:val="nil"/>
                    <w:bottom w:val="single" w:sz="4" w:space="0" w:color="auto"/>
                    <w:right w:val="single" w:sz="4" w:space="0" w:color="auto"/>
                  </w:tcBorders>
                  <w:shd w:val="clear" w:color="auto" w:fill="auto"/>
                  <w:noWrap/>
                  <w:vAlign w:val="bottom"/>
                </w:tcPr>
                <w:p w14:paraId="3E8AD880" w14:textId="77777777" w:rsidR="00A92DAA" w:rsidRPr="00717B93" w:rsidRDefault="00C15342" w:rsidP="00A92DAA">
                  <w:pPr>
                    <w:spacing w:after="0" w:line="240" w:lineRule="auto"/>
                    <w:jc w:val="center"/>
                    <w:rPr>
                      <w:rFonts w:ascii="Arial" w:eastAsia="Times New Roman" w:hAnsi="Arial" w:cs="Arial"/>
                      <w:color w:val="000000"/>
                      <w:sz w:val="20"/>
                      <w:szCs w:val="20"/>
                      <w:lang w:val="es-ES" w:eastAsia="es-ES"/>
                    </w:rPr>
                  </w:pPr>
                  <w:r w:rsidRPr="00C15342">
                    <w:rPr>
                      <w:rFonts w:ascii="Arial" w:eastAsia="Times New Roman" w:hAnsi="Arial" w:cs="Arial"/>
                      <w:color w:val="000000"/>
                      <w:sz w:val="20"/>
                      <w:szCs w:val="20"/>
                      <w:lang w:val="es-ES" w:eastAsia="es-ES"/>
                    </w:rPr>
                    <w:t>128</w:t>
                  </w:r>
                  <w:r w:rsidR="009F5367">
                    <w:rPr>
                      <w:rFonts w:ascii="Arial" w:eastAsia="Times New Roman" w:hAnsi="Arial" w:cs="Arial"/>
                      <w:color w:val="000000"/>
                      <w:sz w:val="20"/>
                      <w:szCs w:val="20"/>
                      <w:lang w:val="es-ES" w:eastAsia="es-ES"/>
                    </w:rPr>
                    <w:t>.</w:t>
                  </w:r>
                  <w:r w:rsidRPr="00C15342">
                    <w:rPr>
                      <w:rFonts w:ascii="Arial" w:eastAsia="Times New Roman" w:hAnsi="Arial" w:cs="Arial"/>
                      <w:color w:val="000000"/>
                      <w:sz w:val="20"/>
                      <w:szCs w:val="20"/>
                      <w:lang w:val="es-ES" w:eastAsia="es-ES"/>
                    </w:rPr>
                    <w:t>949</w:t>
                  </w:r>
                  <w:r w:rsidR="009F5367">
                    <w:rPr>
                      <w:rFonts w:ascii="Arial" w:eastAsia="Times New Roman" w:hAnsi="Arial" w:cs="Arial"/>
                      <w:color w:val="000000"/>
                      <w:sz w:val="20"/>
                      <w:szCs w:val="20"/>
                      <w:lang w:val="es-ES" w:eastAsia="es-ES"/>
                    </w:rPr>
                    <w:t>,</w:t>
                  </w:r>
                  <w:r w:rsidRPr="00C15342">
                    <w:rPr>
                      <w:rFonts w:ascii="Arial" w:eastAsia="Times New Roman" w:hAnsi="Arial" w:cs="Arial"/>
                      <w:color w:val="000000"/>
                      <w:sz w:val="20"/>
                      <w:szCs w:val="20"/>
                      <w:lang w:val="es-ES" w:eastAsia="es-ES"/>
                    </w:rPr>
                    <w:t>500</w:t>
                  </w:r>
                </w:p>
              </w:tc>
            </w:tr>
          </w:tbl>
          <w:p w14:paraId="459D0EE3" w14:textId="141D5747" w:rsidR="007D7C0C" w:rsidRDefault="00144139" w:rsidP="00F534FF">
            <w:pPr>
              <w:autoSpaceDE w:val="0"/>
              <w:autoSpaceDN w:val="0"/>
              <w:adjustRightInd w:val="0"/>
              <w:jc w:val="both"/>
              <w:rPr>
                <w:rFonts w:ascii="Arial" w:hAnsi="Arial" w:cs="Arial"/>
                <w:sz w:val="24"/>
                <w:szCs w:val="24"/>
                <w:lang w:eastAsia="es-CO"/>
              </w:rPr>
            </w:pPr>
            <w:r w:rsidRPr="00C91E92">
              <w:rPr>
                <w:rFonts w:ascii="Arial" w:hAnsi="Arial" w:cs="Arial"/>
                <w:sz w:val="24"/>
                <w:szCs w:val="24"/>
                <w:lang w:eastAsia="es-CO"/>
              </w:rPr>
              <w:t xml:space="preserve">           </w:t>
            </w:r>
          </w:p>
          <w:p w14:paraId="72B9E0AA" w14:textId="1C24E789" w:rsidR="002C61D9" w:rsidRDefault="002C61D9" w:rsidP="00F534FF">
            <w:pPr>
              <w:autoSpaceDE w:val="0"/>
              <w:autoSpaceDN w:val="0"/>
              <w:adjustRightInd w:val="0"/>
              <w:jc w:val="both"/>
              <w:rPr>
                <w:rFonts w:ascii="Arial" w:hAnsi="Arial" w:cs="Arial"/>
                <w:b/>
                <w:sz w:val="24"/>
                <w:szCs w:val="24"/>
                <w:lang w:eastAsia="es-CO"/>
              </w:rPr>
            </w:pPr>
            <w:r w:rsidRPr="002C61D9">
              <w:rPr>
                <w:rFonts w:ascii="Arial" w:hAnsi="Arial" w:cs="Arial"/>
                <w:b/>
                <w:sz w:val="24"/>
                <w:szCs w:val="24"/>
                <w:lang w:eastAsia="es-CO"/>
              </w:rPr>
              <w:t>TOTAL OPS</w:t>
            </w:r>
            <w:r>
              <w:rPr>
                <w:rFonts w:ascii="Arial" w:hAnsi="Arial" w:cs="Arial"/>
                <w:b/>
                <w:sz w:val="24"/>
                <w:szCs w:val="24"/>
                <w:lang w:eastAsia="es-CO"/>
              </w:rPr>
              <w:t>:</w:t>
            </w:r>
            <w:r w:rsidRPr="002C61D9">
              <w:rPr>
                <w:rFonts w:ascii="Arial" w:hAnsi="Arial" w:cs="Arial"/>
                <w:b/>
                <w:sz w:val="24"/>
                <w:szCs w:val="24"/>
                <w:lang w:eastAsia="es-CO"/>
              </w:rPr>
              <w:t xml:space="preserve"> 199</w:t>
            </w:r>
          </w:p>
          <w:p w14:paraId="4ED321F9" w14:textId="14CB37EF" w:rsidR="002C61D9" w:rsidRPr="002C61D9" w:rsidRDefault="002C61D9" w:rsidP="00F534FF">
            <w:pPr>
              <w:autoSpaceDE w:val="0"/>
              <w:autoSpaceDN w:val="0"/>
              <w:adjustRightInd w:val="0"/>
              <w:jc w:val="both"/>
              <w:rPr>
                <w:rFonts w:ascii="Arial" w:hAnsi="Arial" w:cs="Arial"/>
                <w:b/>
                <w:sz w:val="24"/>
                <w:szCs w:val="24"/>
                <w:lang w:eastAsia="es-CO"/>
              </w:rPr>
            </w:pPr>
            <w:r>
              <w:rPr>
                <w:rFonts w:ascii="Arial" w:hAnsi="Arial" w:cs="Arial"/>
                <w:b/>
                <w:sz w:val="24"/>
                <w:szCs w:val="24"/>
                <w:lang w:eastAsia="es-CO"/>
              </w:rPr>
              <w:t>VALOR TOTAL : 3.137.000.000</w:t>
            </w:r>
          </w:p>
          <w:p w14:paraId="3550E552" w14:textId="77777777" w:rsidR="00526BB1" w:rsidRPr="00D57AC8" w:rsidRDefault="00144139" w:rsidP="00F534FF">
            <w:pPr>
              <w:autoSpaceDE w:val="0"/>
              <w:autoSpaceDN w:val="0"/>
              <w:adjustRightInd w:val="0"/>
              <w:jc w:val="both"/>
              <w:rPr>
                <w:rFonts w:ascii="Arial" w:hAnsi="Arial" w:cs="Arial"/>
                <w:b/>
                <w:sz w:val="24"/>
                <w:szCs w:val="24"/>
                <w:lang w:eastAsia="es-CO"/>
              </w:rPr>
            </w:pPr>
            <w:r w:rsidRPr="00C91E92">
              <w:rPr>
                <w:rFonts w:ascii="Arial" w:hAnsi="Arial" w:cs="Arial"/>
                <w:sz w:val="24"/>
                <w:szCs w:val="24"/>
                <w:lang w:eastAsia="es-CO"/>
              </w:rPr>
              <w:t xml:space="preserve">                                                                         </w:t>
            </w:r>
            <w:r w:rsidR="00D57AC8">
              <w:rPr>
                <w:rFonts w:ascii="Arial" w:hAnsi="Arial" w:cs="Arial"/>
                <w:b/>
                <w:sz w:val="24"/>
                <w:szCs w:val="24"/>
                <w:lang w:eastAsia="es-CO"/>
              </w:rPr>
              <w:t>Tabla No</w:t>
            </w:r>
            <w:r w:rsidR="00D57AC8" w:rsidRPr="00D57AC8">
              <w:rPr>
                <w:rFonts w:ascii="Arial" w:hAnsi="Arial" w:cs="Arial"/>
                <w:b/>
                <w:sz w:val="24"/>
                <w:szCs w:val="24"/>
                <w:lang w:eastAsia="es-CO"/>
              </w:rPr>
              <w:t>.4</w:t>
            </w:r>
            <w:r w:rsidRPr="00D57AC8">
              <w:rPr>
                <w:rFonts w:ascii="Arial" w:hAnsi="Arial" w:cs="Arial"/>
                <w:b/>
                <w:sz w:val="24"/>
                <w:szCs w:val="24"/>
                <w:lang w:eastAsia="es-CO"/>
              </w:rPr>
              <w:t xml:space="preserve">                                                                                                                                                                                                                                                                                                                                                                                                                                                                                                                                                                                                                                                                                                                                                                                                                                                                                                                                                                                                                                                                                                                                                                                                                                                                                                                                                                                                                                                                                                                                                                                                                                                                                                                                                                                                                                                                                                                                                                                                                                                                                                                                                                                                                                                                                                                                                                                                                                                                                                                                                                                                                                                                                                                                                                                                                                                                                                                                                                                                                                                                                                                                                                                                                                                                                                                                                                                                                                                                             </w:t>
            </w:r>
            <w:r w:rsidR="00DD508E" w:rsidRPr="00D57AC8">
              <w:rPr>
                <w:rFonts w:ascii="Arial" w:hAnsi="Arial" w:cs="Arial"/>
                <w:b/>
                <w:sz w:val="24"/>
                <w:szCs w:val="24"/>
                <w:lang w:eastAsia="es-CO"/>
              </w:rPr>
              <w:t xml:space="preserve">                                         </w:t>
            </w:r>
          </w:p>
          <w:p w14:paraId="7B7A3FDF" w14:textId="77777777" w:rsidR="001319BC" w:rsidRDefault="000A1102" w:rsidP="001319BC">
            <w:pPr>
              <w:spacing w:after="0" w:line="240" w:lineRule="auto"/>
              <w:jc w:val="center"/>
              <w:rPr>
                <w:rFonts w:ascii="Arial" w:hAnsi="Arial" w:cs="Arial"/>
                <w:b/>
                <w:sz w:val="20"/>
                <w:szCs w:val="20"/>
                <w:u w:val="single"/>
                <w:lang w:eastAsia="es-CO"/>
              </w:rPr>
            </w:pPr>
            <w:r w:rsidRPr="00717B93">
              <w:rPr>
                <w:rFonts w:ascii="Arial" w:hAnsi="Arial" w:cs="Arial"/>
                <w:b/>
                <w:sz w:val="20"/>
                <w:szCs w:val="20"/>
                <w:u w:val="single"/>
                <w:lang w:eastAsia="es-CO"/>
              </w:rPr>
              <w:t>CO</w:t>
            </w:r>
            <w:r w:rsidR="00787CE3">
              <w:rPr>
                <w:rFonts w:ascii="Arial" w:hAnsi="Arial" w:cs="Arial"/>
                <w:b/>
                <w:sz w:val="20"/>
                <w:szCs w:val="20"/>
                <w:u w:val="single"/>
                <w:lang w:eastAsia="es-CO"/>
              </w:rPr>
              <w:t>NT</w:t>
            </w:r>
            <w:r w:rsidR="007B5A9F">
              <w:rPr>
                <w:rFonts w:ascii="Arial" w:hAnsi="Arial" w:cs="Arial"/>
                <w:b/>
                <w:sz w:val="20"/>
                <w:szCs w:val="20"/>
                <w:u w:val="single"/>
                <w:lang w:eastAsia="es-CO"/>
              </w:rPr>
              <w:t xml:space="preserve">RATOS POR OPS SUSCRITOS EN EL II </w:t>
            </w:r>
            <w:r w:rsidRPr="00717B93">
              <w:rPr>
                <w:rFonts w:ascii="Arial" w:hAnsi="Arial" w:cs="Arial"/>
                <w:b/>
                <w:sz w:val="20"/>
                <w:szCs w:val="20"/>
                <w:u w:val="single"/>
                <w:lang w:eastAsia="es-CO"/>
              </w:rPr>
              <w:t>TRIMESTRE DE 201</w:t>
            </w:r>
            <w:r w:rsidR="007D7C0C">
              <w:rPr>
                <w:rFonts w:ascii="Arial" w:hAnsi="Arial" w:cs="Arial"/>
                <w:b/>
                <w:sz w:val="20"/>
                <w:szCs w:val="20"/>
                <w:u w:val="single"/>
                <w:lang w:eastAsia="es-CO"/>
              </w:rPr>
              <w:t>9</w:t>
            </w:r>
            <w:r w:rsidR="00787CE3">
              <w:rPr>
                <w:rFonts w:ascii="Arial" w:hAnsi="Arial" w:cs="Arial"/>
                <w:b/>
                <w:sz w:val="20"/>
                <w:szCs w:val="20"/>
                <w:u w:val="single"/>
                <w:lang w:eastAsia="es-CO"/>
              </w:rPr>
              <w:t xml:space="preserve"> VS  I</w:t>
            </w:r>
            <w:r w:rsidR="007B5A9F">
              <w:rPr>
                <w:rFonts w:ascii="Arial" w:hAnsi="Arial" w:cs="Arial"/>
                <w:b/>
                <w:sz w:val="20"/>
                <w:szCs w:val="20"/>
                <w:u w:val="single"/>
                <w:lang w:eastAsia="es-CO"/>
              </w:rPr>
              <w:t xml:space="preserve">I </w:t>
            </w:r>
            <w:r w:rsidRPr="00717B93">
              <w:rPr>
                <w:rFonts w:ascii="Arial" w:hAnsi="Arial" w:cs="Arial"/>
                <w:b/>
                <w:sz w:val="20"/>
                <w:szCs w:val="20"/>
                <w:u w:val="single"/>
                <w:lang w:eastAsia="es-CO"/>
              </w:rPr>
              <w:t>TRIM</w:t>
            </w:r>
            <w:r w:rsidR="001319BC">
              <w:rPr>
                <w:rFonts w:ascii="Arial" w:hAnsi="Arial" w:cs="Arial"/>
                <w:b/>
                <w:sz w:val="20"/>
                <w:szCs w:val="20"/>
                <w:u w:val="single"/>
                <w:lang w:eastAsia="es-CO"/>
              </w:rPr>
              <w:t>ESTRE DE 2020</w:t>
            </w:r>
          </w:p>
          <w:p w14:paraId="1BF139FC" w14:textId="77777777" w:rsidR="001319BC" w:rsidRDefault="001319BC" w:rsidP="001319BC">
            <w:pPr>
              <w:spacing w:after="0" w:line="240" w:lineRule="auto"/>
              <w:jc w:val="center"/>
              <w:rPr>
                <w:rFonts w:ascii="Arial" w:hAnsi="Arial" w:cs="Arial"/>
                <w:b/>
                <w:sz w:val="20"/>
                <w:szCs w:val="20"/>
                <w:u w:val="single"/>
                <w:lang w:eastAsia="es-CO"/>
              </w:rPr>
            </w:pPr>
          </w:p>
          <w:p w14:paraId="104A48A6" w14:textId="77777777" w:rsidR="003E5505" w:rsidRPr="001319BC" w:rsidRDefault="000A1102" w:rsidP="001319BC">
            <w:pPr>
              <w:spacing w:after="0" w:line="240" w:lineRule="auto"/>
              <w:jc w:val="center"/>
              <w:rPr>
                <w:rFonts w:ascii="Arial" w:hAnsi="Arial" w:cs="Arial"/>
                <w:sz w:val="20"/>
                <w:szCs w:val="20"/>
                <w:lang w:eastAsia="es-CO"/>
              </w:rPr>
            </w:pPr>
            <w:r w:rsidRPr="000A1102">
              <w:rPr>
                <w:rFonts w:ascii="Arial" w:hAnsi="Arial" w:cs="Arial"/>
                <w:sz w:val="20"/>
                <w:szCs w:val="20"/>
                <w:lang w:eastAsia="es-CO"/>
              </w:rPr>
              <w:t>.</w:t>
            </w:r>
          </w:p>
          <w:tbl>
            <w:tblPr>
              <w:tblW w:w="9505" w:type="dxa"/>
              <w:jc w:val="center"/>
              <w:tblLayout w:type="fixed"/>
              <w:tblLook w:val="04A0" w:firstRow="1" w:lastRow="0" w:firstColumn="1" w:lastColumn="0" w:noHBand="0" w:noVBand="1"/>
            </w:tblPr>
            <w:tblGrid>
              <w:gridCol w:w="1522"/>
              <w:gridCol w:w="1974"/>
              <w:gridCol w:w="1969"/>
              <w:gridCol w:w="1737"/>
              <w:gridCol w:w="2303"/>
            </w:tblGrid>
            <w:tr w:rsidR="003E5505" w:rsidRPr="00C91E92" w14:paraId="56EAEFD5" w14:textId="77777777" w:rsidTr="00E87692">
              <w:trPr>
                <w:trHeight w:val="641"/>
                <w:jc w:val="center"/>
              </w:trPr>
              <w:tc>
                <w:tcPr>
                  <w:tcW w:w="1522" w:type="dxa"/>
                  <w:tcBorders>
                    <w:top w:val="single" w:sz="8" w:space="0" w:color="auto"/>
                    <w:left w:val="single" w:sz="8" w:space="0" w:color="auto"/>
                    <w:bottom w:val="nil"/>
                    <w:right w:val="nil"/>
                  </w:tcBorders>
                  <w:shd w:val="clear" w:color="auto" w:fill="8DB3E2" w:themeFill="text2" w:themeFillTint="66"/>
                  <w:noWrap/>
                  <w:vAlign w:val="bottom"/>
                  <w:hideMark/>
                </w:tcPr>
                <w:p w14:paraId="0CD1C274" w14:textId="77777777" w:rsidR="003E5505" w:rsidRPr="00C91E92" w:rsidRDefault="003E5505" w:rsidP="006F1004">
                  <w:pPr>
                    <w:spacing w:after="0" w:line="240" w:lineRule="auto"/>
                    <w:jc w:val="center"/>
                    <w:rPr>
                      <w:rFonts w:eastAsia="Times New Roman" w:cs="Calibri"/>
                      <w:b/>
                    </w:rPr>
                  </w:pPr>
                  <w:r w:rsidRPr="00C91E92">
                    <w:rPr>
                      <w:rFonts w:eastAsia="Times New Roman" w:cs="Calibri"/>
                      <w:b/>
                    </w:rPr>
                    <w:t>RUBRO</w:t>
                  </w:r>
                </w:p>
              </w:tc>
              <w:tc>
                <w:tcPr>
                  <w:tcW w:w="1974" w:type="dxa"/>
                  <w:tcBorders>
                    <w:top w:val="single" w:sz="8" w:space="0" w:color="auto"/>
                    <w:left w:val="nil"/>
                    <w:bottom w:val="nil"/>
                    <w:right w:val="nil"/>
                  </w:tcBorders>
                  <w:shd w:val="clear" w:color="auto" w:fill="8DB3E2" w:themeFill="text2" w:themeFillTint="66"/>
                  <w:noWrap/>
                  <w:vAlign w:val="bottom"/>
                  <w:hideMark/>
                </w:tcPr>
                <w:p w14:paraId="661D8DD1" w14:textId="77777777" w:rsidR="003E5505" w:rsidRPr="00C91E92" w:rsidRDefault="003A5D22" w:rsidP="006F1004">
                  <w:pPr>
                    <w:spacing w:after="0" w:line="240" w:lineRule="auto"/>
                    <w:jc w:val="center"/>
                    <w:rPr>
                      <w:rFonts w:eastAsia="Times New Roman" w:cs="Calibri"/>
                      <w:b/>
                    </w:rPr>
                  </w:pPr>
                  <w:r>
                    <w:rPr>
                      <w:rFonts w:eastAsia="Times New Roman" w:cs="Calibri"/>
                      <w:b/>
                    </w:rPr>
                    <w:t>I</w:t>
                  </w:r>
                  <w:r w:rsidR="009F5367">
                    <w:rPr>
                      <w:rFonts w:eastAsia="Times New Roman" w:cs="Calibri"/>
                      <w:b/>
                    </w:rPr>
                    <w:t>I</w:t>
                  </w:r>
                  <w:r>
                    <w:rPr>
                      <w:rFonts w:eastAsia="Times New Roman" w:cs="Calibri"/>
                      <w:b/>
                    </w:rPr>
                    <w:t xml:space="preserve"> </w:t>
                  </w:r>
                  <w:r w:rsidR="003E5505" w:rsidRPr="00C91E92">
                    <w:rPr>
                      <w:rFonts w:eastAsia="Times New Roman" w:cs="Calibri"/>
                      <w:b/>
                    </w:rPr>
                    <w:t>TRIM 201</w:t>
                  </w:r>
                  <w:r>
                    <w:rPr>
                      <w:rFonts w:eastAsia="Times New Roman" w:cs="Calibri"/>
                      <w:b/>
                    </w:rPr>
                    <w:t>9</w:t>
                  </w:r>
                </w:p>
              </w:tc>
              <w:tc>
                <w:tcPr>
                  <w:tcW w:w="1969" w:type="dxa"/>
                  <w:tcBorders>
                    <w:top w:val="single" w:sz="8" w:space="0" w:color="auto"/>
                    <w:left w:val="nil"/>
                    <w:bottom w:val="nil"/>
                    <w:right w:val="nil"/>
                  </w:tcBorders>
                  <w:shd w:val="clear" w:color="auto" w:fill="8DB3E2" w:themeFill="text2" w:themeFillTint="66"/>
                  <w:noWrap/>
                  <w:vAlign w:val="bottom"/>
                  <w:hideMark/>
                </w:tcPr>
                <w:p w14:paraId="16D6752D" w14:textId="77777777" w:rsidR="003E5505" w:rsidRPr="00C91E92" w:rsidRDefault="003A5D22" w:rsidP="006F1004">
                  <w:pPr>
                    <w:spacing w:after="0" w:line="240" w:lineRule="auto"/>
                    <w:jc w:val="center"/>
                    <w:rPr>
                      <w:rFonts w:eastAsia="Times New Roman" w:cs="Calibri"/>
                      <w:b/>
                    </w:rPr>
                  </w:pPr>
                  <w:r>
                    <w:rPr>
                      <w:rFonts w:eastAsia="Times New Roman" w:cs="Calibri"/>
                      <w:b/>
                    </w:rPr>
                    <w:t>I</w:t>
                  </w:r>
                  <w:r w:rsidR="009F5367">
                    <w:rPr>
                      <w:rFonts w:eastAsia="Times New Roman" w:cs="Calibri"/>
                      <w:b/>
                    </w:rPr>
                    <w:t>I</w:t>
                  </w:r>
                  <w:r>
                    <w:rPr>
                      <w:rFonts w:eastAsia="Times New Roman" w:cs="Calibri"/>
                      <w:b/>
                    </w:rPr>
                    <w:t xml:space="preserve"> TRIM 2020</w:t>
                  </w:r>
                </w:p>
              </w:tc>
              <w:tc>
                <w:tcPr>
                  <w:tcW w:w="1737" w:type="dxa"/>
                  <w:tcBorders>
                    <w:top w:val="single" w:sz="8" w:space="0" w:color="auto"/>
                    <w:left w:val="nil"/>
                    <w:bottom w:val="nil"/>
                    <w:right w:val="nil"/>
                  </w:tcBorders>
                  <w:shd w:val="clear" w:color="auto" w:fill="8DB3E2" w:themeFill="text2" w:themeFillTint="66"/>
                  <w:vAlign w:val="bottom"/>
                  <w:hideMark/>
                </w:tcPr>
                <w:p w14:paraId="3C5A088E" w14:textId="77777777" w:rsidR="003E5505" w:rsidRPr="00C91E92" w:rsidRDefault="003E5505" w:rsidP="006F1004">
                  <w:pPr>
                    <w:spacing w:after="0" w:line="240" w:lineRule="auto"/>
                    <w:jc w:val="center"/>
                    <w:rPr>
                      <w:rFonts w:eastAsia="Times New Roman" w:cs="Calibri"/>
                      <w:b/>
                    </w:rPr>
                  </w:pPr>
                  <w:r w:rsidRPr="00C91E92">
                    <w:rPr>
                      <w:rFonts w:eastAsia="Times New Roman" w:cs="Calibri"/>
                      <w:b/>
                    </w:rPr>
                    <w:t>VARIACION RELATIVA</w:t>
                  </w:r>
                </w:p>
              </w:tc>
              <w:tc>
                <w:tcPr>
                  <w:tcW w:w="2303" w:type="dxa"/>
                  <w:tcBorders>
                    <w:top w:val="single" w:sz="8" w:space="0" w:color="auto"/>
                    <w:left w:val="nil"/>
                    <w:bottom w:val="nil"/>
                    <w:right w:val="single" w:sz="8" w:space="0" w:color="auto"/>
                  </w:tcBorders>
                  <w:shd w:val="clear" w:color="auto" w:fill="8DB3E2" w:themeFill="text2" w:themeFillTint="66"/>
                  <w:vAlign w:val="bottom"/>
                  <w:hideMark/>
                </w:tcPr>
                <w:p w14:paraId="6506F4D1" w14:textId="77777777" w:rsidR="003E5505" w:rsidRPr="00C91E92" w:rsidRDefault="003E5505" w:rsidP="006F1004">
                  <w:pPr>
                    <w:spacing w:after="0" w:line="240" w:lineRule="auto"/>
                    <w:jc w:val="center"/>
                    <w:rPr>
                      <w:rFonts w:eastAsia="Times New Roman" w:cs="Calibri"/>
                      <w:b/>
                    </w:rPr>
                  </w:pPr>
                  <w:r>
                    <w:rPr>
                      <w:rFonts w:eastAsia="Times New Roman" w:cs="Calibri"/>
                      <w:b/>
                    </w:rPr>
                    <w:t>VARIACION ABSOLUTA</w:t>
                  </w:r>
                </w:p>
              </w:tc>
            </w:tr>
            <w:tr w:rsidR="003E5505" w:rsidRPr="00C91E92" w14:paraId="5918B45D" w14:textId="77777777" w:rsidTr="007B5A9F">
              <w:trPr>
                <w:trHeight w:val="656"/>
                <w:jc w:val="center"/>
              </w:trPr>
              <w:tc>
                <w:tcPr>
                  <w:tcW w:w="1522" w:type="dxa"/>
                  <w:tcBorders>
                    <w:top w:val="nil"/>
                    <w:left w:val="single" w:sz="8" w:space="0" w:color="auto"/>
                    <w:bottom w:val="single" w:sz="8" w:space="0" w:color="auto"/>
                    <w:right w:val="nil"/>
                  </w:tcBorders>
                  <w:shd w:val="clear" w:color="auto" w:fill="auto"/>
                  <w:vAlign w:val="bottom"/>
                  <w:hideMark/>
                </w:tcPr>
                <w:p w14:paraId="0DFFAC87" w14:textId="77777777" w:rsidR="003E5505" w:rsidRPr="00025F0B" w:rsidRDefault="003E5505" w:rsidP="006F1004">
                  <w:pPr>
                    <w:spacing w:after="0" w:line="240" w:lineRule="auto"/>
                    <w:rPr>
                      <w:rFonts w:eastAsia="Times New Roman" w:cs="Calibri"/>
                      <w:b/>
                    </w:rPr>
                  </w:pPr>
                  <w:r>
                    <w:rPr>
                      <w:rFonts w:eastAsia="Times New Roman" w:cs="Calibri"/>
                      <w:b/>
                    </w:rPr>
                    <w:t>No. De contratos por OPS.</w:t>
                  </w:r>
                </w:p>
              </w:tc>
              <w:tc>
                <w:tcPr>
                  <w:tcW w:w="1974" w:type="dxa"/>
                  <w:tcBorders>
                    <w:top w:val="nil"/>
                    <w:left w:val="nil"/>
                    <w:bottom w:val="single" w:sz="8" w:space="0" w:color="auto"/>
                    <w:right w:val="nil"/>
                  </w:tcBorders>
                  <w:shd w:val="clear" w:color="auto" w:fill="auto"/>
                  <w:noWrap/>
                  <w:vAlign w:val="bottom"/>
                </w:tcPr>
                <w:p w14:paraId="248A6AF8" w14:textId="77777777" w:rsidR="003E5505" w:rsidRPr="009F44DE" w:rsidRDefault="007B5A9F" w:rsidP="006F1004">
                  <w:pPr>
                    <w:spacing w:after="0" w:line="240" w:lineRule="auto"/>
                    <w:jc w:val="center"/>
                    <w:rPr>
                      <w:rFonts w:eastAsia="Times New Roman" w:cs="Calibri"/>
                      <w:b/>
                    </w:rPr>
                  </w:pPr>
                  <w:r>
                    <w:rPr>
                      <w:rFonts w:eastAsia="Times New Roman" w:cs="Calibri"/>
                      <w:b/>
                    </w:rPr>
                    <w:t>2.976</w:t>
                  </w:r>
                </w:p>
              </w:tc>
              <w:tc>
                <w:tcPr>
                  <w:tcW w:w="1969" w:type="dxa"/>
                  <w:tcBorders>
                    <w:top w:val="nil"/>
                    <w:left w:val="nil"/>
                    <w:bottom w:val="single" w:sz="8" w:space="0" w:color="auto"/>
                    <w:right w:val="nil"/>
                  </w:tcBorders>
                  <w:shd w:val="clear" w:color="auto" w:fill="auto"/>
                  <w:noWrap/>
                  <w:vAlign w:val="bottom"/>
                </w:tcPr>
                <w:p w14:paraId="6D368136" w14:textId="77777777" w:rsidR="003E5505" w:rsidRPr="00A36EF8" w:rsidRDefault="007B5A9F" w:rsidP="006F1004">
                  <w:pPr>
                    <w:spacing w:after="0" w:line="240" w:lineRule="auto"/>
                    <w:jc w:val="center"/>
                    <w:rPr>
                      <w:rFonts w:ascii="Arial" w:hAnsi="Arial" w:cs="Arial"/>
                      <w:b/>
                      <w:color w:val="000000"/>
                      <w:sz w:val="20"/>
                      <w:szCs w:val="20"/>
                    </w:rPr>
                  </w:pPr>
                  <w:r>
                    <w:rPr>
                      <w:rFonts w:ascii="Arial" w:hAnsi="Arial" w:cs="Arial"/>
                      <w:b/>
                      <w:color w:val="000000"/>
                      <w:sz w:val="20"/>
                      <w:szCs w:val="20"/>
                    </w:rPr>
                    <w:t>199</w:t>
                  </w:r>
                </w:p>
              </w:tc>
              <w:tc>
                <w:tcPr>
                  <w:tcW w:w="1737" w:type="dxa"/>
                  <w:tcBorders>
                    <w:top w:val="nil"/>
                    <w:left w:val="nil"/>
                    <w:bottom w:val="single" w:sz="8" w:space="0" w:color="auto"/>
                    <w:right w:val="nil"/>
                  </w:tcBorders>
                  <w:shd w:val="clear" w:color="auto" w:fill="auto"/>
                  <w:noWrap/>
                  <w:vAlign w:val="bottom"/>
                </w:tcPr>
                <w:p w14:paraId="5F07DBA4" w14:textId="77777777" w:rsidR="003E5505" w:rsidRPr="00A36EF8" w:rsidRDefault="007B5A9F" w:rsidP="006F1004">
                  <w:pPr>
                    <w:spacing w:after="0" w:line="240" w:lineRule="auto"/>
                    <w:jc w:val="center"/>
                    <w:rPr>
                      <w:rFonts w:eastAsia="Times New Roman" w:cs="Calibri"/>
                      <w:b/>
                    </w:rPr>
                  </w:pPr>
                  <w:r>
                    <w:rPr>
                      <w:rFonts w:eastAsia="Times New Roman" w:cs="Calibri"/>
                      <w:b/>
                    </w:rPr>
                    <w:t>-93%</w:t>
                  </w:r>
                </w:p>
              </w:tc>
              <w:tc>
                <w:tcPr>
                  <w:tcW w:w="2303" w:type="dxa"/>
                  <w:tcBorders>
                    <w:top w:val="nil"/>
                    <w:left w:val="nil"/>
                    <w:bottom w:val="single" w:sz="8" w:space="0" w:color="auto"/>
                    <w:right w:val="single" w:sz="8" w:space="0" w:color="auto"/>
                  </w:tcBorders>
                  <w:shd w:val="clear" w:color="auto" w:fill="auto"/>
                  <w:noWrap/>
                  <w:vAlign w:val="bottom"/>
                </w:tcPr>
                <w:p w14:paraId="4B82197D" w14:textId="77777777" w:rsidR="003E5505" w:rsidRPr="00A36EF8" w:rsidRDefault="007B5A9F" w:rsidP="001319BC">
                  <w:pPr>
                    <w:spacing w:after="0" w:line="240" w:lineRule="auto"/>
                    <w:jc w:val="center"/>
                    <w:rPr>
                      <w:rFonts w:eastAsia="Times New Roman" w:cs="Calibri"/>
                      <w:b/>
                    </w:rPr>
                  </w:pPr>
                  <w:r>
                    <w:rPr>
                      <w:rFonts w:eastAsia="Times New Roman" w:cs="Calibri"/>
                      <w:b/>
                    </w:rPr>
                    <w:t>2.777</w:t>
                  </w:r>
                </w:p>
              </w:tc>
            </w:tr>
          </w:tbl>
          <w:p w14:paraId="23CC3977" w14:textId="77777777" w:rsidR="00526BB1" w:rsidRDefault="00526BB1" w:rsidP="00DD508E">
            <w:pPr>
              <w:spacing w:after="0" w:line="240" w:lineRule="auto"/>
              <w:jc w:val="both"/>
              <w:rPr>
                <w:rFonts w:ascii="Arial" w:hAnsi="Arial" w:cs="Arial"/>
                <w:sz w:val="24"/>
                <w:szCs w:val="24"/>
                <w:lang w:eastAsia="es-CO"/>
              </w:rPr>
            </w:pPr>
          </w:p>
          <w:p w14:paraId="6CC5505C" w14:textId="77777777" w:rsidR="00B05792" w:rsidRDefault="00B05792" w:rsidP="00DD508E">
            <w:pPr>
              <w:spacing w:after="0" w:line="240" w:lineRule="auto"/>
              <w:jc w:val="both"/>
              <w:rPr>
                <w:rFonts w:ascii="Arial" w:hAnsi="Arial" w:cs="Arial"/>
                <w:sz w:val="24"/>
                <w:szCs w:val="24"/>
                <w:lang w:eastAsia="es-CO"/>
              </w:rPr>
            </w:pPr>
          </w:p>
          <w:p w14:paraId="68A8DA39" w14:textId="77777777" w:rsidR="00B05792" w:rsidRDefault="00B05792" w:rsidP="00DD508E">
            <w:pPr>
              <w:spacing w:after="0" w:line="240" w:lineRule="auto"/>
              <w:jc w:val="both"/>
              <w:rPr>
                <w:rFonts w:ascii="Arial" w:hAnsi="Arial" w:cs="Arial"/>
                <w:sz w:val="24"/>
                <w:szCs w:val="24"/>
                <w:lang w:eastAsia="es-CO"/>
              </w:rPr>
            </w:pPr>
            <w:r>
              <w:rPr>
                <w:rFonts w:ascii="Arial" w:hAnsi="Arial" w:cs="Arial"/>
                <w:sz w:val="24"/>
                <w:szCs w:val="24"/>
                <w:lang w:eastAsia="es-CO"/>
              </w:rPr>
              <w:t xml:space="preserve">Para el </w:t>
            </w:r>
            <w:r w:rsidR="00127737">
              <w:rPr>
                <w:rFonts w:ascii="Arial" w:hAnsi="Arial" w:cs="Arial"/>
                <w:sz w:val="24"/>
                <w:szCs w:val="24"/>
                <w:lang w:eastAsia="es-CO"/>
              </w:rPr>
              <w:t>segundo</w:t>
            </w:r>
            <w:r>
              <w:rPr>
                <w:rFonts w:ascii="Arial" w:hAnsi="Arial" w:cs="Arial"/>
                <w:sz w:val="24"/>
                <w:szCs w:val="24"/>
                <w:lang w:eastAsia="es-CO"/>
              </w:rPr>
              <w:t xml:space="preserve"> trimestre de 2020, se observa una disminución de las órdenes de prestación de servicios con respecto al mismo trimestre del año anterior de</w:t>
            </w:r>
            <w:r w:rsidR="000504A2">
              <w:rPr>
                <w:rFonts w:ascii="Arial" w:hAnsi="Arial" w:cs="Arial"/>
                <w:sz w:val="24"/>
                <w:szCs w:val="24"/>
                <w:lang w:eastAsia="es-CO"/>
              </w:rPr>
              <w:t xml:space="preserve"> -</w:t>
            </w:r>
            <w:r w:rsidR="007B5A9F">
              <w:rPr>
                <w:rFonts w:ascii="Arial" w:hAnsi="Arial" w:cs="Arial"/>
                <w:sz w:val="24"/>
                <w:szCs w:val="24"/>
                <w:lang w:eastAsia="es-CO"/>
              </w:rPr>
              <w:t>93</w:t>
            </w:r>
            <w:r w:rsidR="000504A2">
              <w:rPr>
                <w:rFonts w:ascii="Arial" w:hAnsi="Arial" w:cs="Arial"/>
                <w:sz w:val="24"/>
                <w:szCs w:val="24"/>
                <w:lang w:eastAsia="es-CO"/>
              </w:rPr>
              <w:t>%.</w:t>
            </w:r>
          </w:p>
          <w:p w14:paraId="30C89FD7" w14:textId="77777777" w:rsidR="00BB041A" w:rsidRDefault="00BB041A" w:rsidP="00DD508E">
            <w:pPr>
              <w:spacing w:after="0" w:line="240" w:lineRule="auto"/>
              <w:jc w:val="both"/>
              <w:rPr>
                <w:rFonts w:ascii="Arial" w:hAnsi="Arial" w:cs="Arial"/>
                <w:sz w:val="24"/>
                <w:szCs w:val="24"/>
                <w:lang w:eastAsia="es-CO"/>
              </w:rPr>
            </w:pPr>
          </w:p>
          <w:p w14:paraId="1BA8BA7F" w14:textId="77777777" w:rsidR="00BB041A" w:rsidRDefault="00BB041A" w:rsidP="00DD508E">
            <w:pPr>
              <w:spacing w:after="0" w:line="240" w:lineRule="auto"/>
              <w:jc w:val="both"/>
              <w:rPr>
                <w:rFonts w:ascii="Arial" w:hAnsi="Arial" w:cs="Arial"/>
                <w:i/>
                <w:sz w:val="24"/>
                <w:szCs w:val="24"/>
                <w:lang w:eastAsia="es-CO"/>
              </w:rPr>
            </w:pPr>
          </w:p>
          <w:p w14:paraId="3307673D" w14:textId="77777777" w:rsidR="00E3524E" w:rsidRDefault="00E3524E" w:rsidP="00DD508E">
            <w:pPr>
              <w:spacing w:after="0" w:line="240" w:lineRule="auto"/>
              <w:jc w:val="both"/>
              <w:rPr>
                <w:rFonts w:ascii="Arial" w:hAnsi="Arial" w:cs="Arial"/>
                <w:i/>
                <w:sz w:val="24"/>
                <w:szCs w:val="24"/>
                <w:lang w:eastAsia="es-CO"/>
              </w:rPr>
            </w:pPr>
          </w:p>
          <w:p w14:paraId="3E10657A" w14:textId="77777777" w:rsidR="00DD508E" w:rsidRPr="00C91E92" w:rsidRDefault="00DD508E" w:rsidP="00DD508E">
            <w:pPr>
              <w:spacing w:after="0" w:line="240" w:lineRule="auto"/>
              <w:jc w:val="both"/>
              <w:rPr>
                <w:rFonts w:ascii="Arial" w:hAnsi="Arial" w:cs="Arial"/>
                <w:b/>
                <w:sz w:val="24"/>
                <w:szCs w:val="24"/>
              </w:rPr>
            </w:pPr>
            <w:r w:rsidRPr="00C91E92">
              <w:rPr>
                <w:rFonts w:ascii="Arial" w:hAnsi="Arial" w:cs="Arial"/>
                <w:sz w:val="24"/>
                <w:szCs w:val="24"/>
                <w:lang w:eastAsia="es-CO"/>
              </w:rPr>
              <w:t xml:space="preserve">                                                                                                                                                                                                                                                                                                                                                                                                                                                                                                                                                                                                                                                                                                                                                                                                                                                                                                                                                                                                                                                                                                                                                                                                                                                                                                                                                                                                                                                                                                                                                                                                                                                                                                                                                                                                                                                                                                                                                                                                                                                                                                                                                                                                                                                                                                                                                                                                                                                                                                                                                                                                                                                                                                                                                                                                                                                                                                                                                                                                                                                                                                                                                                                                                                                                                                                                                                                                                                                                                                                                                </w:t>
            </w:r>
          </w:p>
          <w:p w14:paraId="1611DCC1" w14:textId="77777777" w:rsidR="00CC7BEE" w:rsidRPr="00EF6FF3" w:rsidRDefault="008E3778" w:rsidP="00EF6FF3">
            <w:pPr>
              <w:pStyle w:val="Prrafodelista"/>
              <w:numPr>
                <w:ilvl w:val="0"/>
                <w:numId w:val="13"/>
              </w:numPr>
              <w:spacing w:after="0" w:line="240" w:lineRule="auto"/>
              <w:jc w:val="both"/>
              <w:rPr>
                <w:rFonts w:ascii="Arial" w:hAnsi="Arial" w:cs="Arial"/>
                <w:b/>
                <w:sz w:val="24"/>
                <w:szCs w:val="24"/>
              </w:rPr>
            </w:pPr>
            <w:r w:rsidRPr="00EF6FF3">
              <w:rPr>
                <w:rFonts w:ascii="Arial" w:hAnsi="Arial" w:cs="Arial"/>
                <w:b/>
                <w:sz w:val="24"/>
                <w:szCs w:val="24"/>
              </w:rPr>
              <w:t xml:space="preserve">COMPORTAMIENTO DE LOS </w:t>
            </w:r>
            <w:r w:rsidR="00DA4BC9" w:rsidRPr="00EF6FF3">
              <w:rPr>
                <w:rFonts w:ascii="Arial" w:hAnsi="Arial" w:cs="Arial"/>
                <w:b/>
                <w:sz w:val="24"/>
                <w:szCs w:val="24"/>
              </w:rPr>
              <w:t>GASTOS GENERALES</w:t>
            </w:r>
          </w:p>
          <w:p w14:paraId="464E8D03" w14:textId="77777777" w:rsidR="00163F24" w:rsidRPr="00C91E92" w:rsidRDefault="00163F24" w:rsidP="00163F24">
            <w:pPr>
              <w:pStyle w:val="Prrafodelista"/>
              <w:spacing w:after="0" w:line="240" w:lineRule="auto"/>
              <w:jc w:val="both"/>
              <w:rPr>
                <w:rFonts w:ascii="Arial" w:hAnsi="Arial" w:cs="Arial"/>
                <w:b/>
                <w:sz w:val="24"/>
                <w:szCs w:val="24"/>
              </w:rPr>
            </w:pPr>
          </w:p>
          <w:p w14:paraId="4E848F12" w14:textId="77777777" w:rsidR="008E16DD" w:rsidRPr="00C91E92" w:rsidRDefault="008E16DD" w:rsidP="008E16DD">
            <w:pPr>
              <w:jc w:val="both"/>
              <w:rPr>
                <w:rFonts w:ascii="Arial" w:hAnsi="Arial" w:cs="Arial"/>
                <w:sz w:val="24"/>
                <w:szCs w:val="24"/>
              </w:rPr>
            </w:pPr>
            <w:r w:rsidRPr="00C91E92">
              <w:rPr>
                <w:rFonts w:ascii="Arial" w:hAnsi="Arial" w:cs="Arial"/>
                <w:sz w:val="24"/>
                <w:szCs w:val="24"/>
              </w:rPr>
              <w:t>Para el análisis por estos conceptos no se tienen en cuenta la ejecución de la totalidad de los rubros presupuestales, puesto que se examinan únicamente los contemplados en las normas alusivas a la austeridad y racionalización del gasto público en el cual se contempla los siguientes aspectos:</w:t>
            </w:r>
          </w:p>
          <w:p w14:paraId="4E717D5B" w14:textId="77777777" w:rsidR="008E16DD" w:rsidRPr="00C91E92" w:rsidRDefault="008E16DD" w:rsidP="008E16DD">
            <w:pPr>
              <w:spacing w:after="0"/>
              <w:jc w:val="both"/>
              <w:rPr>
                <w:rFonts w:ascii="Arial" w:hAnsi="Arial" w:cs="Arial"/>
                <w:sz w:val="24"/>
                <w:szCs w:val="24"/>
              </w:rPr>
            </w:pPr>
            <w:r w:rsidRPr="00C91E92">
              <w:rPr>
                <w:rFonts w:ascii="Arial" w:hAnsi="Arial" w:cs="Arial"/>
                <w:sz w:val="24"/>
                <w:szCs w:val="24"/>
              </w:rPr>
              <w:t>- Gastos por asignación y uso teléfonos fijos y móvil</w:t>
            </w:r>
          </w:p>
          <w:p w14:paraId="72E2E166" w14:textId="77777777" w:rsidR="008E16DD" w:rsidRPr="00C91E92" w:rsidRDefault="008E16DD" w:rsidP="008E16DD">
            <w:pPr>
              <w:spacing w:after="0"/>
              <w:jc w:val="both"/>
              <w:rPr>
                <w:rFonts w:ascii="Arial" w:hAnsi="Arial" w:cs="Arial"/>
                <w:sz w:val="24"/>
                <w:szCs w:val="24"/>
              </w:rPr>
            </w:pPr>
            <w:r w:rsidRPr="00C91E92">
              <w:rPr>
                <w:rFonts w:ascii="Arial" w:hAnsi="Arial" w:cs="Arial"/>
                <w:sz w:val="24"/>
                <w:szCs w:val="24"/>
              </w:rPr>
              <w:t>- Gastos por asignación y usos de los vehículos oficiales</w:t>
            </w:r>
          </w:p>
          <w:p w14:paraId="04EE01FD" w14:textId="77777777" w:rsidR="008E16DD" w:rsidRPr="00C91E92" w:rsidRDefault="008E16DD" w:rsidP="008E16DD">
            <w:pPr>
              <w:spacing w:after="0"/>
              <w:jc w:val="both"/>
              <w:rPr>
                <w:rFonts w:ascii="Arial" w:hAnsi="Arial" w:cs="Arial"/>
                <w:sz w:val="24"/>
                <w:szCs w:val="24"/>
              </w:rPr>
            </w:pPr>
            <w:r w:rsidRPr="00C91E92">
              <w:rPr>
                <w:rFonts w:ascii="Arial" w:hAnsi="Arial" w:cs="Arial"/>
                <w:sz w:val="24"/>
                <w:szCs w:val="24"/>
              </w:rPr>
              <w:t>- Gastos por mantenimiento y reparaciones locativas</w:t>
            </w:r>
          </w:p>
          <w:p w14:paraId="39CF0B2C" w14:textId="77777777" w:rsidR="008E16DD" w:rsidRPr="00C91E92" w:rsidRDefault="00787E49" w:rsidP="008E16DD">
            <w:pPr>
              <w:spacing w:after="0"/>
              <w:jc w:val="both"/>
              <w:rPr>
                <w:rFonts w:ascii="Arial" w:hAnsi="Arial" w:cs="Arial"/>
                <w:sz w:val="24"/>
                <w:szCs w:val="24"/>
              </w:rPr>
            </w:pPr>
            <w:r>
              <w:rPr>
                <w:rFonts w:ascii="Arial" w:hAnsi="Arial" w:cs="Arial"/>
                <w:sz w:val="24"/>
                <w:szCs w:val="24"/>
              </w:rPr>
              <w:t xml:space="preserve">- </w:t>
            </w:r>
            <w:r w:rsidR="008E16DD" w:rsidRPr="00C91E92">
              <w:rPr>
                <w:rFonts w:ascii="Arial" w:hAnsi="Arial" w:cs="Arial"/>
                <w:sz w:val="24"/>
                <w:szCs w:val="24"/>
              </w:rPr>
              <w:t xml:space="preserve"> </w:t>
            </w:r>
            <w:r>
              <w:rPr>
                <w:rFonts w:ascii="Arial" w:hAnsi="Arial" w:cs="Arial"/>
                <w:sz w:val="24"/>
                <w:szCs w:val="24"/>
              </w:rPr>
              <w:t>I</w:t>
            </w:r>
            <w:r w:rsidR="008E16DD" w:rsidRPr="00C91E92">
              <w:rPr>
                <w:rFonts w:ascii="Arial" w:hAnsi="Arial" w:cs="Arial"/>
                <w:sz w:val="24"/>
                <w:szCs w:val="24"/>
              </w:rPr>
              <w:t>mpresiones y publicaciones</w:t>
            </w:r>
          </w:p>
          <w:p w14:paraId="56EC5CAB" w14:textId="77777777" w:rsidR="008E16DD" w:rsidRPr="00C91E92" w:rsidRDefault="008E16DD" w:rsidP="008E16DD">
            <w:pPr>
              <w:jc w:val="both"/>
              <w:rPr>
                <w:rFonts w:ascii="Arial" w:hAnsi="Arial" w:cs="Arial"/>
                <w:sz w:val="24"/>
                <w:szCs w:val="24"/>
              </w:rPr>
            </w:pPr>
            <w:r w:rsidRPr="00C91E92">
              <w:rPr>
                <w:rFonts w:ascii="Arial" w:hAnsi="Arial" w:cs="Arial"/>
                <w:sz w:val="24"/>
                <w:szCs w:val="24"/>
              </w:rPr>
              <w:t>- Gastos por servicios públicos.</w:t>
            </w:r>
          </w:p>
          <w:p w14:paraId="44ABE31D" w14:textId="77777777" w:rsidR="00C106B9" w:rsidRDefault="00EC31C8" w:rsidP="00C106B9">
            <w:pPr>
              <w:spacing w:after="0"/>
              <w:jc w:val="both"/>
              <w:rPr>
                <w:rFonts w:ascii="Arial" w:hAnsi="Arial" w:cs="Arial"/>
                <w:b/>
                <w:sz w:val="24"/>
                <w:szCs w:val="24"/>
              </w:rPr>
            </w:pPr>
            <w:r w:rsidRPr="00E3524E">
              <w:rPr>
                <w:rFonts w:ascii="Arial" w:hAnsi="Arial" w:cs="Arial"/>
                <w:b/>
                <w:sz w:val="24"/>
                <w:szCs w:val="24"/>
              </w:rPr>
              <w:t>2</w:t>
            </w:r>
            <w:r w:rsidRPr="00035267">
              <w:rPr>
                <w:rFonts w:ascii="Arial" w:hAnsi="Arial" w:cs="Arial"/>
                <w:b/>
                <w:sz w:val="24"/>
                <w:szCs w:val="24"/>
              </w:rPr>
              <w:t>.1</w:t>
            </w:r>
            <w:r w:rsidR="004035F3">
              <w:rPr>
                <w:rFonts w:ascii="Arial" w:hAnsi="Arial" w:cs="Arial"/>
                <w:b/>
                <w:sz w:val="24"/>
                <w:szCs w:val="24"/>
              </w:rPr>
              <w:t>-</w:t>
            </w:r>
            <w:r w:rsidR="00C106B9" w:rsidRPr="00035267">
              <w:rPr>
                <w:rFonts w:ascii="Arial" w:hAnsi="Arial" w:cs="Arial"/>
                <w:b/>
                <w:sz w:val="24"/>
                <w:szCs w:val="24"/>
              </w:rPr>
              <w:t xml:space="preserve"> </w:t>
            </w:r>
            <w:r w:rsidR="00A81F0E">
              <w:rPr>
                <w:rFonts w:ascii="Arial" w:hAnsi="Arial" w:cs="Arial"/>
                <w:b/>
                <w:sz w:val="24"/>
                <w:szCs w:val="24"/>
              </w:rPr>
              <w:t xml:space="preserve">PAPELERIA, </w:t>
            </w:r>
            <w:r w:rsidR="00C106B9" w:rsidRPr="00035267">
              <w:rPr>
                <w:rFonts w:ascii="Arial" w:hAnsi="Arial" w:cs="Arial"/>
                <w:b/>
                <w:sz w:val="24"/>
                <w:szCs w:val="24"/>
              </w:rPr>
              <w:t>IMPRESIONES Y PUBLICACIONES</w:t>
            </w:r>
            <w:r w:rsidR="00035267" w:rsidRPr="00035267">
              <w:rPr>
                <w:rFonts w:ascii="Arial" w:hAnsi="Arial" w:cs="Arial"/>
                <w:b/>
                <w:sz w:val="24"/>
                <w:szCs w:val="24"/>
              </w:rPr>
              <w:t>:</w:t>
            </w:r>
          </w:p>
          <w:p w14:paraId="1134A4F5" w14:textId="77777777" w:rsidR="00D04661" w:rsidRDefault="00D04661" w:rsidP="00C106B9">
            <w:pPr>
              <w:spacing w:after="0"/>
              <w:jc w:val="both"/>
              <w:rPr>
                <w:rFonts w:ascii="Arial" w:hAnsi="Arial" w:cs="Arial"/>
                <w:b/>
                <w:sz w:val="24"/>
                <w:szCs w:val="24"/>
              </w:rPr>
            </w:pPr>
          </w:p>
          <w:p w14:paraId="2BA9012E" w14:textId="77777777" w:rsidR="00D57AC8" w:rsidRDefault="00D04661" w:rsidP="00C106B9">
            <w:pPr>
              <w:spacing w:after="0"/>
              <w:jc w:val="both"/>
              <w:rPr>
                <w:rFonts w:ascii="Arial" w:hAnsi="Arial" w:cs="Arial"/>
                <w:sz w:val="24"/>
                <w:szCs w:val="24"/>
              </w:rPr>
            </w:pPr>
            <w:r>
              <w:rPr>
                <w:rFonts w:ascii="Arial" w:hAnsi="Arial" w:cs="Arial"/>
                <w:sz w:val="24"/>
                <w:szCs w:val="24"/>
              </w:rPr>
              <w:t xml:space="preserve">Los contratos por concepto de impresiones y publicaciones ascendieron a </w:t>
            </w:r>
            <w:r w:rsidR="006105A9" w:rsidRPr="006105A9">
              <w:rPr>
                <w:rFonts w:ascii="MS Sans Serif" w:eastAsia="Times New Roman" w:hAnsi="MS Sans Serif"/>
                <w:b/>
                <w:bCs/>
                <w:color w:val="000000"/>
                <w:sz w:val="24"/>
                <w:szCs w:val="24"/>
                <w:lang w:eastAsia="es-CO"/>
              </w:rPr>
              <w:t>$24.372.200</w:t>
            </w:r>
            <w:r w:rsidR="00AE1427">
              <w:rPr>
                <w:rFonts w:ascii="Arial" w:hAnsi="Arial" w:cs="Arial"/>
                <w:b/>
                <w:sz w:val="24"/>
                <w:szCs w:val="24"/>
              </w:rPr>
              <w:t xml:space="preserve">, </w:t>
            </w:r>
            <w:r w:rsidR="00AE1427">
              <w:rPr>
                <w:rFonts w:ascii="Arial" w:hAnsi="Arial" w:cs="Arial"/>
                <w:sz w:val="24"/>
                <w:szCs w:val="24"/>
              </w:rPr>
              <w:t xml:space="preserve">durante el </w:t>
            </w:r>
            <w:r w:rsidR="00E3524E">
              <w:rPr>
                <w:rFonts w:ascii="Arial" w:hAnsi="Arial" w:cs="Arial"/>
                <w:sz w:val="24"/>
                <w:szCs w:val="24"/>
              </w:rPr>
              <w:t>segundo</w:t>
            </w:r>
            <w:r w:rsidR="00D57AC8">
              <w:rPr>
                <w:rFonts w:ascii="Arial" w:hAnsi="Arial" w:cs="Arial"/>
                <w:sz w:val="24"/>
                <w:szCs w:val="24"/>
              </w:rPr>
              <w:t xml:space="preserve"> trimestre de 2020, </w:t>
            </w:r>
            <w:r w:rsidR="006105A9">
              <w:rPr>
                <w:rFonts w:ascii="Arial" w:hAnsi="Arial" w:cs="Arial"/>
                <w:sz w:val="24"/>
                <w:szCs w:val="24"/>
              </w:rPr>
              <w:t>como se relaciona a continuación:</w:t>
            </w:r>
            <w:r w:rsidR="00D57AC8">
              <w:rPr>
                <w:rFonts w:ascii="Arial" w:hAnsi="Arial" w:cs="Arial"/>
                <w:sz w:val="24"/>
                <w:szCs w:val="24"/>
              </w:rPr>
              <w:t xml:space="preserve"> </w:t>
            </w:r>
          </w:p>
          <w:p w14:paraId="0D9F01B4" w14:textId="77777777" w:rsidR="00D57AC8" w:rsidRPr="00D57AC8" w:rsidRDefault="00D57AC8" w:rsidP="00D57AC8">
            <w:pPr>
              <w:spacing w:after="0"/>
              <w:jc w:val="center"/>
              <w:rPr>
                <w:rFonts w:ascii="Arial" w:hAnsi="Arial" w:cs="Arial"/>
                <w:b/>
                <w:sz w:val="24"/>
                <w:szCs w:val="24"/>
              </w:rPr>
            </w:pPr>
            <w:r w:rsidRPr="00D57AC8">
              <w:rPr>
                <w:rFonts w:ascii="Arial" w:hAnsi="Arial" w:cs="Arial"/>
                <w:b/>
                <w:sz w:val="24"/>
                <w:szCs w:val="24"/>
              </w:rPr>
              <w:t>Tabla No.5</w:t>
            </w:r>
          </w:p>
          <w:p w14:paraId="28110E84" w14:textId="77777777" w:rsidR="00787E49" w:rsidRDefault="00787E49" w:rsidP="00C106B9">
            <w:pPr>
              <w:spacing w:after="0"/>
              <w:jc w:val="both"/>
              <w:rPr>
                <w:rFonts w:ascii="Arial" w:hAnsi="Arial" w:cs="Arial"/>
                <w:b/>
                <w:sz w:val="24"/>
                <w:szCs w:val="24"/>
              </w:rPr>
            </w:pPr>
          </w:p>
          <w:p w14:paraId="3166934E" w14:textId="77777777" w:rsidR="00787E49" w:rsidRPr="00287A86" w:rsidRDefault="00787E49" w:rsidP="00787E49">
            <w:pPr>
              <w:spacing w:after="0"/>
              <w:jc w:val="center"/>
              <w:rPr>
                <w:rFonts w:ascii="Arial" w:hAnsi="Arial" w:cs="Arial"/>
                <w:b/>
                <w:sz w:val="18"/>
                <w:szCs w:val="18"/>
              </w:rPr>
            </w:pPr>
            <w:r w:rsidRPr="00287A86">
              <w:rPr>
                <w:rFonts w:ascii="Arial" w:hAnsi="Arial" w:cs="Arial"/>
                <w:b/>
                <w:sz w:val="18"/>
                <w:szCs w:val="18"/>
              </w:rPr>
              <w:t xml:space="preserve">Contratos de Impresos y Publicaciones realizados durante el </w:t>
            </w:r>
            <w:r w:rsidR="006105A9">
              <w:rPr>
                <w:rFonts w:ascii="Arial" w:hAnsi="Arial" w:cs="Arial"/>
                <w:b/>
                <w:sz w:val="18"/>
                <w:szCs w:val="18"/>
              </w:rPr>
              <w:t>segundo</w:t>
            </w:r>
            <w:r w:rsidRPr="00287A86">
              <w:rPr>
                <w:rFonts w:ascii="Arial" w:hAnsi="Arial" w:cs="Arial"/>
                <w:b/>
                <w:sz w:val="18"/>
                <w:szCs w:val="18"/>
              </w:rPr>
              <w:t xml:space="preserve"> trimestre de 2020</w:t>
            </w:r>
          </w:p>
          <w:tbl>
            <w:tblPr>
              <w:tblW w:w="9510" w:type="dxa"/>
              <w:jc w:val="center"/>
              <w:tblLayout w:type="fixed"/>
              <w:tblCellMar>
                <w:left w:w="70" w:type="dxa"/>
                <w:right w:w="70" w:type="dxa"/>
              </w:tblCellMar>
              <w:tblLook w:val="04A0" w:firstRow="1" w:lastRow="0" w:firstColumn="1" w:lastColumn="0" w:noHBand="0" w:noVBand="1"/>
            </w:tblPr>
            <w:tblGrid>
              <w:gridCol w:w="2737"/>
              <w:gridCol w:w="3820"/>
              <w:gridCol w:w="2953"/>
            </w:tblGrid>
            <w:tr w:rsidR="004035F3" w:rsidRPr="004035F3" w14:paraId="140953BB" w14:textId="77777777" w:rsidTr="006105A9">
              <w:trPr>
                <w:trHeight w:val="705"/>
                <w:jc w:val="center"/>
              </w:trPr>
              <w:tc>
                <w:tcPr>
                  <w:tcW w:w="2737"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472DD766" w14:textId="77777777" w:rsidR="004035F3" w:rsidRPr="006105A9" w:rsidRDefault="004035F3" w:rsidP="004035F3">
                  <w:pPr>
                    <w:spacing w:after="0" w:line="240" w:lineRule="auto"/>
                    <w:jc w:val="center"/>
                    <w:rPr>
                      <w:rFonts w:ascii="Arial" w:eastAsia="Times New Roman" w:hAnsi="Arial" w:cs="Arial"/>
                      <w:b/>
                      <w:bCs/>
                      <w:color w:val="000000"/>
                      <w:sz w:val="16"/>
                      <w:szCs w:val="16"/>
                      <w:lang w:eastAsia="es-CO"/>
                    </w:rPr>
                  </w:pPr>
                  <w:r w:rsidRPr="006105A9">
                    <w:rPr>
                      <w:rFonts w:ascii="Arial" w:eastAsia="Times New Roman" w:hAnsi="Arial" w:cs="Arial"/>
                      <w:b/>
                      <w:bCs/>
                      <w:color w:val="000000"/>
                      <w:sz w:val="16"/>
                      <w:szCs w:val="16"/>
                      <w:lang w:eastAsia="es-CO"/>
                    </w:rPr>
                    <w:t>NOMBRE</w:t>
                  </w:r>
                </w:p>
              </w:tc>
              <w:tc>
                <w:tcPr>
                  <w:tcW w:w="3820" w:type="dxa"/>
                  <w:tcBorders>
                    <w:top w:val="single" w:sz="4" w:space="0" w:color="auto"/>
                    <w:left w:val="nil"/>
                    <w:bottom w:val="single" w:sz="4" w:space="0" w:color="auto"/>
                    <w:right w:val="single" w:sz="4" w:space="0" w:color="auto"/>
                  </w:tcBorders>
                  <w:shd w:val="clear" w:color="000000" w:fill="9BC2E6"/>
                  <w:noWrap/>
                  <w:vAlign w:val="bottom"/>
                  <w:hideMark/>
                </w:tcPr>
                <w:p w14:paraId="44AD4982" w14:textId="77777777" w:rsidR="004035F3" w:rsidRPr="006105A9" w:rsidRDefault="004035F3" w:rsidP="004035F3">
                  <w:pPr>
                    <w:spacing w:after="0" w:line="240" w:lineRule="auto"/>
                    <w:jc w:val="center"/>
                    <w:rPr>
                      <w:rFonts w:ascii="Arial" w:eastAsia="Times New Roman" w:hAnsi="Arial" w:cs="Arial"/>
                      <w:b/>
                      <w:bCs/>
                      <w:color w:val="000000"/>
                      <w:sz w:val="16"/>
                      <w:szCs w:val="16"/>
                      <w:lang w:eastAsia="es-CO"/>
                    </w:rPr>
                  </w:pPr>
                  <w:r w:rsidRPr="006105A9">
                    <w:rPr>
                      <w:rFonts w:ascii="Arial" w:eastAsia="Times New Roman" w:hAnsi="Arial" w:cs="Arial"/>
                      <w:b/>
                      <w:bCs/>
                      <w:color w:val="000000"/>
                      <w:sz w:val="16"/>
                      <w:szCs w:val="16"/>
                      <w:lang w:eastAsia="es-CO"/>
                    </w:rPr>
                    <w:t>OBJETO</w:t>
                  </w:r>
                </w:p>
              </w:tc>
              <w:tc>
                <w:tcPr>
                  <w:tcW w:w="2953" w:type="dxa"/>
                  <w:tcBorders>
                    <w:top w:val="single" w:sz="4" w:space="0" w:color="auto"/>
                    <w:left w:val="nil"/>
                    <w:bottom w:val="single" w:sz="4" w:space="0" w:color="auto"/>
                    <w:right w:val="single" w:sz="4" w:space="0" w:color="auto"/>
                  </w:tcBorders>
                  <w:shd w:val="clear" w:color="000000" w:fill="9BC2E6"/>
                  <w:noWrap/>
                  <w:vAlign w:val="bottom"/>
                  <w:hideMark/>
                </w:tcPr>
                <w:p w14:paraId="46E9D7D1" w14:textId="77777777" w:rsidR="004035F3" w:rsidRPr="006105A9" w:rsidRDefault="004035F3" w:rsidP="004035F3">
                  <w:pPr>
                    <w:spacing w:after="0" w:line="240" w:lineRule="auto"/>
                    <w:jc w:val="center"/>
                    <w:rPr>
                      <w:rFonts w:ascii="Arial" w:eastAsia="Times New Roman" w:hAnsi="Arial" w:cs="Arial"/>
                      <w:b/>
                      <w:bCs/>
                      <w:color w:val="000000"/>
                      <w:sz w:val="16"/>
                      <w:szCs w:val="16"/>
                      <w:lang w:eastAsia="es-CO"/>
                    </w:rPr>
                  </w:pPr>
                  <w:r w:rsidRPr="006105A9">
                    <w:rPr>
                      <w:rFonts w:ascii="Arial" w:eastAsia="Times New Roman" w:hAnsi="Arial" w:cs="Arial"/>
                      <w:b/>
                      <w:bCs/>
                      <w:color w:val="000000"/>
                      <w:sz w:val="16"/>
                      <w:szCs w:val="16"/>
                      <w:lang w:eastAsia="es-CO"/>
                    </w:rPr>
                    <w:t>VALOR</w:t>
                  </w:r>
                </w:p>
              </w:tc>
            </w:tr>
            <w:tr w:rsidR="004035F3" w:rsidRPr="004035F3" w14:paraId="5B21532E" w14:textId="77777777" w:rsidTr="006105A9">
              <w:trPr>
                <w:trHeight w:val="1455"/>
                <w:jc w:val="center"/>
              </w:trPr>
              <w:tc>
                <w:tcPr>
                  <w:tcW w:w="2737" w:type="dxa"/>
                  <w:tcBorders>
                    <w:top w:val="nil"/>
                    <w:left w:val="single" w:sz="4" w:space="0" w:color="auto"/>
                    <w:bottom w:val="single" w:sz="4" w:space="0" w:color="auto"/>
                    <w:right w:val="single" w:sz="4" w:space="0" w:color="auto"/>
                  </w:tcBorders>
                  <w:shd w:val="clear" w:color="auto" w:fill="auto"/>
                  <w:noWrap/>
                  <w:vAlign w:val="bottom"/>
                </w:tcPr>
                <w:p w14:paraId="44DDE880" w14:textId="77777777" w:rsidR="00845E1E" w:rsidRPr="006105A9" w:rsidRDefault="00845E1E" w:rsidP="00845E1E">
                  <w:pPr>
                    <w:spacing w:after="0" w:line="240" w:lineRule="auto"/>
                    <w:jc w:val="both"/>
                    <w:rPr>
                      <w:rFonts w:ascii="Arial" w:hAnsi="Arial" w:cs="Arial"/>
                      <w:color w:val="000000"/>
                      <w:sz w:val="16"/>
                      <w:szCs w:val="16"/>
                      <w:lang w:eastAsia="es-CO"/>
                    </w:rPr>
                  </w:pPr>
                  <w:r w:rsidRPr="006105A9">
                    <w:rPr>
                      <w:rFonts w:ascii="Arial" w:hAnsi="Arial" w:cs="Arial"/>
                      <w:color w:val="000000"/>
                      <w:sz w:val="16"/>
                      <w:szCs w:val="16"/>
                    </w:rPr>
                    <w:t>CARLOS  HUMBERTO DE LA CRUZ  MOUTHON  LORDUY</w:t>
                  </w:r>
                </w:p>
                <w:p w14:paraId="102D5FDA" w14:textId="77777777" w:rsidR="004035F3" w:rsidRPr="006105A9" w:rsidRDefault="004035F3" w:rsidP="00845E1E">
                  <w:pPr>
                    <w:spacing w:after="0" w:line="240" w:lineRule="auto"/>
                    <w:jc w:val="both"/>
                    <w:rPr>
                      <w:rFonts w:ascii="Arial" w:eastAsia="Times New Roman" w:hAnsi="Arial" w:cs="Arial"/>
                      <w:color w:val="000000"/>
                      <w:sz w:val="16"/>
                      <w:szCs w:val="16"/>
                      <w:lang w:eastAsia="es-CO"/>
                    </w:rPr>
                  </w:pPr>
                </w:p>
              </w:tc>
              <w:tc>
                <w:tcPr>
                  <w:tcW w:w="3820" w:type="dxa"/>
                  <w:tcBorders>
                    <w:top w:val="nil"/>
                    <w:left w:val="nil"/>
                    <w:bottom w:val="single" w:sz="4" w:space="0" w:color="auto"/>
                    <w:right w:val="single" w:sz="4" w:space="0" w:color="auto"/>
                  </w:tcBorders>
                  <w:shd w:val="clear" w:color="auto" w:fill="auto"/>
                  <w:vAlign w:val="bottom"/>
                </w:tcPr>
                <w:p w14:paraId="37C2F082" w14:textId="77777777" w:rsidR="00845E1E" w:rsidRPr="006105A9" w:rsidRDefault="00845E1E" w:rsidP="00845E1E">
                  <w:pPr>
                    <w:spacing w:after="0" w:line="240" w:lineRule="auto"/>
                    <w:jc w:val="both"/>
                    <w:rPr>
                      <w:rFonts w:ascii="Arial" w:eastAsia="Times New Roman" w:hAnsi="Arial" w:cs="Arial"/>
                      <w:color w:val="000000"/>
                      <w:sz w:val="16"/>
                      <w:szCs w:val="16"/>
                      <w:lang w:eastAsia="es-CO"/>
                    </w:rPr>
                  </w:pPr>
                  <w:r w:rsidRPr="006105A9">
                    <w:rPr>
                      <w:rFonts w:ascii="Arial" w:eastAsia="Times New Roman" w:hAnsi="Arial" w:cs="Arial"/>
                      <w:color w:val="000000"/>
                      <w:sz w:val="16"/>
                      <w:szCs w:val="16"/>
                      <w:lang w:eastAsia="es-CO"/>
                    </w:rPr>
                    <w:t>PRESTACION DE SERVICIOS DE PUBLICITARIOS DE TRANSMISION Y DIFUSION EN COMUNICACION  RADIAL (CARACOL NOTICIAS, RADIO PRINCIPE  1200 AM) CON EL FIN DE COMUNICAR, OPORTUNA,  EFICIENTE Y VERAZMENTE LA EVOLUCION Y APLICACION DE LAS MEDIDAS DE PREVENCION  Y CONTENCION DEL COVID - 19 EN EL DISTRITO DE CARTAGENA. A  TRAVES DE LAS CAMPAÑAS "CARTAGENA CONTRA  EL VIRUS Y #MEQUEDOEN CASA.</w:t>
                  </w:r>
                </w:p>
                <w:p w14:paraId="4C917B8D" w14:textId="77777777" w:rsidR="004035F3" w:rsidRPr="006105A9" w:rsidRDefault="004035F3" w:rsidP="004035F3">
                  <w:pPr>
                    <w:spacing w:after="0" w:line="240" w:lineRule="auto"/>
                    <w:jc w:val="both"/>
                    <w:rPr>
                      <w:rFonts w:ascii="Arial" w:eastAsia="Times New Roman" w:hAnsi="Arial" w:cs="Arial"/>
                      <w:color w:val="000000"/>
                      <w:sz w:val="16"/>
                      <w:szCs w:val="16"/>
                      <w:lang w:eastAsia="es-CO"/>
                    </w:rPr>
                  </w:pPr>
                </w:p>
              </w:tc>
              <w:tc>
                <w:tcPr>
                  <w:tcW w:w="2953" w:type="dxa"/>
                  <w:tcBorders>
                    <w:top w:val="nil"/>
                    <w:left w:val="nil"/>
                    <w:bottom w:val="single" w:sz="4" w:space="0" w:color="auto"/>
                    <w:right w:val="single" w:sz="4" w:space="0" w:color="auto"/>
                  </w:tcBorders>
                  <w:shd w:val="clear" w:color="auto" w:fill="auto"/>
                  <w:noWrap/>
                  <w:vAlign w:val="bottom"/>
                </w:tcPr>
                <w:p w14:paraId="043D9F47" w14:textId="77777777" w:rsidR="00845E1E" w:rsidRPr="006105A9" w:rsidRDefault="00845E1E" w:rsidP="00845E1E">
                  <w:pPr>
                    <w:spacing w:after="0" w:line="240" w:lineRule="auto"/>
                    <w:jc w:val="center"/>
                    <w:rPr>
                      <w:rFonts w:ascii="Arial" w:hAnsi="Arial" w:cs="Arial"/>
                      <w:color w:val="000000"/>
                      <w:sz w:val="16"/>
                      <w:szCs w:val="16"/>
                      <w:lang w:eastAsia="es-CO"/>
                    </w:rPr>
                  </w:pPr>
                  <w:r w:rsidRPr="006105A9">
                    <w:rPr>
                      <w:rFonts w:ascii="Arial" w:hAnsi="Arial" w:cs="Arial"/>
                      <w:color w:val="000000"/>
                      <w:sz w:val="16"/>
                      <w:szCs w:val="16"/>
                    </w:rPr>
                    <w:t>$2.500.000</w:t>
                  </w:r>
                </w:p>
                <w:p w14:paraId="4B140C1B" w14:textId="77777777" w:rsidR="004035F3" w:rsidRPr="006105A9" w:rsidRDefault="004035F3" w:rsidP="004035F3">
                  <w:pPr>
                    <w:spacing w:after="0" w:line="240" w:lineRule="auto"/>
                    <w:jc w:val="center"/>
                    <w:rPr>
                      <w:rFonts w:ascii="Arial" w:eastAsia="Times New Roman" w:hAnsi="Arial" w:cs="Arial"/>
                      <w:color w:val="000000"/>
                      <w:sz w:val="16"/>
                      <w:szCs w:val="16"/>
                      <w:lang w:eastAsia="es-CO"/>
                    </w:rPr>
                  </w:pPr>
                </w:p>
              </w:tc>
            </w:tr>
            <w:tr w:rsidR="004035F3" w:rsidRPr="004035F3" w14:paraId="582BD4E2" w14:textId="77777777" w:rsidTr="006105A9">
              <w:trPr>
                <w:trHeight w:val="1245"/>
                <w:jc w:val="center"/>
              </w:trPr>
              <w:tc>
                <w:tcPr>
                  <w:tcW w:w="2737" w:type="dxa"/>
                  <w:tcBorders>
                    <w:top w:val="nil"/>
                    <w:left w:val="single" w:sz="4" w:space="0" w:color="auto"/>
                    <w:bottom w:val="single" w:sz="4" w:space="0" w:color="auto"/>
                    <w:right w:val="single" w:sz="4" w:space="0" w:color="auto"/>
                  </w:tcBorders>
                  <w:shd w:val="clear" w:color="auto" w:fill="auto"/>
                  <w:noWrap/>
                  <w:vAlign w:val="bottom"/>
                </w:tcPr>
                <w:p w14:paraId="2880F0B7" w14:textId="77777777" w:rsidR="00845E1E" w:rsidRPr="006105A9" w:rsidRDefault="00845E1E" w:rsidP="00845E1E">
                  <w:pPr>
                    <w:spacing w:after="0" w:line="240" w:lineRule="auto"/>
                    <w:jc w:val="both"/>
                    <w:rPr>
                      <w:rFonts w:ascii="Arial" w:hAnsi="Arial" w:cs="Arial"/>
                      <w:color w:val="000000"/>
                      <w:sz w:val="16"/>
                      <w:szCs w:val="16"/>
                      <w:lang w:eastAsia="es-CO"/>
                    </w:rPr>
                  </w:pPr>
                  <w:r w:rsidRPr="006105A9">
                    <w:rPr>
                      <w:rFonts w:ascii="Arial" w:hAnsi="Arial" w:cs="Arial"/>
                      <w:color w:val="000000"/>
                      <w:sz w:val="16"/>
                      <w:szCs w:val="16"/>
                    </w:rPr>
                    <w:t>RADIO CADENA NACIONAL S.A.S.</w:t>
                  </w:r>
                </w:p>
                <w:p w14:paraId="759F709F" w14:textId="77777777" w:rsidR="004035F3" w:rsidRPr="006105A9" w:rsidRDefault="004035F3" w:rsidP="00845E1E">
                  <w:pPr>
                    <w:spacing w:after="0" w:line="240" w:lineRule="auto"/>
                    <w:jc w:val="both"/>
                    <w:rPr>
                      <w:rFonts w:ascii="Arial" w:eastAsia="Times New Roman" w:hAnsi="Arial" w:cs="Arial"/>
                      <w:color w:val="000000"/>
                      <w:sz w:val="16"/>
                      <w:szCs w:val="16"/>
                      <w:lang w:eastAsia="es-CO"/>
                    </w:rPr>
                  </w:pPr>
                </w:p>
              </w:tc>
              <w:tc>
                <w:tcPr>
                  <w:tcW w:w="3820" w:type="dxa"/>
                  <w:tcBorders>
                    <w:top w:val="nil"/>
                    <w:left w:val="nil"/>
                    <w:bottom w:val="single" w:sz="4" w:space="0" w:color="auto"/>
                    <w:right w:val="single" w:sz="4" w:space="0" w:color="auto"/>
                  </w:tcBorders>
                  <w:shd w:val="clear" w:color="auto" w:fill="auto"/>
                  <w:vAlign w:val="bottom"/>
                </w:tcPr>
                <w:p w14:paraId="00B0834B" w14:textId="77777777" w:rsidR="004035F3" w:rsidRPr="006105A9" w:rsidRDefault="00845E1E" w:rsidP="004035F3">
                  <w:pPr>
                    <w:spacing w:after="0" w:line="240" w:lineRule="auto"/>
                    <w:jc w:val="both"/>
                    <w:rPr>
                      <w:rFonts w:ascii="Arial" w:eastAsia="Times New Roman" w:hAnsi="Arial" w:cs="Arial"/>
                      <w:color w:val="000000"/>
                      <w:sz w:val="16"/>
                      <w:szCs w:val="16"/>
                      <w:lang w:eastAsia="es-CO"/>
                    </w:rPr>
                  </w:pPr>
                  <w:r w:rsidRPr="006105A9">
                    <w:rPr>
                      <w:rFonts w:ascii="Arial" w:eastAsia="Times New Roman" w:hAnsi="Arial" w:cs="Arial"/>
                      <w:color w:val="000000"/>
                      <w:sz w:val="16"/>
                      <w:szCs w:val="16"/>
                      <w:lang w:eastAsia="es-CO"/>
                    </w:rPr>
                    <w:t>PRESTACION DE SERVICIOS PUBLICITARIOS DE TRANSMISION Y DIFUSION EN COMUNICACION RADIAL CON EL FIN DE COMUNICAR  OPORTUNA EFICIENTE Y VERAZMENTE LA EVOLUCION Y APLICACION  DE LAS MEDIDAS DE PREVENCION Y CONTENCION DEL COVID-19 EN EL DISTRITO DE CARTAGENA  A TRAVES DE LAS CAMPA?AS CARTAGENA CONTRA EL VIRUS  Y #MEQUEDOENCASA.</w:t>
                  </w:r>
                </w:p>
              </w:tc>
              <w:tc>
                <w:tcPr>
                  <w:tcW w:w="2953" w:type="dxa"/>
                  <w:tcBorders>
                    <w:top w:val="nil"/>
                    <w:left w:val="nil"/>
                    <w:bottom w:val="single" w:sz="4" w:space="0" w:color="auto"/>
                    <w:right w:val="single" w:sz="4" w:space="0" w:color="auto"/>
                  </w:tcBorders>
                  <w:shd w:val="clear" w:color="auto" w:fill="auto"/>
                  <w:noWrap/>
                  <w:vAlign w:val="bottom"/>
                </w:tcPr>
                <w:p w14:paraId="0EA98DB8" w14:textId="77777777" w:rsidR="00845E1E" w:rsidRPr="006105A9" w:rsidRDefault="00845E1E" w:rsidP="00845E1E">
                  <w:pPr>
                    <w:spacing w:after="0" w:line="240" w:lineRule="auto"/>
                    <w:jc w:val="center"/>
                    <w:rPr>
                      <w:rFonts w:ascii="Arial" w:hAnsi="Arial" w:cs="Arial"/>
                      <w:color w:val="000000"/>
                      <w:sz w:val="16"/>
                      <w:szCs w:val="16"/>
                      <w:lang w:eastAsia="es-CO"/>
                    </w:rPr>
                  </w:pPr>
                  <w:r w:rsidRPr="006105A9">
                    <w:rPr>
                      <w:rFonts w:ascii="Arial" w:hAnsi="Arial" w:cs="Arial"/>
                      <w:color w:val="000000"/>
                      <w:sz w:val="16"/>
                      <w:szCs w:val="16"/>
                    </w:rPr>
                    <w:t>$21.782.200</w:t>
                  </w:r>
                </w:p>
                <w:p w14:paraId="19AE8B89" w14:textId="77777777" w:rsidR="004035F3" w:rsidRPr="006105A9" w:rsidRDefault="004035F3" w:rsidP="004035F3">
                  <w:pPr>
                    <w:spacing w:after="0" w:line="240" w:lineRule="auto"/>
                    <w:jc w:val="center"/>
                    <w:rPr>
                      <w:rFonts w:ascii="Arial" w:eastAsia="Times New Roman" w:hAnsi="Arial" w:cs="Arial"/>
                      <w:color w:val="000000"/>
                      <w:sz w:val="16"/>
                      <w:szCs w:val="16"/>
                      <w:lang w:eastAsia="es-CO"/>
                    </w:rPr>
                  </w:pPr>
                </w:p>
              </w:tc>
            </w:tr>
            <w:tr w:rsidR="004035F3" w:rsidRPr="004035F3" w14:paraId="2603A51D" w14:textId="77777777" w:rsidTr="006105A9">
              <w:trPr>
                <w:trHeight w:val="1245"/>
                <w:jc w:val="center"/>
              </w:trPr>
              <w:tc>
                <w:tcPr>
                  <w:tcW w:w="2737" w:type="dxa"/>
                  <w:tcBorders>
                    <w:top w:val="nil"/>
                    <w:left w:val="single" w:sz="4" w:space="0" w:color="auto"/>
                    <w:bottom w:val="single" w:sz="4" w:space="0" w:color="auto"/>
                    <w:right w:val="single" w:sz="4" w:space="0" w:color="auto"/>
                  </w:tcBorders>
                  <w:shd w:val="clear" w:color="auto" w:fill="auto"/>
                  <w:noWrap/>
                  <w:vAlign w:val="bottom"/>
                </w:tcPr>
                <w:p w14:paraId="2492B696" w14:textId="77777777" w:rsidR="00845E1E" w:rsidRPr="006105A9" w:rsidRDefault="00845E1E" w:rsidP="00845E1E">
                  <w:pPr>
                    <w:spacing w:after="0" w:line="240" w:lineRule="auto"/>
                    <w:jc w:val="both"/>
                    <w:rPr>
                      <w:rFonts w:ascii="Arial" w:hAnsi="Arial" w:cs="Arial"/>
                      <w:color w:val="000000"/>
                      <w:sz w:val="20"/>
                      <w:szCs w:val="20"/>
                      <w:lang w:eastAsia="es-CO"/>
                    </w:rPr>
                  </w:pPr>
                  <w:r w:rsidRPr="006105A9">
                    <w:rPr>
                      <w:rFonts w:ascii="Arial" w:hAnsi="Arial" w:cs="Arial"/>
                      <w:color w:val="000000"/>
                      <w:sz w:val="20"/>
                      <w:szCs w:val="20"/>
                    </w:rPr>
                    <w:t>RADIO CADENA NACIONAL S.A.S.</w:t>
                  </w:r>
                </w:p>
                <w:p w14:paraId="2B73576F" w14:textId="77777777" w:rsidR="004035F3" w:rsidRPr="006105A9" w:rsidRDefault="004035F3" w:rsidP="004035F3">
                  <w:pPr>
                    <w:spacing w:after="0" w:line="240" w:lineRule="auto"/>
                    <w:rPr>
                      <w:rFonts w:ascii="Arial" w:eastAsia="Times New Roman" w:hAnsi="Arial" w:cs="Arial"/>
                      <w:color w:val="000000"/>
                      <w:sz w:val="16"/>
                      <w:szCs w:val="16"/>
                      <w:lang w:eastAsia="es-CO"/>
                    </w:rPr>
                  </w:pPr>
                </w:p>
              </w:tc>
              <w:tc>
                <w:tcPr>
                  <w:tcW w:w="3820" w:type="dxa"/>
                  <w:tcBorders>
                    <w:top w:val="nil"/>
                    <w:left w:val="nil"/>
                    <w:bottom w:val="single" w:sz="4" w:space="0" w:color="auto"/>
                    <w:right w:val="single" w:sz="4" w:space="0" w:color="auto"/>
                  </w:tcBorders>
                  <w:shd w:val="clear" w:color="auto" w:fill="auto"/>
                  <w:vAlign w:val="bottom"/>
                </w:tcPr>
                <w:p w14:paraId="2952F674" w14:textId="2FA4EA34" w:rsidR="0065110D" w:rsidRPr="0065110D" w:rsidRDefault="00845E1E" w:rsidP="00845E1E">
                  <w:pPr>
                    <w:spacing w:after="0" w:line="240" w:lineRule="auto"/>
                    <w:jc w:val="both"/>
                    <w:rPr>
                      <w:rFonts w:ascii="Arial" w:hAnsi="Arial" w:cs="Arial"/>
                      <w:sz w:val="20"/>
                      <w:szCs w:val="20"/>
                      <w:lang w:val="es-ES" w:eastAsia="es-ES"/>
                    </w:rPr>
                  </w:pPr>
                  <w:r w:rsidRPr="006105A9">
                    <w:rPr>
                      <w:lang w:eastAsia="es-CO"/>
                    </w:rPr>
                    <w:fldChar w:fldCharType="begin"/>
                  </w:r>
                  <w:r w:rsidRPr="006105A9">
                    <w:rPr>
                      <w:lang w:eastAsia="es-CO"/>
                    </w:rPr>
                    <w:instrText xml:space="preserve"> LINK </w:instrText>
                  </w:r>
                  <w:r w:rsidR="0065110D">
                    <w:rPr>
                      <w:lang w:eastAsia="es-CO"/>
                    </w:rPr>
                    <w:instrText xml:space="preserve">Excel.Sheet.8 "E:\\Users\\Karina Diaz\\Desktop\\CONTRATO 2020\\AUSTERIDAD DEL GASTO\\AUSTERIDAD DEL GASTO SEGUNDO TRIMESTRE DE 2020\\2DO TRIMESTRE REGISTROS AMC (1).xls" "2do trimestre AMC!F7C21" </w:instrText>
                  </w:r>
                  <w:r w:rsidRPr="006105A9">
                    <w:rPr>
                      <w:lang w:eastAsia="es-CO"/>
                    </w:rPr>
                    <w:instrText xml:space="preserve">\a \f 4 \h </w:instrText>
                  </w:r>
                  <w:r w:rsidR="006105A9">
                    <w:rPr>
                      <w:lang w:eastAsia="es-CO"/>
                    </w:rPr>
                    <w:instrText xml:space="preserve"> \* MERGEFORMAT </w:instrText>
                  </w:r>
                  <w:r w:rsidRPr="006105A9">
                    <w:rPr>
                      <w:lang w:eastAsia="es-CO"/>
                    </w:rPr>
                    <w:fldChar w:fldCharType="separate"/>
                  </w:r>
                </w:p>
                <w:p w14:paraId="4E6C1E5C" w14:textId="77777777" w:rsidR="0065110D" w:rsidRPr="0065110D" w:rsidRDefault="0065110D" w:rsidP="0065110D">
                  <w:pPr>
                    <w:spacing w:after="0" w:line="240" w:lineRule="auto"/>
                    <w:jc w:val="both"/>
                    <w:rPr>
                      <w:rFonts w:ascii="Arial" w:eastAsia="Times New Roman" w:hAnsi="Arial" w:cs="Arial"/>
                      <w:color w:val="000000"/>
                      <w:sz w:val="20"/>
                      <w:szCs w:val="20"/>
                      <w:lang w:eastAsia="es-CO"/>
                    </w:rPr>
                  </w:pPr>
                  <w:r w:rsidRPr="0065110D">
                    <w:rPr>
                      <w:rFonts w:ascii="Arial" w:eastAsia="Times New Roman" w:hAnsi="Arial" w:cs="Arial"/>
                      <w:color w:val="000000"/>
                      <w:sz w:val="20"/>
                      <w:szCs w:val="20"/>
                      <w:lang w:eastAsia="es-CO"/>
                    </w:rPr>
                    <w:t>RADIO CADENA NACIONAL S.A.S.</w:t>
                  </w:r>
                </w:p>
                <w:p w14:paraId="78CB6677" w14:textId="77777777" w:rsidR="004035F3" w:rsidRPr="006105A9" w:rsidRDefault="00845E1E" w:rsidP="00845E1E">
                  <w:pPr>
                    <w:spacing w:after="0" w:line="240" w:lineRule="auto"/>
                    <w:jc w:val="both"/>
                    <w:rPr>
                      <w:rFonts w:ascii="Arial" w:eastAsia="Times New Roman" w:hAnsi="Arial" w:cs="Arial"/>
                      <w:color w:val="000000"/>
                      <w:sz w:val="16"/>
                      <w:szCs w:val="16"/>
                      <w:lang w:eastAsia="es-CO"/>
                    </w:rPr>
                  </w:pPr>
                  <w:r w:rsidRPr="006105A9">
                    <w:rPr>
                      <w:rFonts w:ascii="Arial" w:eastAsia="Times New Roman" w:hAnsi="Arial" w:cs="Arial"/>
                      <w:color w:val="000000"/>
                      <w:sz w:val="16"/>
                      <w:szCs w:val="16"/>
                      <w:lang w:eastAsia="es-CO"/>
                    </w:rPr>
                    <w:fldChar w:fldCharType="end"/>
                  </w:r>
                </w:p>
              </w:tc>
              <w:tc>
                <w:tcPr>
                  <w:tcW w:w="2953" w:type="dxa"/>
                  <w:tcBorders>
                    <w:top w:val="nil"/>
                    <w:left w:val="nil"/>
                    <w:bottom w:val="single" w:sz="4" w:space="0" w:color="auto"/>
                    <w:right w:val="single" w:sz="4" w:space="0" w:color="auto"/>
                  </w:tcBorders>
                  <w:shd w:val="clear" w:color="auto" w:fill="auto"/>
                  <w:noWrap/>
                  <w:vAlign w:val="bottom"/>
                </w:tcPr>
                <w:p w14:paraId="2E26EA9F" w14:textId="77777777" w:rsidR="004035F3" w:rsidRPr="006105A9" w:rsidRDefault="00845E1E" w:rsidP="004035F3">
                  <w:pPr>
                    <w:spacing w:after="0" w:line="240" w:lineRule="auto"/>
                    <w:jc w:val="center"/>
                    <w:rPr>
                      <w:rFonts w:ascii="Arial" w:eastAsia="Times New Roman" w:hAnsi="Arial" w:cs="Arial"/>
                      <w:color w:val="000000"/>
                      <w:sz w:val="16"/>
                      <w:szCs w:val="16"/>
                      <w:lang w:eastAsia="es-CO"/>
                    </w:rPr>
                  </w:pPr>
                  <w:r w:rsidRPr="006105A9">
                    <w:rPr>
                      <w:rFonts w:ascii="Arial" w:eastAsia="Times New Roman" w:hAnsi="Arial" w:cs="Arial"/>
                      <w:color w:val="000000"/>
                      <w:sz w:val="16"/>
                      <w:szCs w:val="16"/>
                      <w:lang w:eastAsia="es-CO"/>
                    </w:rPr>
                    <w:t>90.000</w:t>
                  </w:r>
                </w:p>
              </w:tc>
            </w:tr>
            <w:tr w:rsidR="004035F3" w:rsidRPr="004035F3" w14:paraId="354AB9A3" w14:textId="77777777" w:rsidTr="006105A9">
              <w:trPr>
                <w:trHeight w:val="480"/>
                <w:jc w:val="center"/>
              </w:trPr>
              <w:tc>
                <w:tcPr>
                  <w:tcW w:w="2737" w:type="dxa"/>
                  <w:tcBorders>
                    <w:top w:val="nil"/>
                    <w:left w:val="single" w:sz="4" w:space="0" w:color="auto"/>
                    <w:bottom w:val="single" w:sz="4" w:space="0" w:color="auto"/>
                    <w:right w:val="single" w:sz="4" w:space="0" w:color="auto"/>
                  </w:tcBorders>
                  <w:shd w:val="clear" w:color="000000" w:fill="9BC2E6"/>
                  <w:noWrap/>
                  <w:vAlign w:val="bottom"/>
                  <w:hideMark/>
                </w:tcPr>
                <w:p w14:paraId="74E20AB8" w14:textId="77777777" w:rsidR="004035F3" w:rsidRPr="004035F3" w:rsidRDefault="004035F3" w:rsidP="004035F3">
                  <w:pPr>
                    <w:spacing w:after="0" w:line="240" w:lineRule="auto"/>
                    <w:jc w:val="center"/>
                    <w:rPr>
                      <w:rFonts w:ascii="MS Sans Serif" w:eastAsia="Times New Roman" w:hAnsi="MS Sans Serif"/>
                      <w:b/>
                      <w:bCs/>
                      <w:color w:val="000000"/>
                      <w:lang w:eastAsia="es-CO"/>
                    </w:rPr>
                  </w:pPr>
                  <w:r w:rsidRPr="004035F3">
                    <w:rPr>
                      <w:rFonts w:ascii="MS Sans Serif" w:eastAsia="Times New Roman" w:hAnsi="MS Sans Serif"/>
                      <w:b/>
                      <w:bCs/>
                      <w:color w:val="000000"/>
                      <w:lang w:eastAsia="es-CO"/>
                    </w:rPr>
                    <w:t>TOTAL</w:t>
                  </w:r>
                </w:p>
              </w:tc>
              <w:tc>
                <w:tcPr>
                  <w:tcW w:w="3820" w:type="dxa"/>
                  <w:tcBorders>
                    <w:top w:val="nil"/>
                    <w:left w:val="nil"/>
                    <w:bottom w:val="single" w:sz="4" w:space="0" w:color="auto"/>
                    <w:right w:val="single" w:sz="4" w:space="0" w:color="auto"/>
                  </w:tcBorders>
                  <w:shd w:val="clear" w:color="000000" w:fill="9BC2E6"/>
                  <w:noWrap/>
                  <w:vAlign w:val="bottom"/>
                  <w:hideMark/>
                </w:tcPr>
                <w:p w14:paraId="1EC23619" w14:textId="77777777" w:rsidR="004035F3" w:rsidRPr="004035F3" w:rsidRDefault="004035F3" w:rsidP="004035F3">
                  <w:pPr>
                    <w:spacing w:after="0" w:line="240" w:lineRule="auto"/>
                    <w:jc w:val="center"/>
                    <w:rPr>
                      <w:rFonts w:ascii="MS Sans Serif" w:eastAsia="Times New Roman" w:hAnsi="MS Sans Serif"/>
                      <w:b/>
                      <w:bCs/>
                      <w:color w:val="000000"/>
                      <w:lang w:eastAsia="es-CO"/>
                    </w:rPr>
                  </w:pPr>
                  <w:r w:rsidRPr="004035F3">
                    <w:rPr>
                      <w:rFonts w:ascii="MS Sans Serif" w:eastAsia="Times New Roman" w:hAnsi="MS Sans Serif"/>
                      <w:b/>
                      <w:bCs/>
                      <w:color w:val="000000"/>
                      <w:lang w:eastAsia="es-CO"/>
                    </w:rPr>
                    <w:t> </w:t>
                  </w:r>
                </w:p>
              </w:tc>
              <w:tc>
                <w:tcPr>
                  <w:tcW w:w="2953" w:type="dxa"/>
                  <w:tcBorders>
                    <w:top w:val="nil"/>
                    <w:left w:val="nil"/>
                    <w:bottom w:val="single" w:sz="4" w:space="0" w:color="auto"/>
                    <w:right w:val="single" w:sz="4" w:space="0" w:color="auto"/>
                  </w:tcBorders>
                  <w:shd w:val="clear" w:color="000000" w:fill="9BC2E6"/>
                  <w:noWrap/>
                  <w:vAlign w:val="bottom"/>
                  <w:hideMark/>
                </w:tcPr>
                <w:p w14:paraId="1BA21D4C" w14:textId="77777777" w:rsidR="004035F3" w:rsidRPr="004035F3" w:rsidRDefault="00845E1E" w:rsidP="00845E1E">
                  <w:pPr>
                    <w:spacing w:after="0" w:line="240" w:lineRule="auto"/>
                    <w:jc w:val="center"/>
                    <w:rPr>
                      <w:rFonts w:ascii="MS Sans Serif" w:eastAsia="Times New Roman" w:hAnsi="MS Sans Serif"/>
                      <w:b/>
                      <w:bCs/>
                      <w:color w:val="000000"/>
                      <w:lang w:eastAsia="es-CO"/>
                    </w:rPr>
                  </w:pPr>
                  <w:r>
                    <w:rPr>
                      <w:rFonts w:ascii="MS Sans Serif" w:eastAsia="Times New Roman" w:hAnsi="MS Sans Serif"/>
                      <w:b/>
                      <w:bCs/>
                      <w:color w:val="000000"/>
                      <w:lang w:eastAsia="es-CO"/>
                    </w:rPr>
                    <w:t>$</w:t>
                  </w:r>
                  <w:r w:rsidR="00F80C1E" w:rsidRPr="00F80C1E">
                    <w:rPr>
                      <w:rFonts w:ascii="MS Sans Serif" w:eastAsia="Times New Roman" w:hAnsi="MS Sans Serif"/>
                      <w:b/>
                      <w:bCs/>
                      <w:color w:val="000000"/>
                      <w:lang w:eastAsia="es-CO"/>
                    </w:rPr>
                    <w:t>24</w:t>
                  </w:r>
                  <w:r w:rsidR="00F0729A">
                    <w:rPr>
                      <w:rFonts w:ascii="MS Sans Serif" w:eastAsia="Times New Roman" w:hAnsi="MS Sans Serif"/>
                      <w:b/>
                      <w:bCs/>
                      <w:color w:val="000000"/>
                      <w:lang w:eastAsia="es-CO"/>
                    </w:rPr>
                    <w:t>.</w:t>
                  </w:r>
                  <w:r w:rsidR="00F80C1E" w:rsidRPr="00F80C1E">
                    <w:rPr>
                      <w:rFonts w:ascii="MS Sans Serif" w:eastAsia="Times New Roman" w:hAnsi="MS Sans Serif"/>
                      <w:b/>
                      <w:bCs/>
                      <w:color w:val="000000"/>
                      <w:lang w:eastAsia="es-CO"/>
                    </w:rPr>
                    <w:t>372</w:t>
                  </w:r>
                  <w:r w:rsidR="00F0729A">
                    <w:rPr>
                      <w:rFonts w:ascii="MS Sans Serif" w:eastAsia="Times New Roman" w:hAnsi="MS Sans Serif"/>
                      <w:b/>
                      <w:bCs/>
                      <w:color w:val="000000"/>
                      <w:lang w:eastAsia="es-CO"/>
                    </w:rPr>
                    <w:t>.</w:t>
                  </w:r>
                  <w:r w:rsidR="00F80C1E" w:rsidRPr="00F80C1E">
                    <w:rPr>
                      <w:rFonts w:ascii="MS Sans Serif" w:eastAsia="Times New Roman" w:hAnsi="MS Sans Serif"/>
                      <w:b/>
                      <w:bCs/>
                      <w:color w:val="000000"/>
                      <w:lang w:eastAsia="es-CO"/>
                    </w:rPr>
                    <w:t>200</w:t>
                  </w:r>
                </w:p>
              </w:tc>
            </w:tr>
          </w:tbl>
          <w:p w14:paraId="0EC07191" w14:textId="77777777" w:rsidR="00035267" w:rsidRDefault="00035267" w:rsidP="00C106B9">
            <w:pPr>
              <w:spacing w:after="0"/>
              <w:jc w:val="both"/>
              <w:rPr>
                <w:rFonts w:ascii="Arial" w:hAnsi="Arial" w:cs="Arial"/>
                <w:b/>
                <w:sz w:val="24"/>
                <w:szCs w:val="24"/>
              </w:rPr>
            </w:pPr>
          </w:p>
          <w:p w14:paraId="07D188DE" w14:textId="77777777" w:rsidR="00C654F8" w:rsidRPr="002C61D9" w:rsidRDefault="00795AF9" w:rsidP="005164D7">
            <w:pPr>
              <w:spacing w:after="0"/>
              <w:jc w:val="both"/>
              <w:rPr>
                <w:rFonts w:ascii="Arial" w:hAnsi="Arial" w:cs="Arial"/>
                <w:sz w:val="24"/>
                <w:szCs w:val="24"/>
              </w:rPr>
            </w:pPr>
            <w:r w:rsidRPr="002C61D9">
              <w:rPr>
                <w:rFonts w:ascii="Arial" w:hAnsi="Arial" w:cs="Arial"/>
                <w:sz w:val="24"/>
                <w:szCs w:val="24"/>
              </w:rPr>
              <w:t xml:space="preserve">No se realizó comparativo con el segundo trimestre de 2019, por cuanto la Dirección de Apoyo Logístico, no reportó durante ese trimestre lo ejecutado por concepto de gasto de impresiones y publicaciones, como se anotó en el informe de Austeridad del Gasto No.C.I.-0074-19, emitido por la Oficina Asesora de Control Interno. </w:t>
            </w:r>
          </w:p>
          <w:p w14:paraId="0C7C612D" w14:textId="77777777" w:rsidR="006105A9" w:rsidRDefault="006105A9" w:rsidP="00795AF9">
            <w:pPr>
              <w:spacing w:after="0"/>
              <w:jc w:val="both"/>
              <w:rPr>
                <w:rFonts w:ascii="Arial" w:hAnsi="Arial" w:cs="Arial"/>
                <w:sz w:val="24"/>
                <w:szCs w:val="24"/>
              </w:rPr>
            </w:pPr>
          </w:p>
          <w:p w14:paraId="1AA8BB7D" w14:textId="77777777" w:rsidR="00287A86" w:rsidRPr="005164D7" w:rsidRDefault="006105A9" w:rsidP="00D44852">
            <w:pPr>
              <w:pStyle w:val="Prrafodelista"/>
              <w:numPr>
                <w:ilvl w:val="0"/>
                <w:numId w:val="17"/>
              </w:numPr>
              <w:spacing w:after="0"/>
              <w:jc w:val="both"/>
              <w:rPr>
                <w:rFonts w:ascii="Arial" w:hAnsi="Arial" w:cs="Arial"/>
                <w:b/>
                <w:sz w:val="18"/>
                <w:szCs w:val="18"/>
              </w:rPr>
            </w:pPr>
            <w:r w:rsidRPr="005164D7">
              <w:rPr>
                <w:rFonts w:ascii="Arial" w:hAnsi="Arial" w:cs="Arial"/>
                <w:sz w:val="24"/>
                <w:szCs w:val="24"/>
              </w:rPr>
              <w:t xml:space="preserve">En cuanto a los gastos de papelería, la Dirección de Apoyo Logístico no reportó contratos por este concepto durante el segundo trimestre de 2020, </w:t>
            </w:r>
            <w:r w:rsidR="005164D7" w:rsidRPr="005164D7">
              <w:rPr>
                <w:rFonts w:ascii="Arial" w:hAnsi="Arial" w:cs="Arial"/>
                <w:sz w:val="24"/>
                <w:szCs w:val="24"/>
              </w:rPr>
              <w:t>igualmente</w:t>
            </w:r>
            <w:r w:rsidRPr="005164D7">
              <w:rPr>
                <w:rFonts w:ascii="Arial" w:hAnsi="Arial" w:cs="Arial"/>
                <w:sz w:val="24"/>
                <w:szCs w:val="24"/>
              </w:rPr>
              <w:t xml:space="preserve"> en la base de datos de registros presupuestales de Predis, no se evidenció registro por este rubro.</w:t>
            </w:r>
          </w:p>
          <w:p w14:paraId="562D7078" w14:textId="77777777" w:rsidR="006F3C3D" w:rsidRDefault="006F3C3D" w:rsidP="009330BA">
            <w:pPr>
              <w:pStyle w:val="Prrafodelista"/>
              <w:spacing w:after="0"/>
              <w:ind w:left="0"/>
              <w:jc w:val="both"/>
              <w:rPr>
                <w:rFonts w:ascii="Arial" w:hAnsi="Arial" w:cs="Arial"/>
                <w:sz w:val="24"/>
                <w:szCs w:val="24"/>
              </w:rPr>
            </w:pPr>
          </w:p>
          <w:p w14:paraId="28407F11" w14:textId="77777777" w:rsidR="009330BA" w:rsidRPr="00C91E92" w:rsidRDefault="004F25A6" w:rsidP="005164D7">
            <w:pPr>
              <w:pStyle w:val="Prrafodelista"/>
              <w:numPr>
                <w:ilvl w:val="0"/>
                <w:numId w:val="16"/>
              </w:numPr>
              <w:spacing w:after="0"/>
              <w:jc w:val="both"/>
              <w:rPr>
                <w:rFonts w:ascii="Arial" w:hAnsi="Arial" w:cs="Arial"/>
                <w:sz w:val="24"/>
                <w:szCs w:val="24"/>
              </w:rPr>
            </w:pPr>
            <w:r>
              <w:rPr>
                <w:rFonts w:ascii="Arial" w:hAnsi="Arial" w:cs="Arial"/>
                <w:sz w:val="24"/>
                <w:szCs w:val="24"/>
              </w:rPr>
              <w:t>Con</w:t>
            </w:r>
            <w:r w:rsidR="00C106B9" w:rsidRPr="00287A86">
              <w:rPr>
                <w:rFonts w:ascii="Arial" w:hAnsi="Arial" w:cs="Arial"/>
                <w:sz w:val="24"/>
                <w:szCs w:val="24"/>
              </w:rPr>
              <w:t xml:space="preserve"> relación al cumplimiento de la </w:t>
            </w:r>
            <w:r w:rsidR="00982EAF" w:rsidRPr="00287A86">
              <w:rPr>
                <w:rFonts w:ascii="Arial" w:hAnsi="Arial" w:cs="Arial"/>
                <w:b/>
                <w:sz w:val="24"/>
                <w:szCs w:val="24"/>
              </w:rPr>
              <w:t>POLÍTICA</w:t>
            </w:r>
            <w:r w:rsidR="00C106B9" w:rsidRPr="00287A86">
              <w:rPr>
                <w:rFonts w:ascii="Arial" w:hAnsi="Arial" w:cs="Arial"/>
                <w:b/>
                <w:sz w:val="24"/>
                <w:szCs w:val="24"/>
              </w:rPr>
              <w:t xml:space="preserve"> CERO PAPEL</w:t>
            </w:r>
            <w:r w:rsidR="00C106B9" w:rsidRPr="00287A86">
              <w:rPr>
                <w:rFonts w:ascii="Arial" w:hAnsi="Arial" w:cs="Arial"/>
                <w:sz w:val="24"/>
                <w:szCs w:val="24"/>
              </w:rPr>
              <w:t xml:space="preserve"> en la administración pública establecida por el gobierno Nacional a través del Ministerio de las Tecnologías e información de Gobierno en</w:t>
            </w:r>
            <w:r w:rsidR="009330BA" w:rsidRPr="00287A86">
              <w:rPr>
                <w:rFonts w:ascii="Arial" w:hAnsi="Arial" w:cs="Arial"/>
                <w:sz w:val="24"/>
                <w:szCs w:val="24"/>
              </w:rPr>
              <w:t xml:space="preserve"> Línea, no se han implementado estrategias para la reducción de papel, ni se cuenta con indicadores que permitan medir los consumos. Se recomienda implementar una política activa de Cero Papel e incluir un indicador en el plan de Gestión ambiental que permita medir los consumos por dependencias.</w:t>
            </w:r>
          </w:p>
          <w:p w14:paraId="4D576FFD" w14:textId="77777777" w:rsidR="001B7F07" w:rsidRDefault="00526602" w:rsidP="00C106B9">
            <w:pPr>
              <w:spacing w:after="0"/>
              <w:jc w:val="both"/>
              <w:rPr>
                <w:rFonts w:ascii="Arial" w:hAnsi="Arial" w:cs="Arial"/>
                <w:sz w:val="24"/>
                <w:szCs w:val="24"/>
              </w:rPr>
            </w:pPr>
            <w:r w:rsidRPr="00C91E92">
              <w:rPr>
                <w:rFonts w:ascii="Arial" w:hAnsi="Arial" w:cs="Arial"/>
                <w:sz w:val="24"/>
                <w:szCs w:val="24"/>
              </w:rPr>
              <w:t xml:space="preserve"> </w:t>
            </w:r>
          </w:p>
          <w:p w14:paraId="2E701B52" w14:textId="77777777" w:rsidR="00F74260" w:rsidRDefault="00C106B9" w:rsidP="00F27278">
            <w:pPr>
              <w:pStyle w:val="Prrafodelista"/>
              <w:spacing w:after="0"/>
              <w:ind w:left="0"/>
              <w:jc w:val="both"/>
              <w:rPr>
                <w:rFonts w:ascii="Arial" w:hAnsi="Arial" w:cs="Arial"/>
                <w:b/>
                <w:color w:val="000000" w:themeColor="text1"/>
                <w:sz w:val="24"/>
                <w:szCs w:val="24"/>
              </w:rPr>
            </w:pPr>
            <w:r w:rsidRPr="00C91E92">
              <w:rPr>
                <w:rFonts w:ascii="Arial" w:hAnsi="Arial" w:cs="Arial"/>
                <w:b/>
                <w:color w:val="000000" w:themeColor="text1"/>
                <w:sz w:val="24"/>
                <w:szCs w:val="24"/>
              </w:rPr>
              <w:t>2.2</w:t>
            </w:r>
            <w:r w:rsidR="00EC31C8" w:rsidRPr="00C91E92">
              <w:rPr>
                <w:rFonts w:ascii="Arial" w:hAnsi="Arial" w:cs="Arial"/>
                <w:b/>
                <w:color w:val="000000" w:themeColor="text1"/>
                <w:sz w:val="24"/>
                <w:szCs w:val="24"/>
              </w:rPr>
              <w:t xml:space="preserve"> </w:t>
            </w:r>
            <w:r w:rsidR="004B01D7" w:rsidRPr="00C91E92">
              <w:rPr>
                <w:rFonts w:ascii="Arial" w:hAnsi="Arial" w:cs="Arial"/>
                <w:b/>
                <w:color w:val="000000" w:themeColor="text1"/>
                <w:sz w:val="24"/>
                <w:szCs w:val="24"/>
              </w:rPr>
              <w:t>ASIGNACION Y USO DE TELEFONIA MOVIL</w:t>
            </w:r>
            <w:r w:rsidR="00BC2868" w:rsidRPr="00C91E92">
              <w:rPr>
                <w:rFonts w:ascii="Arial" w:hAnsi="Arial" w:cs="Arial"/>
                <w:b/>
                <w:color w:val="000000" w:themeColor="text1"/>
                <w:sz w:val="24"/>
                <w:szCs w:val="24"/>
              </w:rPr>
              <w:t>.</w:t>
            </w:r>
          </w:p>
          <w:p w14:paraId="1DD4ED89" w14:textId="77777777" w:rsidR="00DD64CB" w:rsidRPr="00C91E92" w:rsidRDefault="00DD64CB" w:rsidP="00F27278">
            <w:pPr>
              <w:pStyle w:val="Prrafodelista"/>
              <w:spacing w:after="0"/>
              <w:ind w:left="0"/>
              <w:jc w:val="both"/>
              <w:rPr>
                <w:rFonts w:ascii="Arial" w:hAnsi="Arial" w:cs="Arial"/>
                <w:b/>
                <w:color w:val="000000" w:themeColor="text1"/>
                <w:sz w:val="24"/>
                <w:szCs w:val="24"/>
              </w:rPr>
            </w:pPr>
          </w:p>
          <w:p w14:paraId="0CA964F5" w14:textId="77777777" w:rsidR="00704FBC" w:rsidRDefault="00335AD9" w:rsidP="00F27278">
            <w:pPr>
              <w:pStyle w:val="Prrafodelista"/>
              <w:spacing w:after="0"/>
              <w:ind w:left="0"/>
              <w:jc w:val="both"/>
              <w:rPr>
                <w:rFonts w:ascii="Arial" w:hAnsi="Arial" w:cs="Arial"/>
                <w:color w:val="000000" w:themeColor="text1"/>
                <w:sz w:val="24"/>
                <w:szCs w:val="24"/>
              </w:rPr>
            </w:pPr>
            <w:r w:rsidRPr="001D239B">
              <w:rPr>
                <w:rFonts w:ascii="Arial" w:hAnsi="Arial" w:cs="Arial"/>
                <w:color w:val="000000" w:themeColor="text1"/>
                <w:sz w:val="24"/>
                <w:szCs w:val="24"/>
              </w:rPr>
              <w:t xml:space="preserve">El </w:t>
            </w:r>
            <w:r w:rsidR="00447BDE" w:rsidRPr="001D239B">
              <w:rPr>
                <w:rFonts w:ascii="Arial" w:hAnsi="Arial" w:cs="Arial"/>
                <w:color w:val="000000" w:themeColor="text1"/>
                <w:sz w:val="24"/>
                <w:szCs w:val="24"/>
              </w:rPr>
              <w:t>consumo registrado</w:t>
            </w:r>
            <w:r w:rsidRPr="001D239B">
              <w:rPr>
                <w:rFonts w:ascii="Arial" w:hAnsi="Arial" w:cs="Arial"/>
                <w:color w:val="000000" w:themeColor="text1"/>
                <w:sz w:val="24"/>
                <w:szCs w:val="24"/>
              </w:rPr>
              <w:t xml:space="preserve"> por el uso </w:t>
            </w:r>
            <w:r w:rsidR="0009795D" w:rsidRPr="001D239B">
              <w:rPr>
                <w:rFonts w:ascii="Arial" w:hAnsi="Arial" w:cs="Arial"/>
                <w:color w:val="000000" w:themeColor="text1"/>
                <w:sz w:val="24"/>
                <w:szCs w:val="24"/>
              </w:rPr>
              <w:t xml:space="preserve">de líneas telefónicas </w:t>
            </w:r>
            <w:r w:rsidR="0015631A" w:rsidRPr="001D239B">
              <w:rPr>
                <w:rFonts w:ascii="Arial" w:hAnsi="Arial" w:cs="Arial"/>
                <w:color w:val="000000" w:themeColor="text1"/>
                <w:sz w:val="24"/>
                <w:szCs w:val="24"/>
              </w:rPr>
              <w:t xml:space="preserve">móvil </w:t>
            </w:r>
            <w:r w:rsidR="00FF6EF7" w:rsidRPr="001D239B">
              <w:rPr>
                <w:rFonts w:ascii="Arial" w:hAnsi="Arial" w:cs="Arial"/>
                <w:color w:val="000000" w:themeColor="text1"/>
                <w:sz w:val="24"/>
                <w:szCs w:val="24"/>
              </w:rPr>
              <w:t>asignada</w:t>
            </w:r>
            <w:r w:rsidR="0015631A" w:rsidRPr="001D239B">
              <w:rPr>
                <w:rFonts w:ascii="Arial" w:hAnsi="Arial" w:cs="Arial"/>
                <w:color w:val="000000" w:themeColor="text1"/>
                <w:sz w:val="24"/>
                <w:szCs w:val="24"/>
              </w:rPr>
              <w:t xml:space="preserve"> </w:t>
            </w:r>
            <w:r w:rsidRPr="001D239B">
              <w:rPr>
                <w:rFonts w:ascii="Arial" w:hAnsi="Arial" w:cs="Arial"/>
                <w:color w:val="000000" w:themeColor="text1"/>
                <w:sz w:val="24"/>
                <w:szCs w:val="24"/>
              </w:rPr>
              <w:t>a los</w:t>
            </w:r>
            <w:r w:rsidR="0015631A" w:rsidRPr="001D239B">
              <w:rPr>
                <w:rFonts w:ascii="Arial" w:hAnsi="Arial" w:cs="Arial"/>
                <w:color w:val="000000" w:themeColor="text1"/>
                <w:sz w:val="24"/>
                <w:szCs w:val="24"/>
              </w:rPr>
              <w:t xml:space="preserve"> distintos</w:t>
            </w:r>
            <w:r w:rsidRPr="001D239B">
              <w:rPr>
                <w:rFonts w:ascii="Arial" w:hAnsi="Arial" w:cs="Arial"/>
                <w:color w:val="000000" w:themeColor="text1"/>
                <w:sz w:val="24"/>
                <w:szCs w:val="24"/>
              </w:rPr>
              <w:t xml:space="preserve"> funcio</w:t>
            </w:r>
            <w:r w:rsidR="0009795D" w:rsidRPr="001D239B">
              <w:rPr>
                <w:rFonts w:ascii="Arial" w:hAnsi="Arial" w:cs="Arial"/>
                <w:color w:val="000000" w:themeColor="text1"/>
                <w:sz w:val="24"/>
                <w:szCs w:val="24"/>
              </w:rPr>
              <w:t xml:space="preserve">narios de las dependencias del </w:t>
            </w:r>
            <w:r w:rsidR="00741A78" w:rsidRPr="001D239B">
              <w:rPr>
                <w:rFonts w:ascii="Arial" w:hAnsi="Arial" w:cs="Arial"/>
                <w:color w:val="000000" w:themeColor="text1"/>
                <w:sz w:val="24"/>
                <w:szCs w:val="24"/>
              </w:rPr>
              <w:t>D</w:t>
            </w:r>
            <w:r w:rsidR="003E0069" w:rsidRPr="001D239B">
              <w:rPr>
                <w:rFonts w:ascii="Arial" w:hAnsi="Arial" w:cs="Arial"/>
                <w:color w:val="000000" w:themeColor="text1"/>
                <w:sz w:val="24"/>
                <w:szCs w:val="24"/>
              </w:rPr>
              <w:t xml:space="preserve">istrito </w:t>
            </w:r>
            <w:r w:rsidR="009F22FC">
              <w:rPr>
                <w:rFonts w:ascii="Arial" w:hAnsi="Arial" w:cs="Arial"/>
                <w:color w:val="000000" w:themeColor="text1"/>
                <w:sz w:val="24"/>
                <w:szCs w:val="24"/>
              </w:rPr>
              <w:t xml:space="preserve">se </w:t>
            </w:r>
            <w:r w:rsidR="00653B50">
              <w:rPr>
                <w:rFonts w:ascii="Arial" w:hAnsi="Arial" w:cs="Arial"/>
                <w:color w:val="000000" w:themeColor="text1"/>
                <w:sz w:val="24"/>
                <w:szCs w:val="24"/>
              </w:rPr>
              <w:t>mantiene</w:t>
            </w:r>
            <w:r w:rsidR="0080712C">
              <w:rPr>
                <w:rFonts w:ascii="Arial" w:hAnsi="Arial" w:cs="Arial"/>
                <w:color w:val="000000" w:themeColor="text1"/>
                <w:sz w:val="24"/>
                <w:szCs w:val="24"/>
              </w:rPr>
              <w:t xml:space="preserve">, </w:t>
            </w:r>
            <w:r w:rsidR="0080712C">
              <w:rPr>
                <w:rFonts w:ascii="Arial" w:hAnsi="Arial" w:cs="Arial"/>
                <w:bCs/>
                <w:sz w:val="24"/>
                <w:szCs w:val="24"/>
              </w:rPr>
              <w:t>de acuerdo con lo informado por la Dirección de Apoyo Logístico</w:t>
            </w:r>
            <w:r w:rsidR="0080712C">
              <w:rPr>
                <w:rFonts w:ascii="Arial" w:hAnsi="Arial" w:cs="Arial"/>
                <w:color w:val="000000" w:themeColor="text1"/>
                <w:sz w:val="24"/>
                <w:szCs w:val="24"/>
              </w:rPr>
              <w:t xml:space="preserve">, </w:t>
            </w:r>
            <w:r w:rsidR="009F22FC">
              <w:rPr>
                <w:rFonts w:ascii="Arial" w:hAnsi="Arial" w:cs="Arial"/>
                <w:color w:val="000000" w:themeColor="text1"/>
                <w:sz w:val="24"/>
                <w:szCs w:val="24"/>
              </w:rPr>
              <w:t xml:space="preserve"> con re</w:t>
            </w:r>
            <w:r w:rsidR="00B63185">
              <w:rPr>
                <w:rFonts w:ascii="Arial" w:hAnsi="Arial" w:cs="Arial"/>
                <w:color w:val="000000" w:themeColor="text1"/>
                <w:sz w:val="24"/>
                <w:szCs w:val="24"/>
              </w:rPr>
              <w:t>specto al trimestre Abril-Junio</w:t>
            </w:r>
            <w:r w:rsidR="009F22FC">
              <w:rPr>
                <w:rFonts w:ascii="Arial" w:hAnsi="Arial" w:cs="Arial"/>
                <w:color w:val="000000" w:themeColor="text1"/>
                <w:sz w:val="24"/>
                <w:szCs w:val="24"/>
              </w:rPr>
              <w:t xml:space="preserve"> de 2020, </w:t>
            </w:r>
            <w:r w:rsidR="00704FBC" w:rsidRPr="001D239B">
              <w:rPr>
                <w:rFonts w:ascii="Arial" w:hAnsi="Arial" w:cs="Arial"/>
                <w:color w:val="000000" w:themeColor="text1"/>
                <w:sz w:val="24"/>
                <w:szCs w:val="24"/>
              </w:rPr>
              <w:t xml:space="preserve">por </w:t>
            </w:r>
            <w:r w:rsidR="009F22FC">
              <w:rPr>
                <w:rFonts w:ascii="Arial" w:hAnsi="Arial" w:cs="Arial"/>
                <w:color w:val="000000" w:themeColor="text1"/>
                <w:sz w:val="24"/>
                <w:szCs w:val="24"/>
              </w:rPr>
              <w:t xml:space="preserve">valor </w:t>
            </w:r>
            <w:r w:rsidR="009F22FC" w:rsidRPr="00F27278">
              <w:rPr>
                <w:rFonts w:ascii="Arial" w:hAnsi="Arial" w:cs="Arial"/>
                <w:color w:val="000000" w:themeColor="text1"/>
                <w:sz w:val="24"/>
                <w:szCs w:val="24"/>
              </w:rPr>
              <w:t xml:space="preserve">de </w:t>
            </w:r>
            <w:r w:rsidR="009F22FC" w:rsidRPr="00F27278">
              <w:rPr>
                <w:rFonts w:ascii="Arial" w:hAnsi="Arial" w:cs="Arial"/>
                <w:b/>
                <w:bCs/>
                <w:sz w:val="24"/>
                <w:szCs w:val="24"/>
              </w:rPr>
              <w:t xml:space="preserve">$ </w:t>
            </w:r>
            <w:r w:rsidR="00F27278" w:rsidRPr="00F27278">
              <w:rPr>
                <w:rFonts w:ascii="Arial" w:hAnsi="Arial" w:cs="Arial"/>
                <w:b/>
                <w:bCs/>
                <w:sz w:val="24"/>
                <w:szCs w:val="24"/>
              </w:rPr>
              <w:t>15.966.666</w:t>
            </w:r>
            <w:r w:rsidR="009F22FC" w:rsidRPr="00F27278">
              <w:rPr>
                <w:rFonts w:ascii="Arial" w:hAnsi="Arial" w:cs="Arial"/>
                <w:b/>
                <w:bCs/>
                <w:sz w:val="24"/>
                <w:szCs w:val="24"/>
              </w:rPr>
              <w:t>,</w:t>
            </w:r>
            <w:r w:rsidR="009F22FC">
              <w:rPr>
                <w:rFonts w:ascii="Arial" w:hAnsi="Arial" w:cs="Arial"/>
                <w:b/>
                <w:bCs/>
                <w:sz w:val="24"/>
                <w:szCs w:val="24"/>
              </w:rPr>
              <w:t xml:space="preserve"> </w:t>
            </w:r>
            <w:r w:rsidR="00F27278">
              <w:rPr>
                <w:rFonts w:ascii="Arial" w:hAnsi="Arial" w:cs="Arial"/>
                <w:bCs/>
                <w:sz w:val="24"/>
                <w:szCs w:val="24"/>
              </w:rPr>
              <w:t xml:space="preserve"> con respecto al mismo trimestre del año anterior </w:t>
            </w:r>
            <w:r w:rsidR="0080712C">
              <w:rPr>
                <w:rFonts w:ascii="Arial" w:hAnsi="Arial" w:cs="Arial"/>
                <w:bCs/>
                <w:sz w:val="24"/>
                <w:szCs w:val="24"/>
              </w:rPr>
              <w:t xml:space="preserve">tuvo una disminución del </w:t>
            </w:r>
            <w:r w:rsidR="008778E2">
              <w:rPr>
                <w:rFonts w:ascii="Arial" w:hAnsi="Arial" w:cs="Arial"/>
                <w:b/>
                <w:bCs/>
                <w:sz w:val="24"/>
                <w:szCs w:val="24"/>
              </w:rPr>
              <w:t>25%.</w:t>
            </w:r>
          </w:p>
          <w:p w14:paraId="5992C9B8" w14:textId="77777777" w:rsidR="006F7622" w:rsidRDefault="006F7622" w:rsidP="00F27278">
            <w:pPr>
              <w:pStyle w:val="Prrafodelista"/>
              <w:spacing w:after="0"/>
              <w:ind w:left="0"/>
              <w:jc w:val="both"/>
              <w:rPr>
                <w:rFonts w:ascii="Arial" w:hAnsi="Arial" w:cs="Arial"/>
                <w:color w:val="000000" w:themeColor="text1"/>
                <w:sz w:val="24"/>
                <w:szCs w:val="24"/>
              </w:rPr>
            </w:pPr>
          </w:p>
          <w:p w14:paraId="6F5172F4" w14:textId="77777777" w:rsidR="006F7622" w:rsidRDefault="006F7622" w:rsidP="00013251">
            <w:pPr>
              <w:pStyle w:val="Prrafodelista"/>
              <w:spacing w:after="0"/>
              <w:ind w:left="0"/>
              <w:jc w:val="both"/>
              <w:rPr>
                <w:rFonts w:ascii="Arial" w:hAnsi="Arial" w:cs="Arial"/>
                <w:color w:val="000000" w:themeColor="text1"/>
                <w:sz w:val="24"/>
                <w:szCs w:val="24"/>
              </w:rPr>
            </w:pPr>
          </w:p>
          <w:p w14:paraId="22B3F60D" w14:textId="77777777" w:rsidR="00653B50" w:rsidRDefault="00653B50" w:rsidP="00013251">
            <w:pPr>
              <w:pStyle w:val="Prrafodelista"/>
              <w:spacing w:after="0"/>
              <w:ind w:left="0"/>
              <w:jc w:val="both"/>
              <w:rPr>
                <w:rFonts w:ascii="Arial" w:hAnsi="Arial" w:cs="Arial"/>
                <w:color w:val="000000" w:themeColor="text1"/>
                <w:sz w:val="24"/>
                <w:szCs w:val="24"/>
              </w:rPr>
            </w:pPr>
          </w:p>
          <w:p w14:paraId="6CF30A7D" w14:textId="77777777" w:rsidR="009F22FC" w:rsidRDefault="009F22FC" w:rsidP="00013251">
            <w:pPr>
              <w:pStyle w:val="Prrafodelista"/>
              <w:spacing w:after="0"/>
              <w:ind w:left="0"/>
              <w:jc w:val="both"/>
              <w:rPr>
                <w:rFonts w:ascii="Arial" w:hAnsi="Arial" w:cs="Arial"/>
                <w:color w:val="000000" w:themeColor="text1"/>
                <w:sz w:val="24"/>
                <w:szCs w:val="24"/>
              </w:rPr>
            </w:pPr>
          </w:p>
          <w:p w14:paraId="42E65F56" w14:textId="77777777" w:rsidR="009F22FC" w:rsidRDefault="009F22FC" w:rsidP="00013251">
            <w:pPr>
              <w:pStyle w:val="Prrafodelista"/>
              <w:spacing w:after="0"/>
              <w:ind w:left="0"/>
              <w:jc w:val="both"/>
              <w:rPr>
                <w:rFonts w:ascii="Arial" w:hAnsi="Arial" w:cs="Arial"/>
                <w:color w:val="000000" w:themeColor="text1"/>
                <w:sz w:val="24"/>
                <w:szCs w:val="24"/>
              </w:rPr>
            </w:pPr>
          </w:p>
          <w:p w14:paraId="1AE43EE3" w14:textId="77777777" w:rsidR="00F719AA" w:rsidRDefault="00C106B9" w:rsidP="00F719AA">
            <w:pPr>
              <w:pStyle w:val="Prrafodelista"/>
              <w:spacing w:after="0"/>
              <w:ind w:left="0"/>
              <w:jc w:val="both"/>
              <w:rPr>
                <w:rFonts w:ascii="Arial" w:hAnsi="Arial" w:cs="Arial"/>
                <w:b/>
                <w:sz w:val="24"/>
                <w:szCs w:val="24"/>
              </w:rPr>
            </w:pPr>
            <w:r w:rsidRPr="00C91E92">
              <w:rPr>
                <w:rFonts w:ascii="Arial" w:hAnsi="Arial" w:cs="Arial"/>
                <w:b/>
                <w:sz w:val="24"/>
                <w:szCs w:val="24"/>
              </w:rPr>
              <w:t>2.3</w:t>
            </w:r>
            <w:r w:rsidR="00894B4C">
              <w:rPr>
                <w:rFonts w:ascii="Arial" w:hAnsi="Arial" w:cs="Arial"/>
                <w:b/>
                <w:sz w:val="24"/>
                <w:szCs w:val="24"/>
              </w:rPr>
              <w:t>.</w:t>
            </w:r>
            <w:r w:rsidR="00EC31C8" w:rsidRPr="00C91E92">
              <w:rPr>
                <w:rFonts w:ascii="Arial" w:hAnsi="Arial" w:cs="Arial"/>
                <w:b/>
                <w:sz w:val="24"/>
                <w:szCs w:val="24"/>
              </w:rPr>
              <w:t xml:space="preserve"> </w:t>
            </w:r>
            <w:r w:rsidR="004B01D7" w:rsidRPr="00C91E92">
              <w:rPr>
                <w:rFonts w:ascii="Arial" w:hAnsi="Arial" w:cs="Arial"/>
                <w:b/>
                <w:sz w:val="24"/>
                <w:szCs w:val="24"/>
              </w:rPr>
              <w:t>ASI</w:t>
            </w:r>
            <w:r w:rsidR="00F719AA">
              <w:rPr>
                <w:rFonts w:ascii="Arial" w:hAnsi="Arial" w:cs="Arial"/>
                <w:b/>
                <w:sz w:val="24"/>
                <w:szCs w:val="24"/>
              </w:rPr>
              <w:t>GNACION Y USO DE TELEFONIA FIJA</w:t>
            </w:r>
            <w:r w:rsidR="00705630">
              <w:rPr>
                <w:rFonts w:ascii="Arial" w:hAnsi="Arial" w:cs="Arial"/>
                <w:b/>
                <w:sz w:val="24"/>
                <w:szCs w:val="24"/>
              </w:rPr>
              <w:t>.</w:t>
            </w:r>
          </w:p>
          <w:p w14:paraId="414D395F" w14:textId="77777777" w:rsidR="002671F5" w:rsidRDefault="002671F5" w:rsidP="007900B7">
            <w:pPr>
              <w:spacing w:after="0"/>
              <w:jc w:val="both"/>
              <w:rPr>
                <w:rFonts w:ascii="Arial" w:hAnsi="Arial" w:cs="Arial"/>
                <w:b/>
                <w:bCs/>
                <w:sz w:val="24"/>
                <w:szCs w:val="24"/>
              </w:rPr>
            </w:pPr>
          </w:p>
          <w:p w14:paraId="4A9EC01C" w14:textId="77777777" w:rsidR="008778E2" w:rsidRPr="00812850" w:rsidRDefault="00812850" w:rsidP="0040648A">
            <w:pPr>
              <w:spacing w:after="0"/>
              <w:jc w:val="both"/>
              <w:rPr>
                <w:rFonts w:ascii="Arial" w:hAnsi="Arial" w:cs="Arial"/>
                <w:sz w:val="24"/>
                <w:szCs w:val="24"/>
              </w:rPr>
            </w:pPr>
            <w:r w:rsidRPr="00812850">
              <w:rPr>
                <w:rFonts w:ascii="Arial" w:hAnsi="Arial" w:cs="Arial"/>
                <w:color w:val="000000"/>
                <w:sz w:val="24"/>
                <w:szCs w:val="24"/>
              </w:rPr>
              <w:t xml:space="preserve">De acuerdo con la información reportada por la Dirección de Apoyo Logístico se está cancelando el plan de telefonía fija por valor de </w:t>
            </w:r>
            <w:r w:rsidRPr="00812850">
              <w:rPr>
                <w:rFonts w:ascii="Arial" w:hAnsi="Arial" w:cs="Arial"/>
                <w:b/>
                <w:color w:val="000000"/>
                <w:sz w:val="24"/>
                <w:szCs w:val="24"/>
              </w:rPr>
              <w:t>$</w:t>
            </w:r>
            <w:r w:rsidR="0087098B">
              <w:t xml:space="preserve"> </w:t>
            </w:r>
            <w:r w:rsidR="0087098B" w:rsidRPr="0087098B">
              <w:rPr>
                <w:rFonts w:ascii="Arial" w:hAnsi="Arial" w:cs="Arial"/>
                <w:b/>
                <w:color w:val="000000"/>
                <w:sz w:val="24"/>
                <w:szCs w:val="24"/>
              </w:rPr>
              <w:t>58</w:t>
            </w:r>
            <w:r w:rsidR="0087098B">
              <w:rPr>
                <w:rFonts w:ascii="Arial" w:hAnsi="Arial" w:cs="Arial"/>
                <w:b/>
                <w:color w:val="000000"/>
                <w:sz w:val="24"/>
                <w:szCs w:val="24"/>
              </w:rPr>
              <w:t>.</w:t>
            </w:r>
            <w:r w:rsidR="0087098B" w:rsidRPr="0087098B">
              <w:rPr>
                <w:rFonts w:ascii="Arial" w:hAnsi="Arial" w:cs="Arial"/>
                <w:b/>
                <w:color w:val="000000"/>
                <w:sz w:val="24"/>
                <w:szCs w:val="24"/>
              </w:rPr>
              <w:t>434</w:t>
            </w:r>
            <w:r w:rsidR="0087098B">
              <w:rPr>
                <w:rFonts w:ascii="Arial" w:hAnsi="Arial" w:cs="Arial"/>
                <w:b/>
                <w:color w:val="000000"/>
                <w:sz w:val="24"/>
                <w:szCs w:val="24"/>
              </w:rPr>
              <w:t>.</w:t>
            </w:r>
            <w:r w:rsidR="0087098B" w:rsidRPr="0087098B">
              <w:rPr>
                <w:rFonts w:ascii="Arial" w:hAnsi="Arial" w:cs="Arial"/>
                <w:b/>
                <w:color w:val="000000"/>
                <w:sz w:val="24"/>
                <w:szCs w:val="24"/>
              </w:rPr>
              <w:t>128</w:t>
            </w:r>
            <w:r w:rsidRPr="00812850">
              <w:rPr>
                <w:rFonts w:ascii="Arial" w:hAnsi="Arial" w:cs="Arial"/>
                <w:color w:val="000000"/>
                <w:sz w:val="24"/>
                <w:szCs w:val="24"/>
              </w:rPr>
              <w:t>, la cual corresponde a la línea de emergencia y se paga junto con el servicio de internet y banda ancha</w:t>
            </w:r>
            <w:r w:rsidR="00A12250">
              <w:rPr>
                <w:rFonts w:ascii="Arial" w:hAnsi="Arial" w:cs="Arial"/>
                <w:color w:val="000000"/>
                <w:sz w:val="24"/>
                <w:szCs w:val="24"/>
              </w:rPr>
              <w:t>, no se realizó comparativo con respecto a</w:t>
            </w:r>
            <w:r w:rsidR="0040648A">
              <w:rPr>
                <w:rFonts w:ascii="Arial" w:hAnsi="Arial" w:cs="Arial"/>
                <w:color w:val="000000"/>
                <w:sz w:val="24"/>
                <w:szCs w:val="24"/>
              </w:rPr>
              <w:t>l mismo trimestre de la</w:t>
            </w:r>
            <w:r w:rsidR="00A12250">
              <w:rPr>
                <w:rFonts w:ascii="Arial" w:hAnsi="Arial" w:cs="Arial"/>
                <w:color w:val="000000"/>
                <w:sz w:val="24"/>
                <w:szCs w:val="24"/>
              </w:rPr>
              <w:t xml:space="preserve"> </w:t>
            </w:r>
            <w:r w:rsidR="0040648A">
              <w:rPr>
                <w:rFonts w:ascii="Arial" w:hAnsi="Arial" w:cs="Arial"/>
                <w:color w:val="000000"/>
                <w:sz w:val="24"/>
                <w:szCs w:val="24"/>
              </w:rPr>
              <w:t xml:space="preserve"> vigencia 2019, por cuanto no se </w:t>
            </w:r>
            <w:r w:rsidR="00A12250">
              <w:rPr>
                <w:rFonts w:ascii="Arial" w:hAnsi="Arial" w:cs="Arial"/>
                <w:color w:val="000000"/>
                <w:sz w:val="24"/>
                <w:szCs w:val="24"/>
              </w:rPr>
              <w:t xml:space="preserve">reportó </w:t>
            </w:r>
            <w:r w:rsidR="0040648A">
              <w:rPr>
                <w:rFonts w:ascii="Arial" w:hAnsi="Arial" w:cs="Arial"/>
                <w:color w:val="000000"/>
                <w:sz w:val="24"/>
                <w:szCs w:val="24"/>
              </w:rPr>
              <w:t xml:space="preserve">este valor en la pasada vigencia como se informa en el informe </w:t>
            </w:r>
            <w:r w:rsidR="0040648A" w:rsidRPr="0040648A">
              <w:rPr>
                <w:rFonts w:ascii="Arial" w:hAnsi="Arial" w:cs="Arial"/>
                <w:b/>
                <w:color w:val="000000"/>
                <w:sz w:val="24"/>
                <w:szCs w:val="24"/>
              </w:rPr>
              <w:t>C.I.0074-2019</w:t>
            </w:r>
            <w:r w:rsidR="0040648A">
              <w:rPr>
                <w:rFonts w:ascii="Arial" w:hAnsi="Arial" w:cs="Arial"/>
                <w:color w:val="000000"/>
                <w:sz w:val="24"/>
                <w:szCs w:val="24"/>
              </w:rPr>
              <w:t>.</w:t>
            </w:r>
          </w:p>
          <w:p w14:paraId="473CE0C4" w14:textId="77777777" w:rsidR="00A30E33" w:rsidRDefault="00A30E33" w:rsidP="007A1209">
            <w:pPr>
              <w:spacing w:after="0"/>
              <w:jc w:val="both"/>
              <w:rPr>
                <w:rFonts w:ascii="Arial" w:hAnsi="Arial" w:cs="Arial"/>
                <w:sz w:val="24"/>
                <w:szCs w:val="24"/>
              </w:rPr>
            </w:pPr>
          </w:p>
          <w:p w14:paraId="05879CF1" w14:textId="77777777" w:rsidR="00AA3A22" w:rsidRPr="00C91E92" w:rsidRDefault="00C106B9" w:rsidP="007A1209">
            <w:pPr>
              <w:spacing w:after="0"/>
              <w:jc w:val="both"/>
              <w:rPr>
                <w:rFonts w:ascii="Arial" w:hAnsi="Arial" w:cs="Arial"/>
                <w:b/>
                <w:sz w:val="24"/>
                <w:szCs w:val="24"/>
              </w:rPr>
            </w:pPr>
            <w:r w:rsidRPr="00C91E92">
              <w:rPr>
                <w:rFonts w:ascii="Arial" w:hAnsi="Arial" w:cs="Arial"/>
                <w:b/>
                <w:sz w:val="24"/>
                <w:szCs w:val="24"/>
              </w:rPr>
              <w:t>2.4</w:t>
            </w:r>
            <w:r w:rsidR="00EC31C8" w:rsidRPr="00C91E92">
              <w:rPr>
                <w:rFonts w:ascii="Arial" w:hAnsi="Arial" w:cs="Arial"/>
                <w:b/>
                <w:sz w:val="24"/>
                <w:szCs w:val="24"/>
              </w:rPr>
              <w:t xml:space="preserve"> </w:t>
            </w:r>
            <w:r w:rsidR="00AA3A22" w:rsidRPr="00C91E92">
              <w:rPr>
                <w:rFonts w:ascii="Arial" w:hAnsi="Arial" w:cs="Arial"/>
                <w:b/>
                <w:sz w:val="24"/>
                <w:szCs w:val="24"/>
              </w:rPr>
              <w:t>ASIGNACION Y USO DE VEHICULOS OFICIALES</w:t>
            </w:r>
            <w:r w:rsidR="007A2683" w:rsidRPr="00C91E92">
              <w:rPr>
                <w:rFonts w:ascii="Arial" w:hAnsi="Arial" w:cs="Arial"/>
                <w:b/>
                <w:sz w:val="24"/>
                <w:szCs w:val="24"/>
              </w:rPr>
              <w:t>.</w:t>
            </w:r>
          </w:p>
          <w:p w14:paraId="3E9C85F2" w14:textId="77777777" w:rsidR="00241C44" w:rsidRPr="00EE0A4E" w:rsidRDefault="00F70157" w:rsidP="008067EA">
            <w:pPr>
              <w:pStyle w:val="Prrafodelista"/>
              <w:spacing w:after="0"/>
              <w:ind w:left="0"/>
              <w:jc w:val="both"/>
              <w:rPr>
                <w:rFonts w:ascii="Arial" w:hAnsi="Arial" w:cs="Arial"/>
                <w:sz w:val="24"/>
                <w:szCs w:val="24"/>
              </w:rPr>
            </w:pPr>
            <w:r w:rsidRPr="00C91E92">
              <w:rPr>
                <w:rFonts w:ascii="Arial" w:hAnsi="Arial" w:cs="Arial"/>
                <w:sz w:val="24"/>
                <w:szCs w:val="24"/>
              </w:rPr>
              <w:t>D</w:t>
            </w:r>
            <w:r w:rsidR="00334EF3" w:rsidRPr="00C91E92">
              <w:rPr>
                <w:rFonts w:ascii="Arial" w:hAnsi="Arial" w:cs="Arial"/>
                <w:sz w:val="24"/>
                <w:szCs w:val="24"/>
              </w:rPr>
              <w:t>e acuerdo con la información suministrada por la</w:t>
            </w:r>
            <w:r w:rsidR="00C54304" w:rsidRPr="00C91E92">
              <w:rPr>
                <w:rFonts w:ascii="Arial" w:hAnsi="Arial" w:cs="Arial"/>
                <w:sz w:val="24"/>
                <w:szCs w:val="24"/>
              </w:rPr>
              <w:t xml:space="preserve"> Dirección de Apoyo Logístico</w:t>
            </w:r>
            <w:r w:rsidR="009656F9">
              <w:rPr>
                <w:rFonts w:ascii="Arial" w:hAnsi="Arial" w:cs="Arial"/>
                <w:sz w:val="24"/>
                <w:szCs w:val="24"/>
              </w:rPr>
              <w:t xml:space="preserve">, </w:t>
            </w:r>
            <w:r w:rsidR="009656F9" w:rsidRPr="009656F9">
              <w:rPr>
                <w:rFonts w:ascii="Arial" w:hAnsi="Arial" w:cs="Arial"/>
                <w:sz w:val="24"/>
                <w:szCs w:val="24"/>
              </w:rPr>
              <w:t>en el periodo correspondiente a los meses abril a junio del 2020</w:t>
            </w:r>
            <w:r w:rsidR="009656F9">
              <w:rPr>
                <w:rFonts w:ascii="Arial" w:hAnsi="Arial" w:cs="Arial"/>
                <w:sz w:val="24"/>
                <w:szCs w:val="24"/>
              </w:rPr>
              <w:t>,</w:t>
            </w:r>
            <w:r w:rsidR="009656F9" w:rsidRPr="009656F9">
              <w:rPr>
                <w:rFonts w:ascii="Arial" w:hAnsi="Arial" w:cs="Arial"/>
                <w:sz w:val="24"/>
                <w:szCs w:val="24"/>
              </w:rPr>
              <w:t xml:space="preserve"> no se suscribieron contratos ref</w:t>
            </w:r>
            <w:r w:rsidR="00EE0A4E">
              <w:rPr>
                <w:rFonts w:ascii="Arial" w:hAnsi="Arial" w:cs="Arial"/>
                <w:sz w:val="24"/>
                <w:szCs w:val="24"/>
              </w:rPr>
              <w:t>erentes a a</w:t>
            </w:r>
            <w:r w:rsidR="009656F9">
              <w:rPr>
                <w:rFonts w:ascii="Arial" w:hAnsi="Arial" w:cs="Arial"/>
                <w:sz w:val="24"/>
                <w:szCs w:val="24"/>
              </w:rPr>
              <w:t>rrie</w:t>
            </w:r>
            <w:r w:rsidR="00EE0A4E">
              <w:rPr>
                <w:rFonts w:ascii="Arial" w:hAnsi="Arial" w:cs="Arial"/>
                <w:sz w:val="24"/>
                <w:szCs w:val="24"/>
              </w:rPr>
              <w:t>ndo de v</w:t>
            </w:r>
            <w:r w:rsidR="009656F9">
              <w:rPr>
                <w:rFonts w:ascii="Arial" w:hAnsi="Arial" w:cs="Arial"/>
                <w:sz w:val="24"/>
                <w:szCs w:val="24"/>
              </w:rPr>
              <w:t>ehículos</w:t>
            </w:r>
            <w:r w:rsidR="009656F9" w:rsidRPr="009656F9">
              <w:rPr>
                <w:rFonts w:ascii="Arial" w:hAnsi="Arial" w:cs="Arial"/>
                <w:sz w:val="24"/>
                <w:szCs w:val="24"/>
              </w:rPr>
              <w:t>. No se realizaron actividades de mantenimiento preventivo, correctivo</w:t>
            </w:r>
            <w:r w:rsidR="00EE0A4E">
              <w:rPr>
                <w:rFonts w:ascii="Arial" w:hAnsi="Arial" w:cs="Arial"/>
                <w:sz w:val="24"/>
                <w:szCs w:val="24"/>
              </w:rPr>
              <w:t xml:space="preserve"> y el consumo de c</w:t>
            </w:r>
            <w:r w:rsidR="009656F9" w:rsidRPr="009656F9">
              <w:rPr>
                <w:rFonts w:ascii="Arial" w:hAnsi="Arial" w:cs="Arial"/>
                <w:sz w:val="24"/>
                <w:szCs w:val="24"/>
              </w:rPr>
              <w:t>ombustible de</w:t>
            </w:r>
            <w:r w:rsidR="00106FA9">
              <w:rPr>
                <w:rFonts w:ascii="Arial" w:hAnsi="Arial" w:cs="Arial"/>
                <w:sz w:val="24"/>
                <w:szCs w:val="24"/>
              </w:rPr>
              <w:t xml:space="preserve">l parque automotor </w:t>
            </w:r>
            <w:r w:rsidR="00EE0A4E">
              <w:rPr>
                <w:rFonts w:ascii="Arial" w:hAnsi="Arial" w:cs="Arial"/>
                <w:sz w:val="24"/>
                <w:szCs w:val="24"/>
              </w:rPr>
              <w:t>ascendió a</w:t>
            </w:r>
            <w:r w:rsidR="009656F9" w:rsidRPr="009656F9">
              <w:rPr>
                <w:rFonts w:ascii="Arial" w:hAnsi="Arial" w:cs="Arial"/>
                <w:sz w:val="24"/>
                <w:szCs w:val="24"/>
              </w:rPr>
              <w:t xml:space="preserve"> </w:t>
            </w:r>
            <w:r w:rsidR="009656F9" w:rsidRPr="00106FA9">
              <w:rPr>
                <w:rFonts w:ascii="Arial" w:hAnsi="Arial" w:cs="Arial"/>
                <w:b/>
                <w:sz w:val="24"/>
                <w:szCs w:val="24"/>
              </w:rPr>
              <w:t>$22.484.963</w:t>
            </w:r>
            <w:r w:rsidR="00EE0A4E">
              <w:rPr>
                <w:rFonts w:ascii="Arial" w:hAnsi="Arial" w:cs="Arial"/>
                <w:b/>
                <w:sz w:val="24"/>
                <w:szCs w:val="24"/>
              </w:rPr>
              <w:t xml:space="preserve"> </w:t>
            </w:r>
            <w:r w:rsidR="00EE0A4E">
              <w:rPr>
                <w:rFonts w:ascii="Arial" w:hAnsi="Arial" w:cs="Arial"/>
                <w:sz w:val="24"/>
                <w:szCs w:val="24"/>
              </w:rPr>
              <w:t>reduciéndose en un 40%, con respecto al mismo trimestre del año anterior.</w:t>
            </w:r>
          </w:p>
          <w:p w14:paraId="15CB57D4" w14:textId="77777777" w:rsidR="00B63185" w:rsidRDefault="00B91883" w:rsidP="00B91883">
            <w:pPr>
              <w:pStyle w:val="Prrafodelista"/>
              <w:spacing w:after="0"/>
              <w:ind w:left="0"/>
              <w:jc w:val="center"/>
              <w:rPr>
                <w:rFonts w:ascii="Arial" w:hAnsi="Arial" w:cs="Arial"/>
                <w:b/>
                <w:sz w:val="24"/>
                <w:szCs w:val="24"/>
              </w:rPr>
            </w:pPr>
            <w:r>
              <w:rPr>
                <w:rFonts w:ascii="Arial" w:hAnsi="Arial" w:cs="Arial"/>
                <w:b/>
                <w:sz w:val="24"/>
                <w:szCs w:val="24"/>
              </w:rPr>
              <w:t>Tabla No.6</w:t>
            </w:r>
          </w:p>
          <w:p w14:paraId="34F51B5C" w14:textId="77777777" w:rsidR="00B91883" w:rsidRDefault="00B91883" w:rsidP="00B91883">
            <w:pPr>
              <w:pStyle w:val="Prrafodelista"/>
              <w:spacing w:after="0"/>
              <w:ind w:left="0"/>
              <w:jc w:val="center"/>
              <w:rPr>
                <w:rFonts w:ascii="Arial" w:hAnsi="Arial" w:cs="Arial"/>
                <w:b/>
                <w:sz w:val="24"/>
                <w:szCs w:val="24"/>
              </w:rPr>
            </w:pPr>
            <w:r>
              <w:rPr>
                <w:rFonts w:ascii="Arial" w:hAnsi="Arial" w:cs="Arial"/>
                <w:b/>
                <w:sz w:val="24"/>
                <w:szCs w:val="24"/>
              </w:rPr>
              <w:t>Variación consumo de combustible 2019-2020</w:t>
            </w:r>
          </w:p>
          <w:tbl>
            <w:tblPr>
              <w:tblW w:w="9505" w:type="dxa"/>
              <w:jc w:val="center"/>
              <w:tblLayout w:type="fixed"/>
              <w:tblLook w:val="04A0" w:firstRow="1" w:lastRow="0" w:firstColumn="1" w:lastColumn="0" w:noHBand="0" w:noVBand="1"/>
            </w:tblPr>
            <w:tblGrid>
              <w:gridCol w:w="1522"/>
              <w:gridCol w:w="1974"/>
              <w:gridCol w:w="1969"/>
              <w:gridCol w:w="1737"/>
              <w:gridCol w:w="2303"/>
            </w:tblGrid>
            <w:tr w:rsidR="00B63185" w:rsidRPr="00C91E92" w14:paraId="7B911FC4" w14:textId="77777777" w:rsidTr="007852CA">
              <w:trPr>
                <w:trHeight w:val="641"/>
                <w:jc w:val="center"/>
              </w:trPr>
              <w:tc>
                <w:tcPr>
                  <w:tcW w:w="1522" w:type="dxa"/>
                  <w:tcBorders>
                    <w:top w:val="single" w:sz="8" w:space="0" w:color="auto"/>
                    <w:left w:val="single" w:sz="8" w:space="0" w:color="auto"/>
                    <w:bottom w:val="nil"/>
                    <w:right w:val="nil"/>
                  </w:tcBorders>
                  <w:shd w:val="clear" w:color="auto" w:fill="8DB3E2" w:themeFill="text2" w:themeFillTint="66"/>
                  <w:noWrap/>
                  <w:vAlign w:val="bottom"/>
                  <w:hideMark/>
                </w:tcPr>
                <w:p w14:paraId="3A276CDE" w14:textId="77777777" w:rsidR="00B63185" w:rsidRPr="00C91E92" w:rsidRDefault="00B63185" w:rsidP="00B63185">
                  <w:pPr>
                    <w:spacing w:after="0" w:line="240" w:lineRule="auto"/>
                    <w:jc w:val="center"/>
                    <w:rPr>
                      <w:rFonts w:eastAsia="Times New Roman" w:cs="Calibri"/>
                      <w:b/>
                    </w:rPr>
                  </w:pPr>
                  <w:r w:rsidRPr="00C91E92">
                    <w:rPr>
                      <w:rFonts w:eastAsia="Times New Roman" w:cs="Calibri"/>
                      <w:b/>
                    </w:rPr>
                    <w:t>RUBRO</w:t>
                  </w:r>
                </w:p>
              </w:tc>
              <w:tc>
                <w:tcPr>
                  <w:tcW w:w="1974" w:type="dxa"/>
                  <w:tcBorders>
                    <w:top w:val="single" w:sz="8" w:space="0" w:color="auto"/>
                    <w:left w:val="nil"/>
                    <w:bottom w:val="nil"/>
                    <w:right w:val="nil"/>
                  </w:tcBorders>
                  <w:shd w:val="clear" w:color="auto" w:fill="8DB3E2" w:themeFill="text2" w:themeFillTint="66"/>
                  <w:noWrap/>
                  <w:vAlign w:val="bottom"/>
                  <w:hideMark/>
                </w:tcPr>
                <w:p w14:paraId="15884F53" w14:textId="77777777" w:rsidR="00B63185" w:rsidRPr="00C91E92" w:rsidRDefault="00B63185" w:rsidP="00B63185">
                  <w:pPr>
                    <w:spacing w:after="0" w:line="240" w:lineRule="auto"/>
                    <w:jc w:val="center"/>
                    <w:rPr>
                      <w:rFonts w:eastAsia="Times New Roman" w:cs="Calibri"/>
                      <w:b/>
                    </w:rPr>
                  </w:pPr>
                  <w:r>
                    <w:rPr>
                      <w:rFonts w:eastAsia="Times New Roman" w:cs="Calibri"/>
                      <w:b/>
                    </w:rPr>
                    <w:t xml:space="preserve">II </w:t>
                  </w:r>
                  <w:r w:rsidRPr="00C91E92">
                    <w:rPr>
                      <w:rFonts w:eastAsia="Times New Roman" w:cs="Calibri"/>
                      <w:b/>
                    </w:rPr>
                    <w:t>TRIM 201</w:t>
                  </w:r>
                  <w:r>
                    <w:rPr>
                      <w:rFonts w:eastAsia="Times New Roman" w:cs="Calibri"/>
                      <w:b/>
                    </w:rPr>
                    <w:t>9</w:t>
                  </w:r>
                </w:p>
              </w:tc>
              <w:tc>
                <w:tcPr>
                  <w:tcW w:w="1969" w:type="dxa"/>
                  <w:tcBorders>
                    <w:top w:val="single" w:sz="8" w:space="0" w:color="auto"/>
                    <w:left w:val="nil"/>
                    <w:bottom w:val="nil"/>
                    <w:right w:val="nil"/>
                  </w:tcBorders>
                  <w:shd w:val="clear" w:color="auto" w:fill="8DB3E2" w:themeFill="text2" w:themeFillTint="66"/>
                  <w:noWrap/>
                  <w:vAlign w:val="bottom"/>
                  <w:hideMark/>
                </w:tcPr>
                <w:p w14:paraId="2957F25A" w14:textId="77777777" w:rsidR="00B63185" w:rsidRPr="00C91E92" w:rsidRDefault="00B63185" w:rsidP="00B63185">
                  <w:pPr>
                    <w:spacing w:after="0" w:line="240" w:lineRule="auto"/>
                    <w:jc w:val="center"/>
                    <w:rPr>
                      <w:rFonts w:eastAsia="Times New Roman" w:cs="Calibri"/>
                      <w:b/>
                    </w:rPr>
                  </w:pPr>
                  <w:r>
                    <w:rPr>
                      <w:rFonts w:eastAsia="Times New Roman" w:cs="Calibri"/>
                      <w:b/>
                    </w:rPr>
                    <w:t>II TRIM 2020</w:t>
                  </w:r>
                </w:p>
              </w:tc>
              <w:tc>
                <w:tcPr>
                  <w:tcW w:w="1737" w:type="dxa"/>
                  <w:tcBorders>
                    <w:top w:val="single" w:sz="8" w:space="0" w:color="auto"/>
                    <w:left w:val="nil"/>
                    <w:bottom w:val="nil"/>
                    <w:right w:val="nil"/>
                  </w:tcBorders>
                  <w:shd w:val="clear" w:color="auto" w:fill="8DB3E2" w:themeFill="text2" w:themeFillTint="66"/>
                  <w:vAlign w:val="bottom"/>
                  <w:hideMark/>
                </w:tcPr>
                <w:p w14:paraId="2DF94050" w14:textId="77777777" w:rsidR="00B63185" w:rsidRPr="00C91E92" w:rsidRDefault="00B63185" w:rsidP="00B63185">
                  <w:pPr>
                    <w:spacing w:after="0" w:line="240" w:lineRule="auto"/>
                    <w:jc w:val="center"/>
                    <w:rPr>
                      <w:rFonts w:eastAsia="Times New Roman" w:cs="Calibri"/>
                      <w:b/>
                    </w:rPr>
                  </w:pPr>
                  <w:r w:rsidRPr="00C91E92">
                    <w:rPr>
                      <w:rFonts w:eastAsia="Times New Roman" w:cs="Calibri"/>
                      <w:b/>
                    </w:rPr>
                    <w:t>VARIACION RELATIVA</w:t>
                  </w:r>
                </w:p>
              </w:tc>
              <w:tc>
                <w:tcPr>
                  <w:tcW w:w="2303" w:type="dxa"/>
                  <w:tcBorders>
                    <w:top w:val="single" w:sz="8" w:space="0" w:color="auto"/>
                    <w:left w:val="nil"/>
                    <w:bottom w:val="nil"/>
                    <w:right w:val="single" w:sz="8" w:space="0" w:color="auto"/>
                  </w:tcBorders>
                  <w:shd w:val="clear" w:color="auto" w:fill="8DB3E2" w:themeFill="text2" w:themeFillTint="66"/>
                  <w:vAlign w:val="bottom"/>
                  <w:hideMark/>
                </w:tcPr>
                <w:p w14:paraId="4E24F9D4" w14:textId="77777777" w:rsidR="00B63185" w:rsidRPr="00C91E92" w:rsidRDefault="00B63185" w:rsidP="00B63185">
                  <w:pPr>
                    <w:spacing w:after="0" w:line="240" w:lineRule="auto"/>
                    <w:jc w:val="center"/>
                    <w:rPr>
                      <w:rFonts w:eastAsia="Times New Roman" w:cs="Calibri"/>
                      <w:b/>
                    </w:rPr>
                  </w:pPr>
                  <w:r>
                    <w:rPr>
                      <w:rFonts w:eastAsia="Times New Roman" w:cs="Calibri"/>
                      <w:b/>
                    </w:rPr>
                    <w:t>VARIACION ABSOLUTA</w:t>
                  </w:r>
                </w:p>
              </w:tc>
            </w:tr>
            <w:tr w:rsidR="00B63185" w:rsidRPr="00C91E92" w14:paraId="299A0D0D" w14:textId="77777777" w:rsidTr="007852CA">
              <w:trPr>
                <w:trHeight w:val="656"/>
                <w:jc w:val="center"/>
              </w:trPr>
              <w:tc>
                <w:tcPr>
                  <w:tcW w:w="1522" w:type="dxa"/>
                  <w:tcBorders>
                    <w:top w:val="nil"/>
                    <w:left w:val="single" w:sz="8" w:space="0" w:color="auto"/>
                    <w:bottom w:val="single" w:sz="8" w:space="0" w:color="auto"/>
                    <w:right w:val="nil"/>
                  </w:tcBorders>
                  <w:shd w:val="clear" w:color="auto" w:fill="auto"/>
                  <w:vAlign w:val="bottom"/>
                  <w:hideMark/>
                </w:tcPr>
                <w:p w14:paraId="097C95AC" w14:textId="77777777" w:rsidR="00B63185" w:rsidRDefault="00B63185" w:rsidP="00B63185">
                  <w:pPr>
                    <w:spacing w:after="0" w:line="240" w:lineRule="auto"/>
                    <w:rPr>
                      <w:rFonts w:eastAsia="Times New Roman" w:cs="Calibri"/>
                      <w:b/>
                    </w:rPr>
                  </w:pPr>
                  <w:r>
                    <w:rPr>
                      <w:rFonts w:eastAsia="Times New Roman" w:cs="Calibri"/>
                      <w:b/>
                    </w:rPr>
                    <w:t xml:space="preserve">Consumo de </w:t>
                  </w:r>
                </w:p>
                <w:p w14:paraId="0B869784" w14:textId="77777777" w:rsidR="00B63185" w:rsidRPr="00025F0B" w:rsidRDefault="00B63185" w:rsidP="00B63185">
                  <w:pPr>
                    <w:spacing w:after="0" w:line="240" w:lineRule="auto"/>
                    <w:rPr>
                      <w:rFonts w:eastAsia="Times New Roman" w:cs="Calibri"/>
                      <w:b/>
                    </w:rPr>
                  </w:pPr>
                  <w:r>
                    <w:rPr>
                      <w:rFonts w:eastAsia="Times New Roman" w:cs="Calibri"/>
                      <w:b/>
                    </w:rPr>
                    <w:t>Combustible.</w:t>
                  </w:r>
                </w:p>
              </w:tc>
              <w:tc>
                <w:tcPr>
                  <w:tcW w:w="1974" w:type="dxa"/>
                  <w:tcBorders>
                    <w:top w:val="nil"/>
                    <w:left w:val="nil"/>
                    <w:bottom w:val="single" w:sz="8" w:space="0" w:color="auto"/>
                    <w:right w:val="nil"/>
                  </w:tcBorders>
                  <w:shd w:val="clear" w:color="auto" w:fill="auto"/>
                  <w:noWrap/>
                  <w:vAlign w:val="bottom"/>
                </w:tcPr>
                <w:p w14:paraId="456F66FD" w14:textId="77777777" w:rsidR="00B63185" w:rsidRPr="00F24B00" w:rsidRDefault="00F24B00" w:rsidP="00F24B00">
                  <w:pPr>
                    <w:spacing w:after="0" w:line="240" w:lineRule="auto"/>
                    <w:jc w:val="center"/>
                    <w:rPr>
                      <w:rFonts w:eastAsia="Times New Roman" w:cs="Calibri"/>
                      <w:b/>
                    </w:rPr>
                  </w:pPr>
                  <w:r w:rsidRPr="00F24B00">
                    <w:rPr>
                      <w:rFonts w:ascii="Arial" w:eastAsia="Times New Roman" w:hAnsi="Arial" w:cs="Arial"/>
                      <w:b/>
                      <w:sz w:val="20"/>
                      <w:szCs w:val="20"/>
                    </w:rPr>
                    <w:t>$37.919.315</w:t>
                  </w:r>
                </w:p>
              </w:tc>
              <w:tc>
                <w:tcPr>
                  <w:tcW w:w="1969" w:type="dxa"/>
                  <w:tcBorders>
                    <w:top w:val="nil"/>
                    <w:left w:val="nil"/>
                    <w:bottom w:val="single" w:sz="8" w:space="0" w:color="auto"/>
                    <w:right w:val="nil"/>
                  </w:tcBorders>
                  <w:shd w:val="clear" w:color="auto" w:fill="auto"/>
                  <w:noWrap/>
                  <w:vAlign w:val="bottom"/>
                </w:tcPr>
                <w:p w14:paraId="5DCECF0D" w14:textId="77777777" w:rsidR="00B63185" w:rsidRPr="00A36EF8" w:rsidRDefault="00B63185" w:rsidP="00B63185">
                  <w:pPr>
                    <w:spacing w:after="0" w:line="240" w:lineRule="auto"/>
                    <w:rPr>
                      <w:rFonts w:ascii="Arial" w:hAnsi="Arial" w:cs="Arial"/>
                      <w:b/>
                      <w:color w:val="000000"/>
                      <w:sz w:val="20"/>
                      <w:szCs w:val="20"/>
                    </w:rPr>
                  </w:pPr>
                  <w:r>
                    <w:rPr>
                      <w:rFonts w:ascii="Arial" w:hAnsi="Arial" w:cs="Arial"/>
                      <w:b/>
                      <w:color w:val="000000"/>
                      <w:sz w:val="20"/>
                      <w:szCs w:val="20"/>
                    </w:rPr>
                    <w:t xml:space="preserve">      $22.484.963</w:t>
                  </w:r>
                </w:p>
              </w:tc>
              <w:tc>
                <w:tcPr>
                  <w:tcW w:w="1737" w:type="dxa"/>
                  <w:tcBorders>
                    <w:top w:val="nil"/>
                    <w:left w:val="nil"/>
                    <w:bottom w:val="single" w:sz="8" w:space="0" w:color="auto"/>
                    <w:right w:val="nil"/>
                  </w:tcBorders>
                  <w:shd w:val="clear" w:color="auto" w:fill="auto"/>
                  <w:noWrap/>
                  <w:vAlign w:val="bottom"/>
                </w:tcPr>
                <w:p w14:paraId="61EA0913" w14:textId="77777777" w:rsidR="00B63185" w:rsidRPr="00A36EF8" w:rsidRDefault="00F24B00" w:rsidP="00F24B00">
                  <w:pPr>
                    <w:spacing w:after="0" w:line="240" w:lineRule="auto"/>
                    <w:rPr>
                      <w:rFonts w:eastAsia="Times New Roman" w:cs="Calibri"/>
                      <w:b/>
                    </w:rPr>
                  </w:pPr>
                  <w:r>
                    <w:rPr>
                      <w:rFonts w:eastAsia="Times New Roman" w:cs="Calibri"/>
                      <w:b/>
                    </w:rPr>
                    <w:t xml:space="preserve">           -40</w:t>
                  </w:r>
                  <w:r w:rsidR="00B63185">
                    <w:rPr>
                      <w:rFonts w:eastAsia="Times New Roman" w:cs="Calibri"/>
                      <w:b/>
                    </w:rPr>
                    <w:t>%</w:t>
                  </w:r>
                </w:p>
              </w:tc>
              <w:tc>
                <w:tcPr>
                  <w:tcW w:w="2303" w:type="dxa"/>
                  <w:tcBorders>
                    <w:top w:val="nil"/>
                    <w:left w:val="nil"/>
                    <w:bottom w:val="single" w:sz="8" w:space="0" w:color="auto"/>
                    <w:right w:val="single" w:sz="8" w:space="0" w:color="auto"/>
                  </w:tcBorders>
                  <w:shd w:val="clear" w:color="auto" w:fill="auto"/>
                  <w:noWrap/>
                  <w:vAlign w:val="bottom"/>
                </w:tcPr>
                <w:p w14:paraId="6A6B188F" w14:textId="77777777" w:rsidR="00B63185" w:rsidRPr="00F24B00" w:rsidRDefault="00F24B00" w:rsidP="00B63185">
                  <w:pPr>
                    <w:spacing w:after="0" w:line="240" w:lineRule="auto"/>
                    <w:jc w:val="center"/>
                    <w:rPr>
                      <w:rFonts w:ascii="Arial" w:eastAsia="Times New Roman" w:hAnsi="Arial" w:cs="Arial"/>
                      <w:b/>
                      <w:sz w:val="24"/>
                      <w:szCs w:val="24"/>
                    </w:rPr>
                  </w:pPr>
                  <w:r>
                    <w:rPr>
                      <w:rFonts w:ascii="Arial" w:eastAsia="Times New Roman" w:hAnsi="Arial" w:cs="Arial"/>
                      <w:b/>
                      <w:sz w:val="20"/>
                      <w:szCs w:val="20"/>
                    </w:rPr>
                    <w:t>-</w:t>
                  </w:r>
                  <w:r w:rsidRPr="00F24B00">
                    <w:rPr>
                      <w:rFonts w:ascii="Arial" w:eastAsia="Times New Roman" w:hAnsi="Arial" w:cs="Arial"/>
                      <w:b/>
                      <w:sz w:val="20"/>
                      <w:szCs w:val="20"/>
                    </w:rPr>
                    <w:t>$15.434.352</w:t>
                  </w:r>
                </w:p>
              </w:tc>
            </w:tr>
          </w:tbl>
          <w:p w14:paraId="15F3832B" w14:textId="77777777" w:rsidR="00AB39E1" w:rsidRPr="00106FA9" w:rsidRDefault="00AB39E1" w:rsidP="008067EA">
            <w:pPr>
              <w:pStyle w:val="Prrafodelista"/>
              <w:spacing w:after="0"/>
              <w:ind w:left="0"/>
              <w:jc w:val="both"/>
              <w:rPr>
                <w:rFonts w:ascii="Arial" w:hAnsi="Arial" w:cs="Arial"/>
                <w:b/>
                <w:sz w:val="24"/>
                <w:szCs w:val="24"/>
              </w:rPr>
            </w:pPr>
          </w:p>
          <w:p w14:paraId="39FBBB20" w14:textId="77777777" w:rsidR="00E735BF" w:rsidRPr="006D5090" w:rsidRDefault="00E735BF" w:rsidP="008067EA">
            <w:pPr>
              <w:spacing w:after="0"/>
              <w:jc w:val="both"/>
              <w:rPr>
                <w:rFonts w:ascii="Arial" w:hAnsi="Arial" w:cs="Arial"/>
                <w:sz w:val="24"/>
                <w:szCs w:val="24"/>
              </w:rPr>
            </w:pPr>
            <w:r w:rsidRPr="006D5090">
              <w:rPr>
                <w:rFonts w:ascii="Arial" w:hAnsi="Arial" w:cs="Arial"/>
                <w:sz w:val="24"/>
                <w:szCs w:val="24"/>
              </w:rPr>
              <w:t xml:space="preserve">Se relaciona a </w:t>
            </w:r>
            <w:r w:rsidR="00C15FB9" w:rsidRPr="006D5090">
              <w:rPr>
                <w:rFonts w:ascii="Arial" w:hAnsi="Arial" w:cs="Arial"/>
                <w:sz w:val="24"/>
                <w:szCs w:val="24"/>
              </w:rPr>
              <w:t>continuación</w:t>
            </w:r>
            <w:r w:rsidRPr="006D5090">
              <w:rPr>
                <w:rFonts w:ascii="Arial" w:hAnsi="Arial" w:cs="Arial"/>
                <w:sz w:val="24"/>
                <w:szCs w:val="24"/>
              </w:rPr>
              <w:t xml:space="preserve"> parque automotor </w:t>
            </w:r>
            <w:r w:rsidR="001B0474" w:rsidRPr="006D5090">
              <w:rPr>
                <w:rFonts w:ascii="Arial" w:hAnsi="Arial" w:cs="Arial"/>
                <w:sz w:val="24"/>
                <w:szCs w:val="24"/>
              </w:rPr>
              <w:t xml:space="preserve">del cual dispone información la Dirección </w:t>
            </w:r>
            <w:r w:rsidRPr="006D5090">
              <w:rPr>
                <w:rFonts w:ascii="Arial" w:hAnsi="Arial" w:cs="Arial"/>
                <w:sz w:val="24"/>
                <w:szCs w:val="24"/>
              </w:rPr>
              <w:t xml:space="preserve">de Apoyo Logístico, no se entregó reporte de los demás vehículos asignados a las </w:t>
            </w:r>
            <w:r w:rsidR="00B91883" w:rsidRPr="006D5090">
              <w:rPr>
                <w:rFonts w:ascii="Arial" w:hAnsi="Arial" w:cs="Arial"/>
                <w:sz w:val="24"/>
                <w:szCs w:val="24"/>
              </w:rPr>
              <w:t>otras</w:t>
            </w:r>
            <w:r w:rsidRPr="006D5090">
              <w:rPr>
                <w:rFonts w:ascii="Arial" w:hAnsi="Arial" w:cs="Arial"/>
                <w:sz w:val="24"/>
                <w:szCs w:val="24"/>
              </w:rPr>
              <w:t xml:space="preserve"> dependencias, pese a ser la oficina encargada del control de los bienes muebles e inmuebles del Distrito.</w:t>
            </w:r>
          </w:p>
          <w:p w14:paraId="09467E70" w14:textId="77777777" w:rsidR="00241C44" w:rsidRPr="00C91E92" w:rsidRDefault="00241C44" w:rsidP="008067EA">
            <w:pPr>
              <w:spacing w:after="0"/>
              <w:jc w:val="both"/>
              <w:rPr>
                <w:rFonts w:ascii="Arial" w:hAnsi="Arial" w:cs="Arial"/>
                <w:sz w:val="24"/>
                <w:szCs w:val="24"/>
              </w:rPr>
            </w:pPr>
          </w:p>
          <w:p w14:paraId="706D50EC" w14:textId="77777777" w:rsidR="00E469D9" w:rsidRDefault="00B91883" w:rsidP="00B91883">
            <w:pPr>
              <w:spacing w:after="0"/>
              <w:jc w:val="both"/>
              <w:rPr>
                <w:rFonts w:ascii="Arial" w:hAnsi="Arial" w:cs="Arial"/>
                <w:sz w:val="24"/>
                <w:szCs w:val="24"/>
              </w:rPr>
            </w:pPr>
            <w:r>
              <w:rPr>
                <w:rFonts w:ascii="Arial" w:hAnsi="Arial" w:cs="Arial"/>
                <w:sz w:val="24"/>
                <w:szCs w:val="24"/>
              </w:rPr>
              <w:t>Al igual que el trimestre anterior, se reportaron 14 vehículos asignados así:</w:t>
            </w:r>
          </w:p>
          <w:p w14:paraId="2CC65D74" w14:textId="77777777" w:rsidR="00B91883" w:rsidRDefault="00B91883" w:rsidP="00B91883">
            <w:pPr>
              <w:spacing w:after="0"/>
              <w:jc w:val="both"/>
              <w:rPr>
                <w:rFonts w:ascii="Arial" w:hAnsi="Arial" w:cs="Arial"/>
                <w:sz w:val="24"/>
                <w:szCs w:val="24"/>
              </w:rPr>
            </w:pPr>
          </w:p>
          <w:p w14:paraId="50FBFE63" w14:textId="77777777" w:rsidR="006F3C3D" w:rsidRPr="006F3C3D" w:rsidRDefault="00B91883" w:rsidP="006F3C3D">
            <w:pPr>
              <w:spacing w:after="0"/>
              <w:jc w:val="center"/>
              <w:rPr>
                <w:rFonts w:ascii="Arial" w:hAnsi="Arial" w:cs="Arial"/>
                <w:b/>
                <w:sz w:val="24"/>
                <w:szCs w:val="24"/>
              </w:rPr>
            </w:pPr>
            <w:r>
              <w:rPr>
                <w:rFonts w:ascii="Arial" w:hAnsi="Arial" w:cs="Arial"/>
                <w:b/>
                <w:sz w:val="24"/>
                <w:szCs w:val="24"/>
              </w:rPr>
              <w:t>Tabla No.7</w:t>
            </w:r>
          </w:p>
          <w:p w14:paraId="6E5AEE3C" w14:textId="77777777" w:rsidR="00E469D9" w:rsidRPr="00E469D9" w:rsidRDefault="00E469D9" w:rsidP="00E469D9">
            <w:pPr>
              <w:pStyle w:val="Prrafodelista"/>
              <w:spacing w:after="0"/>
              <w:ind w:left="0"/>
              <w:jc w:val="center"/>
              <w:rPr>
                <w:rFonts w:ascii="Arial" w:hAnsi="Arial" w:cs="Arial"/>
                <w:b/>
                <w:sz w:val="20"/>
                <w:szCs w:val="20"/>
              </w:rPr>
            </w:pPr>
            <w:r w:rsidRPr="00E469D9">
              <w:rPr>
                <w:rFonts w:ascii="Arial" w:hAnsi="Arial" w:cs="Arial"/>
                <w:b/>
                <w:sz w:val="20"/>
                <w:szCs w:val="20"/>
              </w:rPr>
              <w:t>INFORME SOBRE ASIGNACION Y USO DE VEHICULOS OFICIALES (APOYO LOGISTICO)</w:t>
            </w:r>
          </w:p>
          <w:p w14:paraId="31725E92" w14:textId="77777777" w:rsidR="00D863CC" w:rsidRPr="00C91E92" w:rsidRDefault="00D863CC" w:rsidP="008067EA">
            <w:pPr>
              <w:spacing w:after="0"/>
              <w:jc w:val="both"/>
              <w:rPr>
                <w:rFonts w:ascii="Arial" w:hAnsi="Arial" w:cs="Arial"/>
                <w:sz w:val="24"/>
                <w:szCs w:val="24"/>
              </w:rPr>
            </w:pPr>
          </w:p>
          <w:tbl>
            <w:tblPr>
              <w:tblW w:w="9227" w:type="dxa"/>
              <w:jc w:val="center"/>
              <w:tblLayout w:type="fixed"/>
              <w:tblCellMar>
                <w:left w:w="70" w:type="dxa"/>
                <w:right w:w="70" w:type="dxa"/>
              </w:tblCellMar>
              <w:tblLook w:val="04A0" w:firstRow="1" w:lastRow="0" w:firstColumn="1" w:lastColumn="0" w:noHBand="0" w:noVBand="1"/>
            </w:tblPr>
            <w:tblGrid>
              <w:gridCol w:w="1040"/>
              <w:gridCol w:w="1524"/>
              <w:gridCol w:w="1134"/>
              <w:gridCol w:w="709"/>
              <w:gridCol w:w="160"/>
              <w:gridCol w:w="265"/>
              <w:gridCol w:w="728"/>
              <w:gridCol w:w="1540"/>
              <w:gridCol w:w="2127"/>
            </w:tblGrid>
            <w:tr w:rsidR="00B91883" w:rsidRPr="00D863CC" w14:paraId="74B0D96A" w14:textId="77777777" w:rsidTr="007852CA">
              <w:trPr>
                <w:trHeight w:val="255"/>
                <w:jc w:val="center"/>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2DABD" w14:textId="77777777" w:rsidR="00B91883" w:rsidRPr="00D863CC" w:rsidRDefault="00B91883" w:rsidP="00B91883">
                  <w:pPr>
                    <w:spacing w:after="0" w:line="240" w:lineRule="auto"/>
                    <w:rPr>
                      <w:rFonts w:ascii="Arial" w:eastAsia="Times New Roman" w:hAnsi="Arial" w:cs="Arial"/>
                      <w:sz w:val="16"/>
                      <w:szCs w:val="16"/>
                      <w:lang w:eastAsia="es-CO"/>
                    </w:rPr>
                  </w:pPr>
                  <w:r w:rsidRPr="00D863CC">
                    <w:rPr>
                      <w:rFonts w:ascii="Arial" w:eastAsia="Times New Roman" w:hAnsi="Arial" w:cs="Arial"/>
                      <w:sz w:val="16"/>
                      <w:szCs w:val="16"/>
                      <w:lang w:eastAsia="es-CO"/>
                    </w:rPr>
                    <w:t>MES</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14:paraId="01AE3405" w14:textId="77777777" w:rsidR="00B91883" w:rsidRPr="00D863CC" w:rsidRDefault="00B91883" w:rsidP="00B91883">
                  <w:pPr>
                    <w:spacing w:after="0" w:line="240" w:lineRule="auto"/>
                    <w:rPr>
                      <w:rFonts w:ascii="Arial" w:eastAsia="Times New Roman" w:hAnsi="Arial" w:cs="Arial"/>
                      <w:sz w:val="16"/>
                      <w:szCs w:val="16"/>
                      <w:lang w:eastAsia="es-CO"/>
                    </w:rPr>
                  </w:pPr>
                  <w:r w:rsidRPr="00D863CC">
                    <w:rPr>
                      <w:rFonts w:ascii="Arial" w:eastAsia="Times New Roman" w:hAnsi="Arial" w:cs="Arial"/>
                      <w:sz w:val="16"/>
                      <w:szCs w:val="16"/>
                      <w:lang w:eastAsia="es-CO"/>
                    </w:rPr>
                    <w:t>ENE/MARZO</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14:paraId="130E4F81" w14:textId="77777777" w:rsidR="00B91883" w:rsidRPr="00D863CC" w:rsidRDefault="00B91883" w:rsidP="00B91883">
                  <w:pPr>
                    <w:spacing w:after="0" w:line="240" w:lineRule="auto"/>
                    <w:rPr>
                      <w:rFonts w:ascii="Arial" w:eastAsia="Times New Roman" w:hAnsi="Arial" w:cs="Arial"/>
                      <w:sz w:val="16"/>
                      <w:szCs w:val="16"/>
                      <w:lang w:eastAsia="es-CO"/>
                    </w:rPr>
                  </w:pPr>
                  <w:r w:rsidRPr="00D863CC">
                    <w:rPr>
                      <w:rFonts w:ascii="Arial" w:eastAsia="Times New Roman" w:hAnsi="Arial" w:cs="Arial"/>
                      <w:sz w:val="16"/>
                      <w:szCs w:val="16"/>
                      <w:lang w:eastAsia="es-CO"/>
                    </w:rPr>
                    <w:t> </w:t>
                  </w:r>
                </w:p>
              </w:tc>
              <w:tc>
                <w:tcPr>
                  <w:tcW w:w="160" w:type="dxa"/>
                  <w:tcBorders>
                    <w:top w:val="single" w:sz="4" w:space="0" w:color="auto"/>
                    <w:left w:val="nil"/>
                    <w:bottom w:val="single" w:sz="4" w:space="0" w:color="auto"/>
                    <w:right w:val="single" w:sz="4" w:space="0" w:color="auto"/>
                  </w:tcBorders>
                  <w:shd w:val="clear" w:color="auto" w:fill="auto"/>
                  <w:noWrap/>
                  <w:vAlign w:val="bottom"/>
                  <w:hideMark/>
                </w:tcPr>
                <w:p w14:paraId="270CB75F" w14:textId="77777777" w:rsidR="00B91883" w:rsidRPr="00D863CC" w:rsidRDefault="00B91883" w:rsidP="00B91883">
                  <w:pPr>
                    <w:spacing w:after="0" w:line="240" w:lineRule="auto"/>
                    <w:rPr>
                      <w:rFonts w:ascii="Arial" w:eastAsia="Times New Roman" w:hAnsi="Arial" w:cs="Arial"/>
                      <w:sz w:val="16"/>
                      <w:szCs w:val="16"/>
                      <w:lang w:eastAsia="es-CO"/>
                    </w:rPr>
                  </w:pPr>
                  <w:r w:rsidRPr="00D863CC">
                    <w:rPr>
                      <w:rFonts w:ascii="Arial" w:eastAsia="Times New Roman" w:hAnsi="Arial" w:cs="Arial"/>
                      <w:sz w:val="16"/>
                      <w:szCs w:val="16"/>
                      <w:lang w:eastAsia="es-CO"/>
                    </w:rPr>
                    <w:t> </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DE38823" w14:textId="77777777" w:rsidR="00B91883" w:rsidRPr="00D863CC" w:rsidRDefault="00B91883" w:rsidP="00B91883">
                  <w:pPr>
                    <w:spacing w:after="0" w:line="240" w:lineRule="auto"/>
                    <w:rPr>
                      <w:rFonts w:ascii="Arial" w:eastAsia="Times New Roman" w:hAnsi="Arial" w:cs="Arial"/>
                      <w:sz w:val="16"/>
                      <w:szCs w:val="16"/>
                      <w:lang w:eastAsia="es-CO"/>
                    </w:rPr>
                  </w:pPr>
                  <w:r w:rsidRPr="00D863CC">
                    <w:rPr>
                      <w:rFonts w:ascii="Arial" w:eastAsia="Times New Roman" w:hAnsi="Arial" w:cs="Arial"/>
                      <w:sz w:val="16"/>
                      <w:szCs w:val="16"/>
                      <w:lang w:eastAsia="es-CO"/>
                    </w:rPr>
                    <w:t> </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0CEA6B47" w14:textId="77777777" w:rsidR="00B91883" w:rsidRPr="00D863CC" w:rsidRDefault="00B91883" w:rsidP="00B91883">
                  <w:pPr>
                    <w:spacing w:after="0" w:line="240" w:lineRule="auto"/>
                    <w:rPr>
                      <w:rFonts w:ascii="Arial" w:eastAsia="Times New Roman" w:hAnsi="Arial" w:cs="Arial"/>
                      <w:sz w:val="16"/>
                      <w:szCs w:val="16"/>
                      <w:lang w:eastAsia="es-CO"/>
                    </w:rPr>
                  </w:pPr>
                  <w:r w:rsidRPr="00D863CC">
                    <w:rPr>
                      <w:rFonts w:ascii="Arial" w:eastAsia="Times New Roman" w:hAnsi="Arial" w:cs="Arial"/>
                      <w:sz w:val="16"/>
                      <w:szCs w:val="16"/>
                      <w:lang w:eastAsia="es-CO"/>
                    </w:rPr>
                    <w:t>AÑO</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8223DFD" w14:textId="77777777" w:rsidR="00B91883" w:rsidRPr="00D863CC" w:rsidRDefault="00B91883" w:rsidP="00B91883">
                  <w:pPr>
                    <w:spacing w:after="0" w:line="240" w:lineRule="auto"/>
                    <w:jc w:val="right"/>
                    <w:rPr>
                      <w:rFonts w:ascii="Arial" w:eastAsia="Times New Roman" w:hAnsi="Arial" w:cs="Arial"/>
                      <w:sz w:val="16"/>
                      <w:szCs w:val="16"/>
                      <w:lang w:eastAsia="es-CO"/>
                    </w:rPr>
                  </w:pPr>
                  <w:r w:rsidRPr="00D863CC">
                    <w:rPr>
                      <w:rFonts w:ascii="Arial" w:eastAsia="Times New Roman" w:hAnsi="Arial" w:cs="Arial"/>
                      <w:sz w:val="16"/>
                      <w:szCs w:val="16"/>
                      <w:lang w:eastAsia="es-CO"/>
                    </w:rPr>
                    <w:t>2020</w:t>
                  </w:r>
                </w:p>
              </w:tc>
            </w:tr>
            <w:tr w:rsidR="00B91883" w:rsidRPr="00D863CC" w14:paraId="1A321156" w14:textId="77777777" w:rsidTr="007852CA">
              <w:trPr>
                <w:trHeight w:val="255"/>
                <w:jc w:val="center"/>
              </w:trPr>
              <w:tc>
                <w:tcPr>
                  <w:tcW w:w="1040" w:type="dxa"/>
                  <w:tcBorders>
                    <w:top w:val="nil"/>
                    <w:left w:val="single" w:sz="4" w:space="0" w:color="auto"/>
                    <w:bottom w:val="single" w:sz="4" w:space="0" w:color="auto"/>
                    <w:right w:val="single" w:sz="4" w:space="0" w:color="auto"/>
                  </w:tcBorders>
                  <w:shd w:val="clear" w:color="000000" w:fill="C0C0C0"/>
                  <w:noWrap/>
                  <w:vAlign w:val="bottom"/>
                  <w:hideMark/>
                </w:tcPr>
                <w:p w14:paraId="3F91B4CA" w14:textId="77777777" w:rsidR="00B91883" w:rsidRPr="00D863CC" w:rsidRDefault="00B91883" w:rsidP="00B91883">
                  <w:pPr>
                    <w:spacing w:after="0" w:line="240" w:lineRule="auto"/>
                    <w:jc w:val="center"/>
                    <w:rPr>
                      <w:rFonts w:ascii="Arial" w:eastAsia="Times New Roman" w:hAnsi="Arial" w:cs="Arial"/>
                      <w:sz w:val="16"/>
                      <w:szCs w:val="16"/>
                      <w:lang w:eastAsia="es-CO"/>
                    </w:rPr>
                  </w:pPr>
                  <w:r w:rsidRPr="00D863CC">
                    <w:rPr>
                      <w:rFonts w:ascii="Arial" w:eastAsia="Times New Roman" w:hAnsi="Arial" w:cs="Arial"/>
                      <w:sz w:val="16"/>
                      <w:szCs w:val="16"/>
                      <w:lang w:eastAsia="es-CO"/>
                    </w:rPr>
                    <w:t>MARCA</w:t>
                  </w:r>
                </w:p>
              </w:tc>
              <w:tc>
                <w:tcPr>
                  <w:tcW w:w="1524" w:type="dxa"/>
                  <w:tcBorders>
                    <w:top w:val="nil"/>
                    <w:left w:val="nil"/>
                    <w:bottom w:val="single" w:sz="4" w:space="0" w:color="auto"/>
                    <w:right w:val="single" w:sz="4" w:space="0" w:color="auto"/>
                  </w:tcBorders>
                  <w:shd w:val="clear" w:color="000000" w:fill="C0C0C0"/>
                  <w:vAlign w:val="bottom"/>
                  <w:hideMark/>
                </w:tcPr>
                <w:p w14:paraId="53D177D5" w14:textId="77777777" w:rsidR="00B91883" w:rsidRPr="00D863CC" w:rsidRDefault="00B91883" w:rsidP="00B91883">
                  <w:pPr>
                    <w:spacing w:after="0" w:line="240" w:lineRule="auto"/>
                    <w:jc w:val="center"/>
                    <w:rPr>
                      <w:rFonts w:ascii="Arial" w:eastAsia="Times New Roman" w:hAnsi="Arial" w:cs="Arial"/>
                      <w:sz w:val="16"/>
                      <w:szCs w:val="16"/>
                      <w:lang w:eastAsia="es-CO"/>
                    </w:rPr>
                  </w:pPr>
                  <w:r w:rsidRPr="00D863CC">
                    <w:rPr>
                      <w:rFonts w:ascii="Arial" w:eastAsia="Times New Roman" w:hAnsi="Arial" w:cs="Arial"/>
                      <w:sz w:val="16"/>
                      <w:szCs w:val="16"/>
                      <w:lang w:eastAsia="es-CO"/>
                    </w:rPr>
                    <w:t>TIPO</w:t>
                  </w:r>
                </w:p>
              </w:tc>
              <w:tc>
                <w:tcPr>
                  <w:tcW w:w="1134" w:type="dxa"/>
                  <w:tcBorders>
                    <w:top w:val="nil"/>
                    <w:left w:val="nil"/>
                    <w:bottom w:val="single" w:sz="4" w:space="0" w:color="auto"/>
                    <w:right w:val="single" w:sz="4" w:space="0" w:color="auto"/>
                  </w:tcBorders>
                  <w:shd w:val="clear" w:color="000000" w:fill="C0C0C0"/>
                  <w:vAlign w:val="bottom"/>
                  <w:hideMark/>
                </w:tcPr>
                <w:p w14:paraId="25EF070A" w14:textId="77777777" w:rsidR="00B91883" w:rsidRPr="00D863CC" w:rsidRDefault="00B91883" w:rsidP="00B91883">
                  <w:pPr>
                    <w:spacing w:after="0" w:line="240" w:lineRule="auto"/>
                    <w:jc w:val="center"/>
                    <w:rPr>
                      <w:rFonts w:ascii="Arial" w:eastAsia="Times New Roman" w:hAnsi="Arial" w:cs="Arial"/>
                      <w:sz w:val="16"/>
                      <w:szCs w:val="16"/>
                      <w:lang w:eastAsia="es-CO"/>
                    </w:rPr>
                  </w:pPr>
                  <w:r w:rsidRPr="00D863CC">
                    <w:rPr>
                      <w:rFonts w:ascii="Arial" w:eastAsia="Times New Roman" w:hAnsi="Arial" w:cs="Arial"/>
                      <w:sz w:val="16"/>
                      <w:szCs w:val="16"/>
                      <w:lang w:eastAsia="es-CO"/>
                    </w:rPr>
                    <w:t>ASIGNACION</w:t>
                  </w:r>
                </w:p>
              </w:tc>
              <w:tc>
                <w:tcPr>
                  <w:tcW w:w="1134" w:type="dxa"/>
                  <w:gridSpan w:val="3"/>
                  <w:tcBorders>
                    <w:top w:val="nil"/>
                    <w:left w:val="nil"/>
                    <w:bottom w:val="single" w:sz="4" w:space="0" w:color="auto"/>
                    <w:right w:val="single" w:sz="4" w:space="0" w:color="auto"/>
                  </w:tcBorders>
                  <w:shd w:val="clear" w:color="000000" w:fill="C0C0C0"/>
                  <w:vAlign w:val="bottom"/>
                  <w:hideMark/>
                </w:tcPr>
                <w:p w14:paraId="5DEDCA3F" w14:textId="77777777" w:rsidR="00B91883" w:rsidRPr="00D863CC" w:rsidRDefault="00B91883" w:rsidP="00B91883">
                  <w:pPr>
                    <w:spacing w:after="0" w:line="240" w:lineRule="auto"/>
                    <w:jc w:val="center"/>
                    <w:rPr>
                      <w:rFonts w:ascii="Arial" w:eastAsia="Times New Roman" w:hAnsi="Arial" w:cs="Arial"/>
                      <w:sz w:val="16"/>
                      <w:szCs w:val="16"/>
                      <w:lang w:eastAsia="es-CO"/>
                    </w:rPr>
                  </w:pPr>
                  <w:r w:rsidRPr="00D863CC">
                    <w:rPr>
                      <w:rFonts w:ascii="Arial" w:eastAsia="Times New Roman" w:hAnsi="Arial" w:cs="Arial"/>
                      <w:sz w:val="16"/>
                      <w:szCs w:val="16"/>
                      <w:lang w:eastAsia="es-CO"/>
                    </w:rPr>
                    <w:t>PLACA</w:t>
                  </w:r>
                </w:p>
              </w:tc>
              <w:tc>
                <w:tcPr>
                  <w:tcW w:w="728" w:type="dxa"/>
                  <w:tcBorders>
                    <w:top w:val="nil"/>
                    <w:left w:val="nil"/>
                    <w:bottom w:val="single" w:sz="4" w:space="0" w:color="auto"/>
                    <w:right w:val="single" w:sz="4" w:space="0" w:color="auto"/>
                  </w:tcBorders>
                  <w:shd w:val="clear" w:color="000000" w:fill="C0C0C0"/>
                  <w:vAlign w:val="bottom"/>
                  <w:hideMark/>
                </w:tcPr>
                <w:p w14:paraId="0674B4E6" w14:textId="77777777" w:rsidR="00B91883" w:rsidRPr="00D863CC" w:rsidRDefault="00B91883" w:rsidP="00B91883">
                  <w:pPr>
                    <w:spacing w:after="0" w:line="240" w:lineRule="auto"/>
                    <w:jc w:val="center"/>
                    <w:rPr>
                      <w:rFonts w:ascii="Arial" w:eastAsia="Times New Roman" w:hAnsi="Arial" w:cs="Arial"/>
                      <w:sz w:val="16"/>
                      <w:szCs w:val="16"/>
                      <w:lang w:eastAsia="es-CO"/>
                    </w:rPr>
                  </w:pPr>
                  <w:r w:rsidRPr="00D863CC">
                    <w:rPr>
                      <w:rFonts w:ascii="Arial" w:eastAsia="Times New Roman" w:hAnsi="Arial" w:cs="Arial"/>
                      <w:sz w:val="16"/>
                      <w:szCs w:val="16"/>
                      <w:lang w:eastAsia="es-CO"/>
                    </w:rPr>
                    <w:t>MODELO</w:t>
                  </w:r>
                </w:p>
              </w:tc>
              <w:tc>
                <w:tcPr>
                  <w:tcW w:w="1540" w:type="dxa"/>
                  <w:tcBorders>
                    <w:top w:val="nil"/>
                    <w:left w:val="nil"/>
                    <w:bottom w:val="single" w:sz="4" w:space="0" w:color="auto"/>
                    <w:right w:val="single" w:sz="4" w:space="0" w:color="auto"/>
                  </w:tcBorders>
                  <w:shd w:val="clear" w:color="000000" w:fill="C0C0C0"/>
                  <w:vAlign w:val="bottom"/>
                  <w:hideMark/>
                </w:tcPr>
                <w:p w14:paraId="464C7F25" w14:textId="77777777" w:rsidR="00B91883" w:rsidRPr="00D863CC" w:rsidRDefault="00B91883" w:rsidP="00B91883">
                  <w:pPr>
                    <w:spacing w:after="0" w:line="240" w:lineRule="auto"/>
                    <w:jc w:val="center"/>
                    <w:rPr>
                      <w:rFonts w:ascii="Arial" w:eastAsia="Times New Roman" w:hAnsi="Arial" w:cs="Arial"/>
                      <w:sz w:val="16"/>
                      <w:szCs w:val="16"/>
                      <w:lang w:eastAsia="es-CO"/>
                    </w:rPr>
                  </w:pPr>
                  <w:r w:rsidRPr="00D863CC">
                    <w:rPr>
                      <w:rFonts w:ascii="Arial" w:eastAsia="Times New Roman" w:hAnsi="Arial" w:cs="Arial"/>
                      <w:sz w:val="16"/>
                      <w:szCs w:val="16"/>
                      <w:lang w:eastAsia="es-CO"/>
                    </w:rPr>
                    <w:t>CILINDRAJE</w:t>
                  </w:r>
                </w:p>
              </w:tc>
              <w:tc>
                <w:tcPr>
                  <w:tcW w:w="2127" w:type="dxa"/>
                  <w:tcBorders>
                    <w:top w:val="nil"/>
                    <w:left w:val="nil"/>
                    <w:bottom w:val="single" w:sz="4" w:space="0" w:color="auto"/>
                    <w:right w:val="single" w:sz="4" w:space="0" w:color="auto"/>
                  </w:tcBorders>
                  <w:shd w:val="clear" w:color="000000" w:fill="C0C0C0"/>
                  <w:vAlign w:val="bottom"/>
                  <w:hideMark/>
                </w:tcPr>
                <w:p w14:paraId="7FB692FE" w14:textId="77777777" w:rsidR="00B91883" w:rsidRPr="00D863CC" w:rsidRDefault="00B91883" w:rsidP="00B91883">
                  <w:pPr>
                    <w:spacing w:after="0" w:line="240" w:lineRule="auto"/>
                    <w:jc w:val="center"/>
                    <w:rPr>
                      <w:rFonts w:ascii="Arial" w:eastAsia="Times New Roman" w:hAnsi="Arial" w:cs="Arial"/>
                      <w:sz w:val="16"/>
                      <w:szCs w:val="16"/>
                      <w:lang w:eastAsia="es-CO"/>
                    </w:rPr>
                  </w:pPr>
                  <w:r w:rsidRPr="00D863CC">
                    <w:rPr>
                      <w:rFonts w:ascii="Arial" w:eastAsia="Times New Roman" w:hAnsi="Arial" w:cs="Arial"/>
                      <w:sz w:val="16"/>
                      <w:szCs w:val="16"/>
                      <w:lang w:eastAsia="es-CO"/>
                    </w:rPr>
                    <w:t>CHASIS</w:t>
                  </w:r>
                </w:p>
              </w:tc>
            </w:tr>
            <w:tr w:rsidR="00B91883" w:rsidRPr="00D863CC" w14:paraId="612BD47A" w14:textId="77777777" w:rsidTr="007852CA">
              <w:trPr>
                <w:trHeight w:val="255"/>
                <w:jc w:val="center"/>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0DCFDBD9" w14:textId="77777777" w:rsidR="00B91883" w:rsidRPr="00D863CC" w:rsidRDefault="00B91883" w:rsidP="00B91883">
                  <w:pPr>
                    <w:spacing w:after="0" w:line="240" w:lineRule="auto"/>
                    <w:jc w:val="center"/>
                    <w:rPr>
                      <w:rFonts w:ascii="Arial" w:eastAsia="Times New Roman" w:hAnsi="Arial" w:cs="Arial"/>
                      <w:color w:val="000000"/>
                      <w:sz w:val="14"/>
                      <w:szCs w:val="14"/>
                      <w:lang w:eastAsia="es-CO"/>
                    </w:rPr>
                  </w:pPr>
                  <w:r w:rsidRPr="00D863CC">
                    <w:rPr>
                      <w:rFonts w:ascii="Arial" w:eastAsia="Times New Roman" w:hAnsi="Arial" w:cs="Arial"/>
                      <w:color w:val="000000"/>
                      <w:sz w:val="14"/>
                      <w:szCs w:val="14"/>
                      <w:lang w:eastAsia="es-CO"/>
                    </w:rPr>
                    <w:t>TOYOTA</w:t>
                  </w:r>
                </w:p>
              </w:tc>
              <w:tc>
                <w:tcPr>
                  <w:tcW w:w="1524" w:type="dxa"/>
                  <w:tcBorders>
                    <w:top w:val="nil"/>
                    <w:left w:val="nil"/>
                    <w:bottom w:val="single" w:sz="4" w:space="0" w:color="auto"/>
                    <w:right w:val="single" w:sz="4" w:space="0" w:color="auto"/>
                  </w:tcBorders>
                  <w:shd w:val="clear" w:color="auto" w:fill="auto"/>
                  <w:noWrap/>
                  <w:vAlign w:val="center"/>
                  <w:hideMark/>
                </w:tcPr>
                <w:p w14:paraId="7A31D1DF" w14:textId="77777777" w:rsidR="00B91883" w:rsidRPr="00D863CC" w:rsidRDefault="00B91883" w:rsidP="00B91883">
                  <w:pPr>
                    <w:spacing w:after="0" w:line="240" w:lineRule="auto"/>
                    <w:jc w:val="center"/>
                    <w:rPr>
                      <w:rFonts w:ascii="Arial" w:eastAsia="Times New Roman" w:hAnsi="Arial" w:cs="Arial"/>
                      <w:color w:val="000000"/>
                      <w:sz w:val="14"/>
                      <w:szCs w:val="14"/>
                      <w:lang w:eastAsia="es-CO"/>
                    </w:rPr>
                  </w:pPr>
                  <w:r w:rsidRPr="00D863CC">
                    <w:rPr>
                      <w:rFonts w:ascii="Arial" w:eastAsia="Times New Roman" w:hAnsi="Arial" w:cs="Arial"/>
                      <w:color w:val="000000"/>
                      <w:sz w:val="14"/>
                      <w:szCs w:val="14"/>
                      <w:lang w:eastAsia="es-CO"/>
                    </w:rPr>
                    <w:t>PRADO</w:t>
                  </w:r>
                </w:p>
              </w:tc>
              <w:tc>
                <w:tcPr>
                  <w:tcW w:w="1134" w:type="dxa"/>
                  <w:tcBorders>
                    <w:top w:val="nil"/>
                    <w:left w:val="nil"/>
                    <w:bottom w:val="single" w:sz="4" w:space="0" w:color="auto"/>
                    <w:right w:val="single" w:sz="4" w:space="0" w:color="auto"/>
                  </w:tcBorders>
                  <w:shd w:val="clear" w:color="auto" w:fill="auto"/>
                  <w:noWrap/>
                  <w:vAlign w:val="center"/>
                  <w:hideMark/>
                </w:tcPr>
                <w:p w14:paraId="644D4122" w14:textId="77777777" w:rsidR="00B91883" w:rsidRPr="00D863CC" w:rsidRDefault="00B91883" w:rsidP="00B91883">
                  <w:pPr>
                    <w:spacing w:after="0" w:line="240" w:lineRule="auto"/>
                    <w:jc w:val="center"/>
                    <w:rPr>
                      <w:rFonts w:ascii="Arial" w:eastAsia="Times New Roman" w:hAnsi="Arial" w:cs="Arial"/>
                      <w:color w:val="000000"/>
                      <w:sz w:val="14"/>
                      <w:szCs w:val="14"/>
                      <w:lang w:eastAsia="es-CO"/>
                    </w:rPr>
                  </w:pPr>
                  <w:r w:rsidRPr="00D863CC">
                    <w:rPr>
                      <w:rFonts w:ascii="Arial" w:eastAsia="Times New Roman" w:hAnsi="Arial" w:cs="Arial"/>
                      <w:color w:val="000000"/>
                      <w:sz w:val="14"/>
                      <w:szCs w:val="14"/>
                      <w:lang w:eastAsia="es-CO"/>
                    </w:rPr>
                    <w:t>ALCALDE</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02C8AF90" w14:textId="77777777" w:rsidR="00B91883" w:rsidRPr="00D863CC" w:rsidRDefault="00B91883" w:rsidP="00B91883">
                  <w:pPr>
                    <w:spacing w:after="0" w:line="240" w:lineRule="auto"/>
                    <w:jc w:val="center"/>
                    <w:rPr>
                      <w:rFonts w:ascii="Arial" w:eastAsia="Times New Roman" w:hAnsi="Arial" w:cs="Arial"/>
                      <w:color w:val="000000"/>
                      <w:sz w:val="14"/>
                      <w:szCs w:val="14"/>
                      <w:lang w:eastAsia="es-CO"/>
                    </w:rPr>
                  </w:pPr>
                  <w:r w:rsidRPr="00D863CC">
                    <w:rPr>
                      <w:rFonts w:ascii="Arial" w:eastAsia="Times New Roman" w:hAnsi="Arial" w:cs="Arial"/>
                      <w:color w:val="000000"/>
                      <w:sz w:val="14"/>
                      <w:szCs w:val="14"/>
                      <w:lang w:eastAsia="es-CO"/>
                    </w:rPr>
                    <w:t>OUG802</w:t>
                  </w:r>
                </w:p>
              </w:tc>
              <w:tc>
                <w:tcPr>
                  <w:tcW w:w="728" w:type="dxa"/>
                  <w:tcBorders>
                    <w:top w:val="nil"/>
                    <w:left w:val="nil"/>
                    <w:bottom w:val="single" w:sz="4" w:space="0" w:color="auto"/>
                    <w:right w:val="single" w:sz="4" w:space="0" w:color="auto"/>
                  </w:tcBorders>
                  <w:shd w:val="clear" w:color="auto" w:fill="auto"/>
                  <w:noWrap/>
                  <w:vAlign w:val="center"/>
                  <w:hideMark/>
                </w:tcPr>
                <w:p w14:paraId="6803E49A" w14:textId="77777777" w:rsidR="00B91883" w:rsidRPr="00D863CC" w:rsidRDefault="00B91883" w:rsidP="00B91883">
                  <w:pPr>
                    <w:spacing w:after="0" w:line="240" w:lineRule="auto"/>
                    <w:jc w:val="center"/>
                    <w:rPr>
                      <w:rFonts w:ascii="Arial" w:eastAsia="Times New Roman" w:hAnsi="Arial" w:cs="Arial"/>
                      <w:color w:val="000000"/>
                      <w:sz w:val="14"/>
                      <w:szCs w:val="14"/>
                      <w:lang w:eastAsia="es-CO"/>
                    </w:rPr>
                  </w:pPr>
                  <w:r w:rsidRPr="00D863CC">
                    <w:rPr>
                      <w:rFonts w:ascii="Arial" w:eastAsia="Times New Roman" w:hAnsi="Arial" w:cs="Arial"/>
                      <w:color w:val="000000"/>
                      <w:sz w:val="14"/>
                      <w:szCs w:val="14"/>
                      <w:lang w:eastAsia="es-CO"/>
                    </w:rPr>
                    <w:t>2015</w:t>
                  </w:r>
                </w:p>
              </w:tc>
              <w:tc>
                <w:tcPr>
                  <w:tcW w:w="1540" w:type="dxa"/>
                  <w:tcBorders>
                    <w:top w:val="nil"/>
                    <w:left w:val="nil"/>
                    <w:bottom w:val="single" w:sz="4" w:space="0" w:color="auto"/>
                    <w:right w:val="single" w:sz="4" w:space="0" w:color="auto"/>
                  </w:tcBorders>
                  <w:shd w:val="clear" w:color="auto" w:fill="auto"/>
                  <w:noWrap/>
                  <w:vAlign w:val="center"/>
                  <w:hideMark/>
                </w:tcPr>
                <w:p w14:paraId="7865D81D" w14:textId="77777777" w:rsidR="00B91883" w:rsidRPr="00D863CC" w:rsidRDefault="00B91883" w:rsidP="00B91883">
                  <w:pPr>
                    <w:spacing w:after="0" w:line="240" w:lineRule="auto"/>
                    <w:jc w:val="center"/>
                    <w:rPr>
                      <w:rFonts w:ascii="Arial" w:eastAsia="Times New Roman" w:hAnsi="Arial" w:cs="Arial"/>
                      <w:color w:val="000000"/>
                      <w:sz w:val="14"/>
                      <w:szCs w:val="14"/>
                      <w:lang w:eastAsia="es-CO"/>
                    </w:rPr>
                  </w:pPr>
                  <w:r w:rsidRPr="00D863CC">
                    <w:rPr>
                      <w:rFonts w:ascii="Arial" w:eastAsia="Times New Roman" w:hAnsi="Arial" w:cs="Arial"/>
                      <w:color w:val="000000"/>
                      <w:sz w:val="14"/>
                      <w:szCs w:val="14"/>
                      <w:lang w:eastAsia="es-CO"/>
                    </w:rPr>
                    <w:t>3500</w:t>
                  </w:r>
                </w:p>
              </w:tc>
              <w:tc>
                <w:tcPr>
                  <w:tcW w:w="2127" w:type="dxa"/>
                  <w:tcBorders>
                    <w:top w:val="nil"/>
                    <w:left w:val="nil"/>
                    <w:bottom w:val="single" w:sz="4" w:space="0" w:color="auto"/>
                    <w:right w:val="single" w:sz="4" w:space="0" w:color="auto"/>
                  </w:tcBorders>
                  <w:shd w:val="clear" w:color="auto" w:fill="auto"/>
                  <w:noWrap/>
                  <w:vAlign w:val="center"/>
                  <w:hideMark/>
                </w:tcPr>
                <w:p w14:paraId="7620BE27" w14:textId="77777777" w:rsidR="00B91883" w:rsidRPr="00D863CC" w:rsidRDefault="00B91883" w:rsidP="00B91883">
                  <w:pPr>
                    <w:spacing w:after="0" w:line="240" w:lineRule="auto"/>
                    <w:jc w:val="center"/>
                    <w:rPr>
                      <w:rFonts w:ascii="Arial" w:eastAsia="Times New Roman" w:hAnsi="Arial" w:cs="Arial"/>
                      <w:color w:val="000000"/>
                      <w:sz w:val="14"/>
                      <w:szCs w:val="14"/>
                      <w:lang w:eastAsia="es-CO"/>
                    </w:rPr>
                  </w:pPr>
                  <w:r w:rsidRPr="00D863CC">
                    <w:rPr>
                      <w:rFonts w:ascii="Arial" w:eastAsia="Times New Roman" w:hAnsi="Arial" w:cs="Arial"/>
                      <w:color w:val="000000"/>
                      <w:sz w:val="14"/>
                      <w:szCs w:val="14"/>
                      <w:lang w:eastAsia="es-CO"/>
                    </w:rPr>
                    <w:t>JTEBU3FJXFK078101</w:t>
                  </w:r>
                </w:p>
              </w:tc>
            </w:tr>
            <w:tr w:rsidR="00B91883" w:rsidRPr="00D863CC" w14:paraId="235F1D5B" w14:textId="77777777" w:rsidTr="007852CA">
              <w:trPr>
                <w:trHeight w:val="255"/>
                <w:jc w:val="center"/>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69834554" w14:textId="77777777" w:rsidR="00B91883" w:rsidRPr="00D863CC" w:rsidRDefault="00B91883" w:rsidP="00B91883">
                  <w:pPr>
                    <w:spacing w:after="0" w:line="240" w:lineRule="auto"/>
                    <w:jc w:val="center"/>
                    <w:rPr>
                      <w:rFonts w:ascii="Arial" w:eastAsia="Times New Roman" w:hAnsi="Arial" w:cs="Arial"/>
                      <w:color w:val="000000"/>
                      <w:sz w:val="14"/>
                      <w:szCs w:val="14"/>
                      <w:lang w:eastAsia="es-CO"/>
                    </w:rPr>
                  </w:pPr>
                  <w:r w:rsidRPr="00D863CC">
                    <w:rPr>
                      <w:rFonts w:ascii="Arial" w:eastAsia="Times New Roman" w:hAnsi="Arial" w:cs="Arial"/>
                      <w:color w:val="000000"/>
                      <w:sz w:val="14"/>
                      <w:szCs w:val="14"/>
                      <w:lang w:eastAsia="es-CO"/>
                    </w:rPr>
                    <w:t>TOYOTA</w:t>
                  </w:r>
                </w:p>
              </w:tc>
              <w:tc>
                <w:tcPr>
                  <w:tcW w:w="1524" w:type="dxa"/>
                  <w:tcBorders>
                    <w:top w:val="nil"/>
                    <w:left w:val="nil"/>
                    <w:bottom w:val="single" w:sz="4" w:space="0" w:color="auto"/>
                    <w:right w:val="single" w:sz="4" w:space="0" w:color="auto"/>
                  </w:tcBorders>
                  <w:shd w:val="clear" w:color="auto" w:fill="auto"/>
                  <w:noWrap/>
                  <w:vAlign w:val="center"/>
                  <w:hideMark/>
                </w:tcPr>
                <w:p w14:paraId="6C078EC4" w14:textId="77777777" w:rsidR="00B91883" w:rsidRPr="00D863CC" w:rsidRDefault="00B91883" w:rsidP="00B91883">
                  <w:pPr>
                    <w:spacing w:after="0" w:line="240" w:lineRule="auto"/>
                    <w:jc w:val="center"/>
                    <w:rPr>
                      <w:rFonts w:ascii="Arial" w:eastAsia="Times New Roman" w:hAnsi="Arial" w:cs="Arial"/>
                      <w:color w:val="000000"/>
                      <w:sz w:val="14"/>
                      <w:szCs w:val="14"/>
                      <w:lang w:eastAsia="es-CO"/>
                    </w:rPr>
                  </w:pPr>
                  <w:r w:rsidRPr="00D863CC">
                    <w:rPr>
                      <w:rFonts w:ascii="Arial" w:eastAsia="Times New Roman" w:hAnsi="Arial" w:cs="Arial"/>
                      <w:color w:val="000000"/>
                      <w:sz w:val="14"/>
                      <w:szCs w:val="14"/>
                      <w:lang w:eastAsia="es-CO"/>
                    </w:rPr>
                    <w:t>PRADO</w:t>
                  </w:r>
                </w:p>
              </w:tc>
              <w:tc>
                <w:tcPr>
                  <w:tcW w:w="1134" w:type="dxa"/>
                  <w:tcBorders>
                    <w:top w:val="nil"/>
                    <w:left w:val="nil"/>
                    <w:bottom w:val="single" w:sz="4" w:space="0" w:color="auto"/>
                    <w:right w:val="single" w:sz="4" w:space="0" w:color="auto"/>
                  </w:tcBorders>
                  <w:shd w:val="clear" w:color="auto" w:fill="auto"/>
                  <w:noWrap/>
                  <w:vAlign w:val="center"/>
                  <w:hideMark/>
                </w:tcPr>
                <w:p w14:paraId="78FCDA94" w14:textId="77777777" w:rsidR="00B91883" w:rsidRPr="00D863CC" w:rsidRDefault="00B91883" w:rsidP="00B91883">
                  <w:pPr>
                    <w:spacing w:after="0" w:line="240" w:lineRule="auto"/>
                    <w:jc w:val="center"/>
                    <w:rPr>
                      <w:rFonts w:ascii="Arial" w:eastAsia="Times New Roman" w:hAnsi="Arial" w:cs="Arial"/>
                      <w:color w:val="000000"/>
                      <w:sz w:val="14"/>
                      <w:szCs w:val="14"/>
                      <w:lang w:eastAsia="es-CO"/>
                    </w:rPr>
                  </w:pPr>
                  <w:r w:rsidRPr="00D863CC">
                    <w:rPr>
                      <w:rFonts w:ascii="Arial" w:eastAsia="Times New Roman" w:hAnsi="Arial" w:cs="Arial"/>
                      <w:color w:val="000000"/>
                      <w:sz w:val="14"/>
                      <w:szCs w:val="14"/>
                      <w:lang w:eastAsia="es-CO"/>
                    </w:rPr>
                    <w:t>ALCALDE</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175A56D4" w14:textId="77777777" w:rsidR="00B91883" w:rsidRPr="00D863CC" w:rsidRDefault="00B91883" w:rsidP="00B91883">
                  <w:pPr>
                    <w:spacing w:after="0" w:line="240" w:lineRule="auto"/>
                    <w:jc w:val="center"/>
                    <w:rPr>
                      <w:rFonts w:ascii="Arial" w:eastAsia="Times New Roman" w:hAnsi="Arial" w:cs="Arial"/>
                      <w:color w:val="000000"/>
                      <w:sz w:val="14"/>
                      <w:szCs w:val="14"/>
                      <w:lang w:eastAsia="es-CO"/>
                    </w:rPr>
                  </w:pPr>
                  <w:r w:rsidRPr="00D863CC">
                    <w:rPr>
                      <w:rFonts w:ascii="Arial" w:eastAsia="Times New Roman" w:hAnsi="Arial" w:cs="Arial"/>
                      <w:color w:val="000000"/>
                      <w:sz w:val="14"/>
                      <w:szCs w:val="14"/>
                      <w:lang w:eastAsia="es-CO"/>
                    </w:rPr>
                    <w:t>OUG845</w:t>
                  </w:r>
                </w:p>
              </w:tc>
              <w:tc>
                <w:tcPr>
                  <w:tcW w:w="728" w:type="dxa"/>
                  <w:tcBorders>
                    <w:top w:val="nil"/>
                    <w:left w:val="nil"/>
                    <w:bottom w:val="single" w:sz="4" w:space="0" w:color="auto"/>
                    <w:right w:val="single" w:sz="4" w:space="0" w:color="auto"/>
                  </w:tcBorders>
                  <w:shd w:val="clear" w:color="auto" w:fill="auto"/>
                  <w:noWrap/>
                  <w:vAlign w:val="center"/>
                  <w:hideMark/>
                </w:tcPr>
                <w:p w14:paraId="7FC1CE9D" w14:textId="77777777" w:rsidR="00B91883" w:rsidRPr="00D863CC" w:rsidRDefault="00B91883" w:rsidP="00B91883">
                  <w:pPr>
                    <w:spacing w:after="0" w:line="240" w:lineRule="auto"/>
                    <w:jc w:val="center"/>
                    <w:rPr>
                      <w:rFonts w:ascii="Arial" w:eastAsia="Times New Roman" w:hAnsi="Arial" w:cs="Arial"/>
                      <w:color w:val="000000"/>
                      <w:sz w:val="14"/>
                      <w:szCs w:val="14"/>
                      <w:lang w:eastAsia="es-CO"/>
                    </w:rPr>
                  </w:pPr>
                  <w:r w:rsidRPr="00D863CC">
                    <w:rPr>
                      <w:rFonts w:ascii="Arial" w:eastAsia="Times New Roman" w:hAnsi="Arial" w:cs="Arial"/>
                      <w:color w:val="000000"/>
                      <w:sz w:val="14"/>
                      <w:szCs w:val="14"/>
                      <w:lang w:eastAsia="es-CO"/>
                    </w:rPr>
                    <w:t>2017</w:t>
                  </w:r>
                </w:p>
              </w:tc>
              <w:tc>
                <w:tcPr>
                  <w:tcW w:w="1540" w:type="dxa"/>
                  <w:tcBorders>
                    <w:top w:val="nil"/>
                    <w:left w:val="nil"/>
                    <w:bottom w:val="single" w:sz="4" w:space="0" w:color="auto"/>
                    <w:right w:val="single" w:sz="4" w:space="0" w:color="auto"/>
                  </w:tcBorders>
                  <w:shd w:val="clear" w:color="auto" w:fill="auto"/>
                  <w:noWrap/>
                  <w:vAlign w:val="center"/>
                  <w:hideMark/>
                </w:tcPr>
                <w:p w14:paraId="492067CD" w14:textId="77777777" w:rsidR="00B91883" w:rsidRPr="00D863CC" w:rsidRDefault="00B91883" w:rsidP="00B91883">
                  <w:pPr>
                    <w:spacing w:after="0" w:line="240" w:lineRule="auto"/>
                    <w:jc w:val="center"/>
                    <w:rPr>
                      <w:rFonts w:ascii="Arial" w:eastAsia="Times New Roman" w:hAnsi="Arial" w:cs="Arial"/>
                      <w:color w:val="000000"/>
                      <w:sz w:val="14"/>
                      <w:szCs w:val="14"/>
                      <w:lang w:eastAsia="es-CO"/>
                    </w:rPr>
                  </w:pPr>
                  <w:r w:rsidRPr="00D863CC">
                    <w:rPr>
                      <w:rFonts w:ascii="Arial" w:eastAsia="Times New Roman" w:hAnsi="Arial" w:cs="Arial"/>
                      <w:color w:val="000000"/>
                      <w:sz w:val="14"/>
                      <w:szCs w:val="14"/>
                      <w:lang w:eastAsia="es-CO"/>
                    </w:rPr>
                    <w:t>3500</w:t>
                  </w:r>
                </w:p>
              </w:tc>
              <w:tc>
                <w:tcPr>
                  <w:tcW w:w="2127" w:type="dxa"/>
                  <w:tcBorders>
                    <w:top w:val="nil"/>
                    <w:left w:val="nil"/>
                    <w:bottom w:val="single" w:sz="4" w:space="0" w:color="auto"/>
                    <w:right w:val="single" w:sz="4" w:space="0" w:color="auto"/>
                  </w:tcBorders>
                  <w:shd w:val="clear" w:color="auto" w:fill="auto"/>
                  <w:noWrap/>
                  <w:vAlign w:val="center"/>
                  <w:hideMark/>
                </w:tcPr>
                <w:p w14:paraId="7B3B0C98" w14:textId="77777777" w:rsidR="00B91883" w:rsidRPr="00D863CC" w:rsidRDefault="00B91883" w:rsidP="00B91883">
                  <w:pPr>
                    <w:spacing w:after="0" w:line="240" w:lineRule="auto"/>
                    <w:jc w:val="center"/>
                    <w:rPr>
                      <w:rFonts w:ascii="Arial" w:eastAsia="Times New Roman" w:hAnsi="Arial" w:cs="Arial"/>
                      <w:color w:val="000000"/>
                      <w:sz w:val="14"/>
                      <w:szCs w:val="14"/>
                      <w:lang w:eastAsia="es-CO"/>
                    </w:rPr>
                  </w:pPr>
                  <w:r w:rsidRPr="00D863CC">
                    <w:rPr>
                      <w:rFonts w:ascii="Arial" w:eastAsia="Times New Roman" w:hAnsi="Arial" w:cs="Arial"/>
                      <w:color w:val="000000"/>
                      <w:sz w:val="14"/>
                      <w:szCs w:val="14"/>
                      <w:lang w:eastAsia="es-CO"/>
                    </w:rPr>
                    <w:t>JTEBU3FJXFK078202</w:t>
                  </w:r>
                </w:p>
              </w:tc>
            </w:tr>
            <w:tr w:rsidR="00B91883" w:rsidRPr="00D863CC" w14:paraId="303D6108" w14:textId="77777777" w:rsidTr="007852CA">
              <w:trPr>
                <w:trHeight w:val="255"/>
                <w:jc w:val="center"/>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12F5E289" w14:textId="77777777" w:rsidR="00B91883" w:rsidRPr="00E26386" w:rsidRDefault="00B91883" w:rsidP="00B91883">
                  <w:pPr>
                    <w:spacing w:after="0" w:line="240" w:lineRule="auto"/>
                    <w:jc w:val="center"/>
                    <w:rPr>
                      <w:rFonts w:ascii="Arial1" w:eastAsia="Times New Roman" w:hAnsi="Arial1" w:cs="Arial"/>
                      <w:sz w:val="14"/>
                      <w:szCs w:val="14"/>
                      <w:lang w:eastAsia="es-CO"/>
                    </w:rPr>
                  </w:pPr>
                  <w:r w:rsidRPr="00E26386">
                    <w:rPr>
                      <w:rFonts w:ascii="Arial1" w:eastAsia="Times New Roman" w:hAnsi="Arial1" w:cs="Arial"/>
                      <w:sz w:val="14"/>
                      <w:szCs w:val="14"/>
                      <w:lang w:eastAsia="es-CO"/>
                    </w:rPr>
                    <w:t>MITSUBISHI</w:t>
                  </w:r>
                </w:p>
              </w:tc>
              <w:tc>
                <w:tcPr>
                  <w:tcW w:w="1524" w:type="dxa"/>
                  <w:tcBorders>
                    <w:top w:val="nil"/>
                    <w:left w:val="nil"/>
                    <w:bottom w:val="single" w:sz="4" w:space="0" w:color="auto"/>
                    <w:right w:val="single" w:sz="4" w:space="0" w:color="auto"/>
                  </w:tcBorders>
                  <w:shd w:val="clear" w:color="auto" w:fill="auto"/>
                  <w:noWrap/>
                  <w:vAlign w:val="center"/>
                  <w:hideMark/>
                </w:tcPr>
                <w:p w14:paraId="7E005744" w14:textId="77777777" w:rsidR="00B91883" w:rsidRPr="00E26386" w:rsidRDefault="00B91883" w:rsidP="00B91883">
                  <w:pPr>
                    <w:spacing w:after="0" w:line="240" w:lineRule="auto"/>
                    <w:jc w:val="center"/>
                    <w:rPr>
                      <w:rFonts w:ascii="Arial1" w:eastAsia="Times New Roman" w:hAnsi="Arial1" w:cs="Arial"/>
                      <w:sz w:val="14"/>
                      <w:szCs w:val="14"/>
                      <w:lang w:eastAsia="es-CO"/>
                    </w:rPr>
                  </w:pPr>
                  <w:r w:rsidRPr="00E26386">
                    <w:rPr>
                      <w:rFonts w:ascii="Arial1" w:eastAsia="Times New Roman" w:hAnsi="Arial1" w:cs="Arial"/>
                      <w:sz w:val="14"/>
                      <w:szCs w:val="14"/>
                      <w:lang w:eastAsia="es-CO"/>
                    </w:rPr>
                    <w:t>MONTERO</w:t>
                  </w:r>
                </w:p>
              </w:tc>
              <w:tc>
                <w:tcPr>
                  <w:tcW w:w="1134" w:type="dxa"/>
                  <w:tcBorders>
                    <w:top w:val="nil"/>
                    <w:left w:val="nil"/>
                    <w:bottom w:val="single" w:sz="4" w:space="0" w:color="auto"/>
                    <w:right w:val="single" w:sz="4" w:space="0" w:color="auto"/>
                  </w:tcBorders>
                  <w:shd w:val="clear" w:color="auto" w:fill="auto"/>
                  <w:noWrap/>
                  <w:vAlign w:val="center"/>
                  <w:hideMark/>
                </w:tcPr>
                <w:p w14:paraId="6E20C010" w14:textId="77777777" w:rsidR="00B91883" w:rsidRPr="00E26386" w:rsidRDefault="00B91883" w:rsidP="00B91883">
                  <w:pPr>
                    <w:spacing w:after="0" w:line="240" w:lineRule="auto"/>
                    <w:jc w:val="center"/>
                    <w:rPr>
                      <w:rFonts w:ascii="Arial1" w:eastAsia="Times New Roman" w:hAnsi="Arial1" w:cs="Arial"/>
                      <w:sz w:val="14"/>
                      <w:szCs w:val="14"/>
                      <w:lang w:eastAsia="es-CO"/>
                    </w:rPr>
                  </w:pPr>
                  <w:r w:rsidRPr="00E26386">
                    <w:rPr>
                      <w:rFonts w:ascii="Arial1" w:eastAsia="Times New Roman" w:hAnsi="Arial1" w:cs="Arial"/>
                      <w:sz w:val="14"/>
                      <w:szCs w:val="14"/>
                      <w:lang w:eastAsia="es-CO"/>
                    </w:rPr>
                    <w:t>ALMACEN-BAJAS</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79752975" w14:textId="77777777" w:rsidR="00B91883" w:rsidRPr="00E26386" w:rsidRDefault="00B91883" w:rsidP="00B91883">
                  <w:pPr>
                    <w:spacing w:after="0" w:line="240" w:lineRule="auto"/>
                    <w:jc w:val="center"/>
                    <w:rPr>
                      <w:rFonts w:ascii="Arial1" w:eastAsia="Times New Roman" w:hAnsi="Arial1" w:cs="Arial"/>
                      <w:sz w:val="14"/>
                      <w:szCs w:val="14"/>
                      <w:lang w:eastAsia="es-CO"/>
                    </w:rPr>
                  </w:pPr>
                  <w:r w:rsidRPr="00E26386">
                    <w:rPr>
                      <w:rFonts w:ascii="Arial1" w:eastAsia="Times New Roman" w:hAnsi="Arial1" w:cs="Arial"/>
                      <w:sz w:val="14"/>
                      <w:szCs w:val="14"/>
                      <w:lang w:eastAsia="es-CO"/>
                    </w:rPr>
                    <w:t>OUG667</w:t>
                  </w:r>
                </w:p>
              </w:tc>
              <w:tc>
                <w:tcPr>
                  <w:tcW w:w="728" w:type="dxa"/>
                  <w:tcBorders>
                    <w:top w:val="nil"/>
                    <w:left w:val="nil"/>
                    <w:bottom w:val="single" w:sz="4" w:space="0" w:color="auto"/>
                    <w:right w:val="single" w:sz="4" w:space="0" w:color="auto"/>
                  </w:tcBorders>
                  <w:shd w:val="clear" w:color="auto" w:fill="auto"/>
                  <w:noWrap/>
                  <w:vAlign w:val="center"/>
                  <w:hideMark/>
                </w:tcPr>
                <w:p w14:paraId="1EC47341" w14:textId="77777777" w:rsidR="00B91883" w:rsidRPr="00E26386" w:rsidRDefault="00B91883" w:rsidP="00B91883">
                  <w:pPr>
                    <w:spacing w:after="0" w:line="240" w:lineRule="auto"/>
                    <w:jc w:val="center"/>
                    <w:rPr>
                      <w:rFonts w:ascii="Arial1" w:eastAsia="Times New Roman" w:hAnsi="Arial1" w:cs="Arial"/>
                      <w:sz w:val="14"/>
                      <w:szCs w:val="14"/>
                      <w:lang w:eastAsia="es-CO"/>
                    </w:rPr>
                  </w:pPr>
                  <w:r w:rsidRPr="00E26386">
                    <w:rPr>
                      <w:rFonts w:ascii="Arial1" w:eastAsia="Times New Roman" w:hAnsi="Arial1" w:cs="Arial"/>
                      <w:sz w:val="14"/>
                      <w:szCs w:val="14"/>
                      <w:lang w:eastAsia="es-CO"/>
                    </w:rPr>
                    <w:t>2003</w:t>
                  </w:r>
                </w:p>
              </w:tc>
              <w:tc>
                <w:tcPr>
                  <w:tcW w:w="1540" w:type="dxa"/>
                  <w:tcBorders>
                    <w:top w:val="nil"/>
                    <w:left w:val="nil"/>
                    <w:bottom w:val="single" w:sz="4" w:space="0" w:color="auto"/>
                    <w:right w:val="single" w:sz="4" w:space="0" w:color="auto"/>
                  </w:tcBorders>
                  <w:shd w:val="clear" w:color="auto" w:fill="auto"/>
                  <w:noWrap/>
                  <w:vAlign w:val="center"/>
                  <w:hideMark/>
                </w:tcPr>
                <w:p w14:paraId="718640EE" w14:textId="77777777" w:rsidR="00B91883" w:rsidRPr="00E26386" w:rsidRDefault="00B91883" w:rsidP="00B91883">
                  <w:pPr>
                    <w:spacing w:after="0" w:line="240" w:lineRule="auto"/>
                    <w:jc w:val="center"/>
                    <w:rPr>
                      <w:rFonts w:ascii="Arial1" w:eastAsia="Times New Roman" w:hAnsi="Arial1" w:cs="Arial"/>
                      <w:sz w:val="14"/>
                      <w:szCs w:val="14"/>
                      <w:lang w:eastAsia="es-CO"/>
                    </w:rPr>
                  </w:pPr>
                  <w:r w:rsidRPr="00E26386">
                    <w:rPr>
                      <w:rFonts w:ascii="Arial1" w:eastAsia="Times New Roman" w:hAnsi="Arial1" w:cs="Arial"/>
                      <w:sz w:val="14"/>
                      <w:szCs w:val="14"/>
                      <w:lang w:eastAsia="es-CO"/>
                    </w:rPr>
                    <w:t>3500</w:t>
                  </w:r>
                </w:p>
              </w:tc>
              <w:tc>
                <w:tcPr>
                  <w:tcW w:w="2127" w:type="dxa"/>
                  <w:tcBorders>
                    <w:top w:val="nil"/>
                    <w:left w:val="nil"/>
                    <w:bottom w:val="single" w:sz="4" w:space="0" w:color="auto"/>
                    <w:right w:val="single" w:sz="4" w:space="0" w:color="auto"/>
                  </w:tcBorders>
                  <w:shd w:val="clear" w:color="auto" w:fill="auto"/>
                  <w:noWrap/>
                  <w:vAlign w:val="center"/>
                  <w:hideMark/>
                </w:tcPr>
                <w:p w14:paraId="4675CCC4" w14:textId="77777777" w:rsidR="00B91883" w:rsidRPr="00E26386" w:rsidRDefault="00B91883" w:rsidP="00B91883">
                  <w:pPr>
                    <w:spacing w:after="0" w:line="240" w:lineRule="auto"/>
                    <w:jc w:val="center"/>
                    <w:rPr>
                      <w:rFonts w:ascii="Arial1" w:eastAsia="Times New Roman" w:hAnsi="Arial1" w:cs="Arial"/>
                      <w:sz w:val="14"/>
                      <w:szCs w:val="14"/>
                      <w:lang w:eastAsia="es-CO"/>
                    </w:rPr>
                  </w:pPr>
                  <w:r w:rsidRPr="00E26386">
                    <w:rPr>
                      <w:rFonts w:ascii="Arial1" w:eastAsia="Times New Roman" w:hAnsi="Arial1" w:cs="Arial"/>
                      <w:sz w:val="14"/>
                      <w:szCs w:val="14"/>
                      <w:lang w:eastAsia="es-CO"/>
                    </w:rPr>
                    <w:t>9FJONV43830001878</w:t>
                  </w:r>
                </w:p>
              </w:tc>
            </w:tr>
            <w:tr w:rsidR="00B91883" w:rsidRPr="00D863CC" w14:paraId="27B3A04B" w14:textId="77777777" w:rsidTr="007852CA">
              <w:trPr>
                <w:trHeight w:val="255"/>
                <w:jc w:val="center"/>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3DC043FA" w14:textId="77777777" w:rsidR="00B91883" w:rsidRPr="00E26386" w:rsidRDefault="00B91883" w:rsidP="00B91883">
                  <w:pPr>
                    <w:spacing w:after="0" w:line="240" w:lineRule="auto"/>
                    <w:jc w:val="center"/>
                    <w:rPr>
                      <w:rFonts w:ascii="Arial1" w:eastAsia="Times New Roman" w:hAnsi="Arial1" w:cs="Arial"/>
                      <w:sz w:val="14"/>
                      <w:szCs w:val="14"/>
                      <w:lang w:eastAsia="es-CO"/>
                    </w:rPr>
                  </w:pPr>
                  <w:r w:rsidRPr="00E26386">
                    <w:rPr>
                      <w:rFonts w:ascii="Arial1" w:eastAsia="Times New Roman" w:hAnsi="Arial1" w:cs="Arial"/>
                      <w:sz w:val="14"/>
                      <w:szCs w:val="14"/>
                      <w:lang w:eastAsia="es-CO"/>
                    </w:rPr>
                    <w:t>TOYOTA</w:t>
                  </w:r>
                </w:p>
              </w:tc>
              <w:tc>
                <w:tcPr>
                  <w:tcW w:w="1524" w:type="dxa"/>
                  <w:tcBorders>
                    <w:top w:val="nil"/>
                    <w:left w:val="nil"/>
                    <w:bottom w:val="single" w:sz="4" w:space="0" w:color="auto"/>
                    <w:right w:val="single" w:sz="4" w:space="0" w:color="auto"/>
                  </w:tcBorders>
                  <w:shd w:val="clear" w:color="auto" w:fill="auto"/>
                  <w:noWrap/>
                  <w:vAlign w:val="center"/>
                  <w:hideMark/>
                </w:tcPr>
                <w:p w14:paraId="13FCA005" w14:textId="77777777" w:rsidR="00B91883" w:rsidRPr="00E26386" w:rsidRDefault="00B91883" w:rsidP="00B91883">
                  <w:pPr>
                    <w:spacing w:after="0" w:line="240" w:lineRule="auto"/>
                    <w:jc w:val="center"/>
                    <w:rPr>
                      <w:rFonts w:ascii="Arial1" w:eastAsia="Times New Roman" w:hAnsi="Arial1" w:cs="Arial"/>
                      <w:sz w:val="14"/>
                      <w:szCs w:val="14"/>
                      <w:lang w:eastAsia="es-CO"/>
                    </w:rPr>
                  </w:pPr>
                  <w:r w:rsidRPr="00E26386">
                    <w:rPr>
                      <w:rFonts w:ascii="Arial1" w:eastAsia="Times New Roman" w:hAnsi="Arial1" w:cs="Arial"/>
                      <w:sz w:val="14"/>
                      <w:szCs w:val="14"/>
                      <w:lang w:eastAsia="es-CO"/>
                    </w:rPr>
                    <w:t>FORTUNER</w:t>
                  </w:r>
                </w:p>
              </w:tc>
              <w:tc>
                <w:tcPr>
                  <w:tcW w:w="1134" w:type="dxa"/>
                  <w:tcBorders>
                    <w:top w:val="nil"/>
                    <w:left w:val="nil"/>
                    <w:bottom w:val="single" w:sz="4" w:space="0" w:color="auto"/>
                    <w:right w:val="single" w:sz="4" w:space="0" w:color="auto"/>
                  </w:tcBorders>
                  <w:shd w:val="clear" w:color="auto" w:fill="auto"/>
                  <w:noWrap/>
                  <w:vAlign w:val="center"/>
                  <w:hideMark/>
                </w:tcPr>
                <w:p w14:paraId="5D939D42" w14:textId="77777777" w:rsidR="00B91883" w:rsidRPr="00E26386" w:rsidRDefault="00B91883" w:rsidP="00B91883">
                  <w:pPr>
                    <w:spacing w:after="0" w:line="240" w:lineRule="auto"/>
                    <w:jc w:val="center"/>
                    <w:rPr>
                      <w:rFonts w:ascii="Arial1" w:eastAsia="Times New Roman" w:hAnsi="Arial1" w:cs="Arial"/>
                      <w:sz w:val="14"/>
                      <w:szCs w:val="14"/>
                      <w:lang w:eastAsia="es-CO"/>
                    </w:rPr>
                  </w:pPr>
                  <w:r w:rsidRPr="00E26386">
                    <w:rPr>
                      <w:rFonts w:ascii="Arial1" w:eastAsia="Times New Roman" w:hAnsi="Arial1" w:cs="Arial"/>
                      <w:sz w:val="14"/>
                      <w:szCs w:val="14"/>
                      <w:lang w:eastAsia="es-CO"/>
                    </w:rPr>
                    <w:t>CONCEJO</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0304C4B9" w14:textId="77777777" w:rsidR="00B91883" w:rsidRPr="00E26386" w:rsidRDefault="00B91883" w:rsidP="00B91883">
                  <w:pPr>
                    <w:spacing w:after="0" w:line="240" w:lineRule="auto"/>
                    <w:jc w:val="center"/>
                    <w:rPr>
                      <w:rFonts w:ascii="Arial1" w:eastAsia="Times New Roman" w:hAnsi="Arial1" w:cs="Arial"/>
                      <w:sz w:val="14"/>
                      <w:szCs w:val="14"/>
                      <w:lang w:eastAsia="es-CO"/>
                    </w:rPr>
                  </w:pPr>
                  <w:r w:rsidRPr="00E26386">
                    <w:rPr>
                      <w:rFonts w:ascii="Arial1" w:eastAsia="Times New Roman" w:hAnsi="Arial1" w:cs="Arial"/>
                      <w:sz w:val="14"/>
                      <w:szCs w:val="14"/>
                      <w:lang w:eastAsia="es-CO"/>
                    </w:rPr>
                    <w:t>OUG795</w:t>
                  </w:r>
                </w:p>
              </w:tc>
              <w:tc>
                <w:tcPr>
                  <w:tcW w:w="728" w:type="dxa"/>
                  <w:tcBorders>
                    <w:top w:val="nil"/>
                    <w:left w:val="nil"/>
                    <w:bottom w:val="single" w:sz="4" w:space="0" w:color="auto"/>
                    <w:right w:val="single" w:sz="4" w:space="0" w:color="auto"/>
                  </w:tcBorders>
                  <w:shd w:val="clear" w:color="auto" w:fill="auto"/>
                  <w:noWrap/>
                  <w:vAlign w:val="center"/>
                  <w:hideMark/>
                </w:tcPr>
                <w:p w14:paraId="68FB9537" w14:textId="77777777" w:rsidR="00B91883" w:rsidRPr="00E26386" w:rsidRDefault="00B91883" w:rsidP="00B91883">
                  <w:pPr>
                    <w:spacing w:after="0" w:line="240" w:lineRule="auto"/>
                    <w:jc w:val="center"/>
                    <w:rPr>
                      <w:rFonts w:ascii="Arial1" w:eastAsia="Times New Roman" w:hAnsi="Arial1" w:cs="Arial"/>
                      <w:sz w:val="14"/>
                      <w:szCs w:val="14"/>
                      <w:lang w:eastAsia="es-CO"/>
                    </w:rPr>
                  </w:pPr>
                  <w:r w:rsidRPr="00E26386">
                    <w:rPr>
                      <w:rFonts w:ascii="Arial1" w:eastAsia="Times New Roman" w:hAnsi="Arial1" w:cs="Arial"/>
                      <w:sz w:val="14"/>
                      <w:szCs w:val="14"/>
                      <w:lang w:eastAsia="es-CO"/>
                    </w:rPr>
                    <w:t>2013</w:t>
                  </w:r>
                </w:p>
              </w:tc>
              <w:tc>
                <w:tcPr>
                  <w:tcW w:w="1540" w:type="dxa"/>
                  <w:tcBorders>
                    <w:top w:val="nil"/>
                    <w:left w:val="nil"/>
                    <w:bottom w:val="single" w:sz="4" w:space="0" w:color="auto"/>
                    <w:right w:val="single" w:sz="4" w:space="0" w:color="auto"/>
                  </w:tcBorders>
                  <w:shd w:val="clear" w:color="auto" w:fill="auto"/>
                  <w:noWrap/>
                  <w:vAlign w:val="center"/>
                  <w:hideMark/>
                </w:tcPr>
                <w:p w14:paraId="16985F0A" w14:textId="77777777" w:rsidR="00B91883" w:rsidRPr="00E26386" w:rsidRDefault="00B91883" w:rsidP="00B91883">
                  <w:pPr>
                    <w:spacing w:after="0" w:line="240" w:lineRule="auto"/>
                    <w:jc w:val="center"/>
                    <w:rPr>
                      <w:rFonts w:ascii="Arial1" w:eastAsia="Times New Roman" w:hAnsi="Arial1" w:cs="Arial"/>
                      <w:sz w:val="14"/>
                      <w:szCs w:val="14"/>
                      <w:lang w:eastAsia="es-CO"/>
                    </w:rPr>
                  </w:pPr>
                  <w:r w:rsidRPr="00E26386">
                    <w:rPr>
                      <w:rFonts w:ascii="Arial1" w:eastAsia="Times New Roman" w:hAnsi="Arial1" w:cs="Arial"/>
                      <w:sz w:val="14"/>
                      <w:szCs w:val="14"/>
                      <w:lang w:eastAsia="es-CO"/>
                    </w:rPr>
                    <w:t>3000</w:t>
                  </w:r>
                </w:p>
              </w:tc>
              <w:tc>
                <w:tcPr>
                  <w:tcW w:w="2127" w:type="dxa"/>
                  <w:tcBorders>
                    <w:top w:val="nil"/>
                    <w:left w:val="nil"/>
                    <w:bottom w:val="single" w:sz="4" w:space="0" w:color="auto"/>
                    <w:right w:val="single" w:sz="4" w:space="0" w:color="auto"/>
                  </w:tcBorders>
                  <w:shd w:val="clear" w:color="auto" w:fill="auto"/>
                  <w:noWrap/>
                  <w:vAlign w:val="center"/>
                  <w:hideMark/>
                </w:tcPr>
                <w:p w14:paraId="6E82B701" w14:textId="77777777" w:rsidR="00B91883" w:rsidRPr="00E26386" w:rsidRDefault="00B91883" w:rsidP="00B91883">
                  <w:pPr>
                    <w:spacing w:after="0" w:line="240" w:lineRule="auto"/>
                    <w:jc w:val="center"/>
                    <w:rPr>
                      <w:rFonts w:ascii="Arial1" w:eastAsia="Times New Roman" w:hAnsi="Arial1" w:cs="Arial"/>
                      <w:sz w:val="14"/>
                      <w:szCs w:val="14"/>
                      <w:lang w:eastAsia="es-CO"/>
                    </w:rPr>
                  </w:pPr>
                  <w:r w:rsidRPr="00E26386">
                    <w:rPr>
                      <w:rFonts w:ascii="Arial1" w:eastAsia="Times New Roman" w:hAnsi="Arial1" w:cs="Arial"/>
                      <w:sz w:val="14"/>
                      <w:szCs w:val="14"/>
                      <w:lang w:eastAsia="es-CO"/>
                    </w:rPr>
                    <w:t>8AJZX69GXE9203372</w:t>
                  </w:r>
                </w:p>
              </w:tc>
            </w:tr>
            <w:tr w:rsidR="00B91883" w:rsidRPr="00D863CC" w14:paraId="16F939CB" w14:textId="77777777" w:rsidTr="007852CA">
              <w:trPr>
                <w:trHeight w:val="255"/>
                <w:jc w:val="center"/>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31192BB2" w14:textId="77777777" w:rsidR="00B91883" w:rsidRPr="00E26386" w:rsidRDefault="00B91883" w:rsidP="00B91883">
                  <w:pPr>
                    <w:spacing w:after="0" w:line="240" w:lineRule="auto"/>
                    <w:jc w:val="center"/>
                    <w:rPr>
                      <w:rFonts w:ascii="Arial1" w:eastAsia="Times New Roman" w:hAnsi="Arial1" w:cs="Arial"/>
                      <w:sz w:val="14"/>
                      <w:szCs w:val="14"/>
                      <w:lang w:eastAsia="es-CO"/>
                    </w:rPr>
                  </w:pPr>
                  <w:r w:rsidRPr="00E26386">
                    <w:rPr>
                      <w:rFonts w:ascii="Arial1" w:eastAsia="Times New Roman" w:hAnsi="Arial1" w:cs="Arial"/>
                      <w:sz w:val="14"/>
                      <w:szCs w:val="14"/>
                      <w:lang w:eastAsia="es-CO"/>
                    </w:rPr>
                    <w:t>TOYOTA</w:t>
                  </w:r>
                </w:p>
              </w:tc>
              <w:tc>
                <w:tcPr>
                  <w:tcW w:w="1524" w:type="dxa"/>
                  <w:tcBorders>
                    <w:top w:val="nil"/>
                    <w:left w:val="nil"/>
                    <w:bottom w:val="single" w:sz="4" w:space="0" w:color="auto"/>
                    <w:right w:val="single" w:sz="4" w:space="0" w:color="auto"/>
                  </w:tcBorders>
                  <w:shd w:val="clear" w:color="auto" w:fill="auto"/>
                  <w:noWrap/>
                  <w:vAlign w:val="center"/>
                  <w:hideMark/>
                </w:tcPr>
                <w:p w14:paraId="2DAE2C53" w14:textId="77777777" w:rsidR="00B91883" w:rsidRPr="00E26386" w:rsidRDefault="00B91883" w:rsidP="00B91883">
                  <w:pPr>
                    <w:spacing w:after="0" w:line="240" w:lineRule="auto"/>
                    <w:jc w:val="center"/>
                    <w:rPr>
                      <w:rFonts w:ascii="Arial1" w:eastAsia="Times New Roman" w:hAnsi="Arial1" w:cs="Arial"/>
                      <w:sz w:val="14"/>
                      <w:szCs w:val="14"/>
                      <w:lang w:eastAsia="es-CO"/>
                    </w:rPr>
                  </w:pPr>
                  <w:r w:rsidRPr="00E26386">
                    <w:rPr>
                      <w:rFonts w:ascii="Arial1" w:eastAsia="Times New Roman" w:hAnsi="Arial1" w:cs="Arial"/>
                      <w:sz w:val="14"/>
                      <w:szCs w:val="14"/>
                      <w:lang w:eastAsia="es-CO"/>
                    </w:rPr>
                    <w:t>PRADO</w:t>
                  </w:r>
                </w:p>
              </w:tc>
              <w:tc>
                <w:tcPr>
                  <w:tcW w:w="1134" w:type="dxa"/>
                  <w:tcBorders>
                    <w:top w:val="nil"/>
                    <w:left w:val="nil"/>
                    <w:bottom w:val="single" w:sz="4" w:space="0" w:color="auto"/>
                    <w:right w:val="single" w:sz="4" w:space="0" w:color="auto"/>
                  </w:tcBorders>
                  <w:shd w:val="clear" w:color="auto" w:fill="auto"/>
                  <w:noWrap/>
                  <w:vAlign w:val="center"/>
                  <w:hideMark/>
                </w:tcPr>
                <w:p w14:paraId="0DE72BC5" w14:textId="77777777" w:rsidR="00B91883" w:rsidRPr="00E26386" w:rsidRDefault="00B91883" w:rsidP="00B91883">
                  <w:pPr>
                    <w:spacing w:after="0" w:line="240" w:lineRule="auto"/>
                    <w:jc w:val="center"/>
                    <w:rPr>
                      <w:rFonts w:ascii="Arial1" w:eastAsia="Times New Roman" w:hAnsi="Arial1" w:cs="Arial"/>
                      <w:sz w:val="14"/>
                      <w:szCs w:val="14"/>
                      <w:lang w:eastAsia="es-CO"/>
                    </w:rPr>
                  </w:pPr>
                  <w:r w:rsidRPr="00E26386">
                    <w:rPr>
                      <w:rFonts w:ascii="Arial1" w:eastAsia="Times New Roman" w:hAnsi="Arial1" w:cs="Arial"/>
                      <w:sz w:val="14"/>
                      <w:szCs w:val="14"/>
                      <w:lang w:eastAsia="es-CO"/>
                    </w:rPr>
                    <w:t>ALMACEN-BAJAS</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7886E035" w14:textId="77777777" w:rsidR="00B91883" w:rsidRPr="00E26386" w:rsidRDefault="00B91883" w:rsidP="00B91883">
                  <w:pPr>
                    <w:spacing w:after="0" w:line="240" w:lineRule="auto"/>
                    <w:jc w:val="center"/>
                    <w:rPr>
                      <w:rFonts w:ascii="Arial1" w:eastAsia="Times New Roman" w:hAnsi="Arial1" w:cs="Arial"/>
                      <w:sz w:val="14"/>
                      <w:szCs w:val="14"/>
                      <w:lang w:eastAsia="es-CO"/>
                    </w:rPr>
                  </w:pPr>
                  <w:r w:rsidRPr="00E26386">
                    <w:rPr>
                      <w:rFonts w:ascii="Arial1" w:eastAsia="Times New Roman" w:hAnsi="Arial1" w:cs="Arial"/>
                      <w:sz w:val="14"/>
                      <w:szCs w:val="14"/>
                      <w:lang w:eastAsia="es-CO"/>
                    </w:rPr>
                    <w:t>GNJ626</w:t>
                  </w:r>
                </w:p>
              </w:tc>
              <w:tc>
                <w:tcPr>
                  <w:tcW w:w="728" w:type="dxa"/>
                  <w:tcBorders>
                    <w:top w:val="nil"/>
                    <w:left w:val="nil"/>
                    <w:bottom w:val="single" w:sz="4" w:space="0" w:color="auto"/>
                    <w:right w:val="single" w:sz="4" w:space="0" w:color="auto"/>
                  </w:tcBorders>
                  <w:shd w:val="clear" w:color="auto" w:fill="auto"/>
                  <w:noWrap/>
                  <w:vAlign w:val="center"/>
                  <w:hideMark/>
                </w:tcPr>
                <w:p w14:paraId="69544192" w14:textId="77777777" w:rsidR="00B91883" w:rsidRPr="00E26386" w:rsidRDefault="00B91883" w:rsidP="00B91883">
                  <w:pPr>
                    <w:spacing w:after="0" w:line="240" w:lineRule="auto"/>
                    <w:jc w:val="center"/>
                    <w:rPr>
                      <w:rFonts w:ascii="Arial1" w:eastAsia="Times New Roman" w:hAnsi="Arial1" w:cs="Arial"/>
                      <w:sz w:val="14"/>
                      <w:szCs w:val="14"/>
                      <w:lang w:eastAsia="es-CO"/>
                    </w:rPr>
                  </w:pPr>
                  <w:r w:rsidRPr="00E26386">
                    <w:rPr>
                      <w:rFonts w:ascii="Arial1" w:eastAsia="Times New Roman" w:hAnsi="Arial1" w:cs="Arial"/>
                      <w:sz w:val="14"/>
                      <w:szCs w:val="14"/>
                      <w:lang w:eastAsia="es-CO"/>
                    </w:rPr>
                    <w:t>2003</w:t>
                  </w:r>
                </w:p>
              </w:tc>
              <w:tc>
                <w:tcPr>
                  <w:tcW w:w="1540" w:type="dxa"/>
                  <w:tcBorders>
                    <w:top w:val="nil"/>
                    <w:left w:val="nil"/>
                    <w:bottom w:val="single" w:sz="4" w:space="0" w:color="auto"/>
                    <w:right w:val="single" w:sz="4" w:space="0" w:color="auto"/>
                  </w:tcBorders>
                  <w:shd w:val="clear" w:color="auto" w:fill="auto"/>
                  <w:noWrap/>
                  <w:vAlign w:val="center"/>
                  <w:hideMark/>
                </w:tcPr>
                <w:p w14:paraId="606462AB" w14:textId="77777777" w:rsidR="00B91883" w:rsidRPr="00E26386" w:rsidRDefault="00B91883" w:rsidP="00B91883">
                  <w:pPr>
                    <w:spacing w:after="0" w:line="240" w:lineRule="auto"/>
                    <w:jc w:val="center"/>
                    <w:rPr>
                      <w:rFonts w:ascii="Arial1" w:eastAsia="Times New Roman" w:hAnsi="Arial1" w:cs="Arial"/>
                      <w:sz w:val="14"/>
                      <w:szCs w:val="14"/>
                      <w:lang w:eastAsia="es-CO"/>
                    </w:rPr>
                  </w:pPr>
                  <w:r w:rsidRPr="00E26386">
                    <w:rPr>
                      <w:rFonts w:ascii="Arial1" w:eastAsia="Times New Roman" w:hAnsi="Arial1" w:cs="Arial"/>
                      <w:sz w:val="14"/>
                      <w:szCs w:val="14"/>
                      <w:lang w:eastAsia="es-CO"/>
                    </w:rPr>
                    <w:t>3000</w:t>
                  </w:r>
                </w:p>
              </w:tc>
              <w:tc>
                <w:tcPr>
                  <w:tcW w:w="2127" w:type="dxa"/>
                  <w:tcBorders>
                    <w:top w:val="nil"/>
                    <w:left w:val="nil"/>
                    <w:bottom w:val="single" w:sz="4" w:space="0" w:color="auto"/>
                    <w:right w:val="single" w:sz="4" w:space="0" w:color="auto"/>
                  </w:tcBorders>
                  <w:shd w:val="clear" w:color="auto" w:fill="auto"/>
                  <w:noWrap/>
                  <w:vAlign w:val="center"/>
                  <w:hideMark/>
                </w:tcPr>
                <w:p w14:paraId="062A11CB" w14:textId="77777777" w:rsidR="00B91883" w:rsidRPr="00E26386" w:rsidRDefault="00B91883" w:rsidP="00B91883">
                  <w:pPr>
                    <w:spacing w:after="0" w:line="240" w:lineRule="auto"/>
                    <w:jc w:val="center"/>
                    <w:rPr>
                      <w:rFonts w:ascii="Arial1" w:eastAsia="Times New Roman" w:hAnsi="Arial1" w:cs="Arial"/>
                      <w:sz w:val="14"/>
                      <w:szCs w:val="14"/>
                      <w:lang w:eastAsia="es-CO"/>
                    </w:rPr>
                  </w:pPr>
                  <w:r w:rsidRPr="00E26386">
                    <w:rPr>
                      <w:rFonts w:ascii="Arial1" w:eastAsia="Times New Roman" w:hAnsi="Arial1" w:cs="Arial"/>
                      <w:sz w:val="14"/>
                      <w:szCs w:val="14"/>
                      <w:lang w:eastAsia="es-CO"/>
                    </w:rPr>
                    <w:t>9FH11VJ9529006718</w:t>
                  </w:r>
                </w:p>
              </w:tc>
            </w:tr>
            <w:tr w:rsidR="00B91883" w:rsidRPr="00D863CC" w14:paraId="05B71449" w14:textId="77777777" w:rsidTr="007852CA">
              <w:trPr>
                <w:trHeight w:val="255"/>
                <w:jc w:val="center"/>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722AD831" w14:textId="77777777" w:rsidR="00B91883" w:rsidRPr="00E26386" w:rsidRDefault="00B91883" w:rsidP="00B91883">
                  <w:pPr>
                    <w:spacing w:after="0" w:line="240" w:lineRule="auto"/>
                    <w:jc w:val="center"/>
                    <w:rPr>
                      <w:rFonts w:ascii="Arial1" w:eastAsia="Times New Roman" w:hAnsi="Arial1" w:cs="Arial"/>
                      <w:sz w:val="14"/>
                      <w:szCs w:val="14"/>
                      <w:lang w:eastAsia="es-CO"/>
                    </w:rPr>
                  </w:pPr>
                  <w:r w:rsidRPr="00E26386">
                    <w:rPr>
                      <w:rFonts w:ascii="Arial1" w:eastAsia="Times New Roman" w:hAnsi="Arial1" w:cs="Arial"/>
                      <w:sz w:val="14"/>
                      <w:szCs w:val="14"/>
                      <w:lang w:eastAsia="es-CO"/>
                    </w:rPr>
                    <w:t>TOYOTA</w:t>
                  </w:r>
                </w:p>
              </w:tc>
              <w:tc>
                <w:tcPr>
                  <w:tcW w:w="1524" w:type="dxa"/>
                  <w:tcBorders>
                    <w:top w:val="nil"/>
                    <w:left w:val="nil"/>
                    <w:bottom w:val="single" w:sz="4" w:space="0" w:color="auto"/>
                    <w:right w:val="single" w:sz="4" w:space="0" w:color="auto"/>
                  </w:tcBorders>
                  <w:shd w:val="clear" w:color="auto" w:fill="auto"/>
                  <w:noWrap/>
                  <w:vAlign w:val="center"/>
                  <w:hideMark/>
                </w:tcPr>
                <w:p w14:paraId="70B4B986" w14:textId="77777777" w:rsidR="00B91883" w:rsidRPr="00E26386" w:rsidRDefault="00B91883" w:rsidP="00B91883">
                  <w:pPr>
                    <w:spacing w:after="0" w:line="240" w:lineRule="auto"/>
                    <w:jc w:val="center"/>
                    <w:rPr>
                      <w:rFonts w:ascii="Arial1" w:eastAsia="Times New Roman" w:hAnsi="Arial1" w:cs="Arial"/>
                      <w:sz w:val="14"/>
                      <w:szCs w:val="14"/>
                      <w:lang w:eastAsia="es-CO"/>
                    </w:rPr>
                  </w:pPr>
                  <w:r w:rsidRPr="00E26386">
                    <w:rPr>
                      <w:rFonts w:ascii="Arial1" w:eastAsia="Times New Roman" w:hAnsi="Arial1" w:cs="Arial"/>
                      <w:sz w:val="14"/>
                      <w:szCs w:val="14"/>
                      <w:lang w:eastAsia="es-CO"/>
                    </w:rPr>
                    <w:t>FORTUNER</w:t>
                  </w:r>
                </w:p>
              </w:tc>
              <w:tc>
                <w:tcPr>
                  <w:tcW w:w="1134" w:type="dxa"/>
                  <w:tcBorders>
                    <w:top w:val="nil"/>
                    <w:left w:val="nil"/>
                    <w:bottom w:val="single" w:sz="4" w:space="0" w:color="auto"/>
                    <w:right w:val="single" w:sz="4" w:space="0" w:color="auto"/>
                  </w:tcBorders>
                  <w:shd w:val="clear" w:color="auto" w:fill="auto"/>
                  <w:noWrap/>
                  <w:vAlign w:val="center"/>
                  <w:hideMark/>
                </w:tcPr>
                <w:p w14:paraId="603E2EE8" w14:textId="77777777" w:rsidR="00B91883" w:rsidRPr="00E26386" w:rsidRDefault="00B91883" w:rsidP="00B91883">
                  <w:pPr>
                    <w:spacing w:after="0" w:line="240" w:lineRule="auto"/>
                    <w:jc w:val="center"/>
                    <w:rPr>
                      <w:rFonts w:ascii="Arial" w:eastAsia="Times New Roman" w:hAnsi="Arial" w:cs="Arial"/>
                      <w:sz w:val="14"/>
                      <w:szCs w:val="14"/>
                      <w:lang w:eastAsia="es-CO"/>
                    </w:rPr>
                  </w:pPr>
                  <w:r w:rsidRPr="00E26386">
                    <w:rPr>
                      <w:rFonts w:ascii="Arial" w:eastAsia="Times New Roman" w:hAnsi="Arial" w:cs="Arial"/>
                      <w:sz w:val="14"/>
                      <w:szCs w:val="14"/>
                      <w:lang w:eastAsia="es-CO"/>
                    </w:rPr>
                    <w:t>DESPACHO ALCALDE</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4C9A6368" w14:textId="77777777" w:rsidR="00B91883" w:rsidRPr="00E26386" w:rsidRDefault="00B91883" w:rsidP="00B91883">
                  <w:pPr>
                    <w:spacing w:after="0" w:line="240" w:lineRule="auto"/>
                    <w:jc w:val="center"/>
                    <w:rPr>
                      <w:rFonts w:ascii="Arial1" w:eastAsia="Times New Roman" w:hAnsi="Arial1" w:cs="Arial"/>
                      <w:sz w:val="14"/>
                      <w:szCs w:val="14"/>
                      <w:lang w:eastAsia="es-CO"/>
                    </w:rPr>
                  </w:pPr>
                  <w:r w:rsidRPr="00E26386">
                    <w:rPr>
                      <w:rFonts w:ascii="Arial1" w:eastAsia="Times New Roman" w:hAnsi="Arial1" w:cs="Arial"/>
                      <w:sz w:val="14"/>
                      <w:szCs w:val="14"/>
                      <w:lang w:eastAsia="es-CO"/>
                    </w:rPr>
                    <w:t>OUG746</w:t>
                  </w:r>
                </w:p>
              </w:tc>
              <w:tc>
                <w:tcPr>
                  <w:tcW w:w="728" w:type="dxa"/>
                  <w:tcBorders>
                    <w:top w:val="nil"/>
                    <w:left w:val="nil"/>
                    <w:bottom w:val="single" w:sz="4" w:space="0" w:color="auto"/>
                    <w:right w:val="single" w:sz="4" w:space="0" w:color="auto"/>
                  </w:tcBorders>
                  <w:shd w:val="clear" w:color="auto" w:fill="auto"/>
                  <w:noWrap/>
                  <w:vAlign w:val="center"/>
                  <w:hideMark/>
                </w:tcPr>
                <w:p w14:paraId="59E4608D" w14:textId="77777777" w:rsidR="00B91883" w:rsidRPr="00E26386" w:rsidRDefault="00B91883" w:rsidP="00B91883">
                  <w:pPr>
                    <w:spacing w:after="0" w:line="240" w:lineRule="auto"/>
                    <w:jc w:val="center"/>
                    <w:rPr>
                      <w:rFonts w:ascii="Arial1" w:eastAsia="Times New Roman" w:hAnsi="Arial1" w:cs="Arial"/>
                      <w:sz w:val="14"/>
                      <w:szCs w:val="14"/>
                      <w:lang w:eastAsia="es-CO"/>
                    </w:rPr>
                  </w:pPr>
                  <w:r w:rsidRPr="00E26386">
                    <w:rPr>
                      <w:rFonts w:ascii="Arial1" w:eastAsia="Times New Roman" w:hAnsi="Arial1" w:cs="Arial"/>
                      <w:sz w:val="14"/>
                      <w:szCs w:val="14"/>
                      <w:lang w:eastAsia="es-CO"/>
                    </w:rPr>
                    <w:t>2010</w:t>
                  </w:r>
                </w:p>
              </w:tc>
              <w:tc>
                <w:tcPr>
                  <w:tcW w:w="1540" w:type="dxa"/>
                  <w:tcBorders>
                    <w:top w:val="nil"/>
                    <w:left w:val="nil"/>
                    <w:bottom w:val="single" w:sz="4" w:space="0" w:color="auto"/>
                    <w:right w:val="single" w:sz="4" w:space="0" w:color="auto"/>
                  </w:tcBorders>
                  <w:shd w:val="clear" w:color="auto" w:fill="auto"/>
                  <w:noWrap/>
                  <w:vAlign w:val="center"/>
                  <w:hideMark/>
                </w:tcPr>
                <w:p w14:paraId="2958DDE9" w14:textId="77777777" w:rsidR="00B91883" w:rsidRPr="00E26386" w:rsidRDefault="00B91883" w:rsidP="00B91883">
                  <w:pPr>
                    <w:spacing w:after="0" w:line="240" w:lineRule="auto"/>
                    <w:jc w:val="center"/>
                    <w:rPr>
                      <w:rFonts w:ascii="Arial1" w:eastAsia="Times New Roman" w:hAnsi="Arial1" w:cs="Arial"/>
                      <w:sz w:val="14"/>
                      <w:szCs w:val="14"/>
                      <w:lang w:eastAsia="es-CO"/>
                    </w:rPr>
                  </w:pPr>
                  <w:r w:rsidRPr="00E26386">
                    <w:rPr>
                      <w:rFonts w:ascii="Arial1" w:eastAsia="Times New Roman" w:hAnsi="Arial1" w:cs="Arial"/>
                      <w:sz w:val="14"/>
                      <w:szCs w:val="14"/>
                      <w:lang w:eastAsia="es-CO"/>
                    </w:rPr>
                    <w:t>3000</w:t>
                  </w:r>
                </w:p>
              </w:tc>
              <w:tc>
                <w:tcPr>
                  <w:tcW w:w="2127" w:type="dxa"/>
                  <w:tcBorders>
                    <w:top w:val="nil"/>
                    <w:left w:val="nil"/>
                    <w:bottom w:val="single" w:sz="4" w:space="0" w:color="auto"/>
                    <w:right w:val="single" w:sz="4" w:space="0" w:color="auto"/>
                  </w:tcBorders>
                  <w:shd w:val="clear" w:color="auto" w:fill="auto"/>
                  <w:noWrap/>
                  <w:vAlign w:val="center"/>
                  <w:hideMark/>
                </w:tcPr>
                <w:p w14:paraId="51460192" w14:textId="77777777" w:rsidR="00B91883" w:rsidRPr="00E26386" w:rsidRDefault="00B91883" w:rsidP="00B91883">
                  <w:pPr>
                    <w:spacing w:after="0" w:line="240" w:lineRule="auto"/>
                    <w:jc w:val="center"/>
                    <w:rPr>
                      <w:rFonts w:ascii="Arial1" w:eastAsia="Times New Roman" w:hAnsi="Arial1" w:cs="Arial"/>
                      <w:sz w:val="14"/>
                      <w:szCs w:val="14"/>
                      <w:lang w:eastAsia="es-CO"/>
                    </w:rPr>
                  </w:pPr>
                  <w:r w:rsidRPr="00E26386">
                    <w:rPr>
                      <w:rFonts w:ascii="Arial1" w:eastAsia="Times New Roman" w:hAnsi="Arial1" w:cs="Arial"/>
                      <w:sz w:val="14"/>
                      <w:szCs w:val="14"/>
                      <w:lang w:eastAsia="es-CO"/>
                    </w:rPr>
                    <w:t>MROYU59G8A8004743</w:t>
                  </w:r>
                </w:p>
              </w:tc>
            </w:tr>
            <w:tr w:rsidR="00B91883" w:rsidRPr="00D863CC" w14:paraId="7D248AA1" w14:textId="77777777" w:rsidTr="007852CA">
              <w:trPr>
                <w:trHeight w:val="255"/>
                <w:jc w:val="center"/>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5B91EA9E" w14:textId="77777777" w:rsidR="00B91883" w:rsidRPr="00E26386" w:rsidRDefault="00B91883" w:rsidP="00B91883">
                  <w:pPr>
                    <w:spacing w:after="0" w:line="240" w:lineRule="auto"/>
                    <w:jc w:val="center"/>
                    <w:rPr>
                      <w:rFonts w:ascii="Arial1" w:eastAsia="Times New Roman" w:hAnsi="Arial1" w:cs="Arial"/>
                      <w:sz w:val="14"/>
                      <w:szCs w:val="14"/>
                      <w:lang w:eastAsia="es-CO"/>
                    </w:rPr>
                  </w:pPr>
                  <w:r w:rsidRPr="00E26386">
                    <w:rPr>
                      <w:rFonts w:ascii="Arial1" w:eastAsia="Times New Roman" w:hAnsi="Arial1" w:cs="Arial"/>
                      <w:sz w:val="14"/>
                      <w:szCs w:val="14"/>
                      <w:lang w:eastAsia="es-CO"/>
                    </w:rPr>
                    <w:t>TOYOTA</w:t>
                  </w:r>
                </w:p>
              </w:tc>
              <w:tc>
                <w:tcPr>
                  <w:tcW w:w="1524" w:type="dxa"/>
                  <w:tcBorders>
                    <w:top w:val="nil"/>
                    <w:left w:val="nil"/>
                    <w:bottom w:val="single" w:sz="4" w:space="0" w:color="auto"/>
                    <w:right w:val="single" w:sz="4" w:space="0" w:color="auto"/>
                  </w:tcBorders>
                  <w:shd w:val="clear" w:color="auto" w:fill="auto"/>
                  <w:noWrap/>
                  <w:vAlign w:val="center"/>
                  <w:hideMark/>
                </w:tcPr>
                <w:p w14:paraId="07E28EC9" w14:textId="77777777" w:rsidR="00B91883" w:rsidRPr="00E26386" w:rsidRDefault="00B91883" w:rsidP="00B91883">
                  <w:pPr>
                    <w:spacing w:after="0" w:line="240" w:lineRule="auto"/>
                    <w:jc w:val="center"/>
                    <w:rPr>
                      <w:rFonts w:ascii="Arial1" w:eastAsia="Times New Roman" w:hAnsi="Arial1" w:cs="Arial"/>
                      <w:sz w:val="14"/>
                      <w:szCs w:val="14"/>
                      <w:lang w:eastAsia="es-CO"/>
                    </w:rPr>
                  </w:pPr>
                  <w:r w:rsidRPr="00E26386">
                    <w:rPr>
                      <w:rFonts w:ascii="Arial1" w:eastAsia="Times New Roman" w:hAnsi="Arial1" w:cs="Arial"/>
                      <w:sz w:val="14"/>
                      <w:szCs w:val="14"/>
                      <w:lang w:eastAsia="es-CO"/>
                    </w:rPr>
                    <w:t>FORTUNER</w:t>
                  </w:r>
                </w:p>
              </w:tc>
              <w:tc>
                <w:tcPr>
                  <w:tcW w:w="1134" w:type="dxa"/>
                  <w:tcBorders>
                    <w:top w:val="nil"/>
                    <w:left w:val="nil"/>
                    <w:bottom w:val="single" w:sz="4" w:space="0" w:color="auto"/>
                    <w:right w:val="single" w:sz="4" w:space="0" w:color="auto"/>
                  </w:tcBorders>
                  <w:shd w:val="clear" w:color="auto" w:fill="auto"/>
                  <w:noWrap/>
                  <w:vAlign w:val="center"/>
                  <w:hideMark/>
                </w:tcPr>
                <w:p w14:paraId="198C7144" w14:textId="77777777" w:rsidR="00B91883" w:rsidRPr="00E26386" w:rsidRDefault="00B91883" w:rsidP="00B91883">
                  <w:pPr>
                    <w:spacing w:after="0" w:line="240" w:lineRule="auto"/>
                    <w:jc w:val="center"/>
                    <w:rPr>
                      <w:rFonts w:ascii="Arial1" w:eastAsia="Times New Roman" w:hAnsi="Arial1" w:cs="Arial"/>
                      <w:sz w:val="14"/>
                      <w:szCs w:val="14"/>
                      <w:lang w:eastAsia="es-CO"/>
                    </w:rPr>
                  </w:pPr>
                  <w:r w:rsidRPr="00E26386">
                    <w:rPr>
                      <w:rFonts w:ascii="Arial1" w:eastAsia="Times New Roman" w:hAnsi="Arial1" w:cs="Arial"/>
                      <w:sz w:val="14"/>
                      <w:szCs w:val="14"/>
                      <w:lang w:eastAsia="es-CO"/>
                    </w:rPr>
                    <w:t>APOYO LOGISTICO</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3BE1F2AE" w14:textId="77777777" w:rsidR="00B91883" w:rsidRPr="00E26386" w:rsidRDefault="00B91883" w:rsidP="00B91883">
                  <w:pPr>
                    <w:spacing w:after="0" w:line="240" w:lineRule="auto"/>
                    <w:jc w:val="center"/>
                    <w:rPr>
                      <w:rFonts w:ascii="Arial1" w:eastAsia="Times New Roman" w:hAnsi="Arial1" w:cs="Arial"/>
                      <w:sz w:val="14"/>
                      <w:szCs w:val="14"/>
                      <w:lang w:eastAsia="es-CO"/>
                    </w:rPr>
                  </w:pPr>
                  <w:r w:rsidRPr="00E26386">
                    <w:rPr>
                      <w:rFonts w:ascii="Arial1" w:eastAsia="Times New Roman" w:hAnsi="Arial1" w:cs="Arial"/>
                      <w:sz w:val="14"/>
                      <w:szCs w:val="14"/>
                      <w:lang w:eastAsia="es-CO"/>
                    </w:rPr>
                    <w:t>OUG747</w:t>
                  </w:r>
                </w:p>
              </w:tc>
              <w:tc>
                <w:tcPr>
                  <w:tcW w:w="728" w:type="dxa"/>
                  <w:tcBorders>
                    <w:top w:val="nil"/>
                    <w:left w:val="nil"/>
                    <w:bottom w:val="single" w:sz="4" w:space="0" w:color="auto"/>
                    <w:right w:val="single" w:sz="4" w:space="0" w:color="auto"/>
                  </w:tcBorders>
                  <w:shd w:val="clear" w:color="auto" w:fill="auto"/>
                  <w:noWrap/>
                  <w:vAlign w:val="center"/>
                  <w:hideMark/>
                </w:tcPr>
                <w:p w14:paraId="6627C0CB" w14:textId="77777777" w:rsidR="00B91883" w:rsidRPr="00E26386" w:rsidRDefault="00B91883" w:rsidP="00B91883">
                  <w:pPr>
                    <w:spacing w:after="0" w:line="240" w:lineRule="auto"/>
                    <w:jc w:val="center"/>
                    <w:rPr>
                      <w:rFonts w:ascii="Arial1" w:eastAsia="Times New Roman" w:hAnsi="Arial1" w:cs="Arial"/>
                      <w:sz w:val="14"/>
                      <w:szCs w:val="14"/>
                      <w:lang w:eastAsia="es-CO"/>
                    </w:rPr>
                  </w:pPr>
                  <w:r w:rsidRPr="00E26386">
                    <w:rPr>
                      <w:rFonts w:ascii="Arial1" w:eastAsia="Times New Roman" w:hAnsi="Arial1" w:cs="Arial"/>
                      <w:sz w:val="14"/>
                      <w:szCs w:val="14"/>
                      <w:lang w:eastAsia="es-CO"/>
                    </w:rPr>
                    <w:t>2010</w:t>
                  </w:r>
                </w:p>
              </w:tc>
              <w:tc>
                <w:tcPr>
                  <w:tcW w:w="1540" w:type="dxa"/>
                  <w:tcBorders>
                    <w:top w:val="nil"/>
                    <w:left w:val="nil"/>
                    <w:bottom w:val="single" w:sz="4" w:space="0" w:color="auto"/>
                    <w:right w:val="single" w:sz="4" w:space="0" w:color="auto"/>
                  </w:tcBorders>
                  <w:shd w:val="clear" w:color="auto" w:fill="auto"/>
                  <w:noWrap/>
                  <w:vAlign w:val="center"/>
                  <w:hideMark/>
                </w:tcPr>
                <w:p w14:paraId="1E1C25CF" w14:textId="77777777" w:rsidR="00B91883" w:rsidRPr="00E26386" w:rsidRDefault="00B91883" w:rsidP="00B91883">
                  <w:pPr>
                    <w:spacing w:after="0" w:line="240" w:lineRule="auto"/>
                    <w:jc w:val="center"/>
                    <w:rPr>
                      <w:rFonts w:ascii="Arial1" w:eastAsia="Times New Roman" w:hAnsi="Arial1" w:cs="Arial"/>
                      <w:sz w:val="14"/>
                      <w:szCs w:val="14"/>
                      <w:lang w:eastAsia="es-CO"/>
                    </w:rPr>
                  </w:pPr>
                  <w:r w:rsidRPr="00E26386">
                    <w:rPr>
                      <w:rFonts w:ascii="Arial1" w:eastAsia="Times New Roman" w:hAnsi="Arial1" w:cs="Arial"/>
                      <w:sz w:val="14"/>
                      <w:szCs w:val="14"/>
                      <w:lang w:eastAsia="es-CO"/>
                    </w:rPr>
                    <w:t>3000</w:t>
                  </w:r>
                </w:p>
              </w:tc>
              <w:tc>
                <w:tcPr>
                  <w:tcW w:w="2127" w:type="dxa"/>
                  <w:tcBorders>
                    <w:top w:val="nil"/>
                    <w:left w:val="nil"/>
                    <w:bottom w:val="single" w:sz="4" w:space="0" w:color="auto"/>
                    <w:right w:val="single" w:sz="4" w:space="0" w:color="auto"/>
                  </w:tcBorders>
                  <w:shd w:val="clear" w:color="auto" w:fill="auto"/>
                  <w:noWrap/>
                  <w:vAlign w:val="center"/>
                  <w:hideMark/>
                </w:tcPr>
                <w:p w14:paraId="38E3258E" w14:textId="77777777" w:rsidR="00B91883" w:rsidRPr="00E26386" w:rsidRDefault="00B91883" w:rsidP="00B91883">
                  <w:pPr>
                    <w:spacing w:after="0" w:line="240" w:lineRule="auto"/>
                    <w:jc w:val="center"/>
                    <w:rPr>
                      <w:rFonts w:ascii="Arial1" w:eastAsia="Times New Roman" w:hAnsi="Arial1" w:cs="Arial"/>
                      <w:sz w:val="14"/>
                      <w:szCs w:val="14"/>
                      <w:lang w:eastAsia="es-CO"/>
                    </w:rPr>
                  </w:pPr>
                  <w:r w:rsidRPr="00E26386">
                    <w:rPr>
                      <w:rFonts w:ascii="Arial1" w:eastAsia="Times New Roman" w:hAnsi="Arial1" w:cs="Arial"/>
                      <w:sz w:val="14"/>
                      <w:szCs w:val="14"/>
                      <w:lang w:eastAsia="es-CO"/>
                    </w:rPr>
                    <w:t>MROYU59GXA8004811</w:t>
                  </w:r>
                </w:p>
              </w:tc>
            </w:tr>
            <w:tr w:rsidR="00B91883" w:rsidRPr="00D863CC" w14:paraId="714E3B37" w14:textId="77777777" w:rsidTr="007852CA">
              <w:trPr>
                <w:trHeight w:val="255"/>
                <w:jc w:val="center"/>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7DE73EB7" w14:textId="77777777" w:rsidR="00B91883" w:rsidRPr="00E26386" w:rsidRDefault="00B91883" w:rsidP="00B91883">
                  <w:pPr>
                    <w:spacing w:after="0" w:line="240" w:lineRule="auto"/>
                    <w:jc w:val="center"/>
                    <w:rPr>
                      <w:rFonts w:ascii="Arial1" w:eastAsia="Times New Roman" w:hAnsi="Arial1" w:cs="Arial"/>
                      <w:sz w:val="14"/>
                      <w:szCs w:val="14"/>
                      <w:lang w:eastAsia="es-CO"/>
                    </w:rPr>
                  </w:pPr>
                  <w:r w:rsidRPr="00E26386">
                    <w:rPr>
                      <w:rFonts w:ascii="Arial1" w:eastAsia="Times New Roman" w:hAnsi="Arial1" w:cs="Arial"/>
                      <w:sz w:val="14"/>
                      <w:szCs w:val="14"/>
                      <w:lang w:eastAsia="es-CO"/>
                    </w:rPr>
                    <w:t>HYUNDAI</w:t>
                  </w:r>
                </w:p>
              </w:tc>
              <w:tc>
                <w:tcPr>
                  <w:tcW w:w="1524" w:type="dxa"/>
                  <w:tcBorders>
                    <w:top w:val="nil"/>
                    <w:left w:val="nil"/>
                    <w:bottom w:val="single" w:sz="4" w:space="0" w:color="auto"/>
                    <w:right w:val="single" w:sz="4" w:space="0" w:color="auto"/>
                  </w:tcBorders>
                  <w:shd w:val="clear" w:color="auto" w:fill="auto"/>
                  <w:noWrap/>
                  <w:vAlign w:val="center"/>
                  <w:hideMark/>
                </w:tcPr>
                <w:p w14:paraId="2B5DF8FA" w14:textId="77777777" w:rsidR="00B91883" w:rsidRPr="00E26386" w:rsidRDefault="00B91883" w:rsidP="00B91883">
                  <w:pPr>
                    <w:spacing w:after="0" w:line="240" w:lineRule="auto"/>
                    <w:jc w:val="center"/>
                    <w:rPr>
                      <w:rFonts w:ascii="Arial1" w:eastAsia="Times New Roman" w:hAnsi="Arial1" w:cs="Arial"/>
                      <w:sz w:val="14"/>
                      <w:szCs w:val="14"/>
                      <w:lang w:eastAsia="es-CO"/>
                    </w:rPr>
                  </w:pPr>
                  <w:r w:rsidRPr="00E26386">
                    <w:rPr>
                      <w:rFonts w:ascii="Arial1" w:eastAsia="Times New Roman" w:hAnsi="Arial1" w:cs="Arial"/>
                      <w:sz w:val="14"/>
                      <w:szCs w:val="14"/>
                      <w:lang w:eastAsia="es-CO"/>
                    </w:rPr>
                    <w:t>H100</w:t>
                  </w:r>
                </w:p>
              </w:tc>
              <w:tc>
                <w:tcPr>
                  <w:tcW w:w="1134" w:type="dxa"/>
                  <w:tcBorders>
                    <w:top w:val="nil"/>
                    <w:left w:val="nil"/>
                    <w:bottom w:val="single" w:sz="4" w:space="0" w:color="auto"/>
                    <w:right w:val="single" w:sz="4" w:space="0" w:color="auto"/>
                  </w:tcBorders>
                  <w:shd w:val="clear" w:color="auto" w:fill="auto"/>
                  <w:noWrap/>
                  <w:vAlign w:val="center"/>
                  <w:hideMark/>
                </w:tcPr>
                <w:p w14:paraId="4F256A75" w14:textId="77777777" w:rsidR="00B91883" w:rsidRPr="00E26386" w:rsidRDefault="00B91883" w:rsidP="00B91883">
                  <w:pPr>
                    <w:spacing w:after="0" w:line="240" w:lineRule="auto"/>
                    <w:jc w:val="center"/>
                    <w:rPr>
                      <w:rFonts w:ascii="Arial1" w:eastAsia="Times New Roman" w:hAnsi="Arial1" w:cs="Arial"/>
                      <w:sz w:val="14"/>
                      <w:szCs w:val="14"/>
                      <w:lang w:eastAsia="es-CO"/>
                    </w:rPr>
                  </w:pPr>
                  <w:r w:rsidRPr="00E26386">
                    <w:rPr>
                      <w:rFonts w:ascii="Arial1" w:eastAsia="Times New Roman" w:hAnsi="Arial1" w:cs="Arial"/>
                      <w:sz w:val="14"/>
                      <w:szCs w:val="14"/>
                      <w:lang w:eastAsia="es-CO"/>
                    </w:rPr>
                    <w:t>APOYO LOGISTICO</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6971E9F6" w14:textId="77777777" w:rsidR="00B91883" w:rsidRPr="00E26386" w:rsidRDefault="00B91883" w:rsidP="00B91883">
                  <w:pPr>
                    <w:spacing w:after="0" w:line="240" w:lineRule="auto"/>
                    <w:jc w:val="center"/>
                    <w:rPr>
                      <w:rFonts w:ascii="Arial1" w:eastAsia="Times New Roman" w:hAnsi="Arial1" w:cs="Arial"/>
                      <w:sz w:val="14"/>
                      <w:szCs w:val="14"/>
                      <w:lang w:eastAsia="es-CO"/>
                    </w:rPr>
                  </w:pPr>
                  <w:r w:rsidRPr="00E26386">
                    <w:rPr>
                      <w:rFonts w:ascii="Arial1" w:eastAsia="Times New Roman" w:hAnsi="Arial1" w:cs="Arial"/>
                      <w:sz w:val="14"/>
                      <w:szCs w:val="14"/>
                      <w:lang w:eastAsia="es-CO"/>
                    </w:rPr>
                    <w:t>OUG768</w:t>
                  </w:r>
                </w:p>
              </w:tc>
              <w:tc>
                <w:tcPr>
                  <w:tcW w:w="728" w:type="dxa"/>
                  <w:tcBorders>
                    <w:top w:val="nil"/>
                    <w:left w:val="nil"/>
                    <w:bottom w:val="single" w:sz="4" w:space="0" w:color="auto"/>
                    <w:right w:val="single" w:sz="4" w:space="0" w:color="auto"/>
                  </w:tcBorders>
                  <w:shd w:val="clear" w:color="auto" w:fill="auto"/>
                  <w:noWrap/>
                  <w:vAlign w:val="center"/>
                  <w:hideMark/>
                </w:tcPr>
                <w:p w14:paraId="52296BF1" w14:textId="77777777" w:rsidR="00B91883" w:rsidRPr="00E26386" w:rsidRDefault="00B91883" w:rsidP="00B91883">
                  <w:pPr>
                    <w:spacing w:after="0" w:line="240" w:lineRule="auto"/>
                    <w:jc w:val="center"/>
                    <w:rPr>
                      <w:rFonts w:ascii="Arial1" w:eastAsia="Times New Roman" w:hAnsi="Arial1" w:cs="Arial"/>
                      <w:sz w:val="14"/>
                      <w:szCs w:val="14"/>
                      <w:lang w:eastAsia="es-CO"/>
                    </w:rPr>
                  </w:pPr>
                  <w:r w:rsidRPr="00E26386">
                    <w:rPr>
                      <w:rFonts w:ascii="Arial1" w:eastAsia="Times New Roman" w:hAnsi="Arial1" w:cs="Arial"/>
                      <w:sz w:val="14"/>
                      <w:szCs w:val="14"/>
                      <w:lang w:eastAsia="es-CO"/>
                    </w:rPr>
                    <w:t>2012</w:t>
                  </w:r>
                </w:p>
              </w:tc>
              <w:tc>
                <w:tcPr>
                  <w:tcW w:w="1540" w:type="dxa"/>
                  <w:tcBorders>
                    <w:top w:val="nil"/>
                    <w:left w:val="nil"/>
                    <w:bottom w:val="single" w:sz="4" w:space="0" w:color="auto"/>
                    <w:right w:val="single" w:sz="4" w:space="0" w:color="auto"/>
                  </w:tcBorders>
                  <w:shd w:val="clear" w:color="auto" w:fill="auto"/>
                  <w:noWrap/>
                  <w:vAlign w:val="center"/>
                  <w:hideMark/>
                </w:tcPr>
                <w:p w14:paraId="1A1ED3C5" w14:textId="77777777" w:rsidR="00B91883" w:rsidRPr="00E26386" w:rsidRDefault="00B91883" w:rsidP="00B91883">
                  <w:pPr>
                    <w:spacing w:after="0" w:line="240" w:lineRule="auto"/>
                    <w:jc w:val="center"/>
                    <w:rPr>
                      <w:rFonts w:ascii="Arial1" w:eastAsia="Times New Roman" w:hAnsi="Arial1" w:cs="Arial"/>
                      <w:sz w:val="14"/>
                      <w:szCs w:val="14"/>
                      <w:lang w:eastAsia="es-CO"/>
                    </w:rPr>
                  </w:pPr>
                  <w:r w:rsidRPr="00E26386">
                    <w:rPr>
                      <w:rFonts w:ascii="Arial1" w:eastAsia="Times New Roman" w:hAnsi="Arial1" w:cs="Arial"/>
                      <w:sz w:val="14"/>
                      <w:szCs w:val="14"/>
                      <w:lang w:eastAsia="es-CO"/>
                    </w:rPr>
                    <w:t>2500</w:t>
                  </w:r>
                </w:p>
              </w:tc>
              <w:tc>
                <w:tcPr>
                  <w:tcW w:w="2127" w:type="dxa"/>
                  <w:tcBorders>
                    <w:top w:val="nil"/>
                    <w:left w:val="nil"/>
                    <w:bottom w:val="single" w:sz="4" w:space="0" w:color="auto"/>
                    <w:right w:val="single" w:sz="4" w:space="0" w:color="auto"/>
                  </w:tcBorders>
                  <w:shd w:val="clear" w:color="auto" w:fill="auto"/>
                  <w:noWrap/>
                  <w:vAlign w:val="center"/>
                  <w:hideMark/>
                </w:tcPr>
                <w:p w14:paraId="2BAEF087" w14:textId="77777777" w:rsidR="00B91883" w:rsidRPr="00E26386" w:rsidRDefault="00B91883" w:rsidP="00B91883">
                  <w:pPr>
                    <w:spacing w:after="0" w:line="240" w:lineRule="auto"/>
                    <w:jc w:val="center"/>
                    <w:rPr>
                      <w:rFonts w:ascii="Arial1" w:eastAsia="Times New Roman" w:hAnsi="Arial1" w:cs="Arial"/>
                      <w:sz w:val="14"/>
                      <w:szCs w:val="14"/>
                      <w:lang w:eastAsia="es-CO"/>
                    </w:rPr>
                  </w:pPr>
                  <w:r w:rsidRPr="00E26386">
                    <w:rPr>
                      <w:rFonts w:ascii="Arial1" w:eastAsia="Times New Roman" w:hAnsi="Arial1" w:cs="Arial"/>
                      <w:sz w:val="14"/>
                      <w:szCs w:val="14"/>
                      <w:lang w:eastAsia="es-CO"/>
                    </w:rPr>
                    <w:t>KMFZBX7HACU751759</w:t>
                  </w:r>
                </w:p>
              </w:tc>
            </w:tr>
            <w:tr w:rsidR="00B91883" w:rsidRPr="00D863CC" w14:paraId="1BC96E72" w14:textId="77777777" w:rsidTr="007852CA">
              <w:trPr>
                <w:trHeight w:val="255"/>
                <w:jc w:val="center"/>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61429474" w14:textId="77777777" w:rsidR="00B91883" w:rsidRPr="00E26386" w:rsidRDefault="00B91883" w:rsidP="00B91883">
                  <w:pPr>
                    <w:spacing w:after="0" w:line="240" w:lineRule="auto"/>
                    <w:jc w:val="center"/>
                    <w:rPr>
                      <w:rFonts w:ascii="Arial1" w:eastAsia="Times New Roman" w:hAnsi="Arial1" w:cs="Arial"/>
                      <w:sz w:val="14"/>
                      <w:szCs w:val="14"/>
                      <w:lang w:eastAsia="es-CO"/>
                    </w:rPr>
                  </w:pPr>
                  <w:r w:rsidRPr="00E26386">
                    <w:rPr>
                      <w:rFonts w:ascii="Arial1" w:eastAsia="Times New Roman" w:hAnsi="Arial1" w:cs="Arial"/>
                      <w:sz w:val="14"/>
                      <w:szCs w:val="14"/>
                      <w:lang w:eastAsia="es-CO"/>
                    </w:rPr>
                    <w:t>TOYOTA</w:t>
                  </w:r>
                </w:p>
              </w:tc>
              <w:tc>
                <w:tcPr>
                  <w:tcW w:w="1524" w:type="dxa"/>
                  <w:tcBorders>
                    <w:top w:val="nil"/>
                    <w:left w:val="nil"/>
                    <w:bottom w:val="single" w:sz="4" w:space="0" w:color="auto"/>
                    <w:right w:val="single" w:sz="4" w:space="0" w:color="auto"/>
                  </w:tcBorders>
                  <w:shd w:val="clear" w:color="auto" w:fill="auto"/>
                  <w:noWrap/>
                  <w:vAlign w:val="center"/>
                  <w:hideMark/>
                </w:tcPr>
                <w:p w14:paraId="5246207F" w14:textId="77777777" w:rsidR="00B91883" w:rsidRPr="00E26386" w:rsidRDefault="00B91883" w:rsidP="00B91883">
                  <w:pPr>
                    <w:spacing w:after="0" w:line="240" w:lineRule="auto"/>
                    <w:jc w:val="center"/>
                    <w:rPr>
                      <w:rFonts w:ascii="Arial1" w:eastAsia="Times New Roman" w:hAnsi="Arial1" w:cs="Arial"/>
                      <w:sz w:val="14"/>
                      <w:szCs w:val="14"/>
                      <w:lang w:eastAsia="es-CO"/>
                    </w:rPr>
                  </w:pPr>
                  <w:r w:rsidRPr="00E26386">
                    <w:rPr>
                      <w:rFonts w:ascii="Arial1" w:eastAsia="Times New Roman" w:hAnsi="Arial1" w:cs="Arial"/>
                      <w:sz w:val="14"/>
                      <w:szCs w:val="14"/>
                      <w:lang w:eastAsia="es-CO"/>
                    </w:rPr>
                    <w:t>HILUX</w:t>
                  </w:r>
                </w:p>
              </w:tc>
              <w:tc>
                <w:tcPr>
                  <w:tcW w:w="1134" w:type="dxa"/>
                  <w:tcBorders>
                    <w:top w:val="nil"/>
                    <w:left w:val="nil"/>
                    <w:bottom w:val="single" w:sz="4" w:space="0" w:color="auto"/>
                    <w:right w:val="single" w:sz="4" w:space="0" w:color="auto"/>
                  </w:tcBorders>
                  <w:shd w:val="clear" w:color="auto" w:fill="auto"/>
                  <w:noWrap/>
                  <w:vAlign w:val="center"/>
                  <w:hideMark/>
                </w:tcPr>
                <w:p w14:paraId="675999BA" w14:textId="77777777" w:rsidR="00B91883" w:rsidRPr="00E26386" w:rsidRDefault="00B91883" w:rsidP="00B91883">
                  <w:pPr>
                    <w:spacing w:after="0" w:line="240" w:lineRule="auto"/>
                    <w:jc w:val="center"/>
                    <w:rPr>
                      <w:rFonts w:ascii="Arial1" w:eastAsia="Times New Roman" w:hAnsi="Arial1" w:cs="Arial"/>
                      <w:sz w:val="14"/>
                      <w:szCs w:val="14"/>
                      <w:lang w:eastAsia="es-CO"/>
                    </w:rPr>
                  </w:pPr>
                  <w:r w:rsidRPr="00E26386">
                    <w:rPr>
                      <w:rFonts w:ascii="Arial1" w:eastAsia="Times New Roman" w:hAnsi="Arial1" w:cs="Arial"/>
                      <w:sz w:val="14"/>
                      <w:szCs w:val="14"/>
                      <w:lang w:eastAsia="es-CO"/>
                    </w:rPr>
                    <w:t>COMISARIA FAMILIA 1</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736B5C7E" w14:textId="77777777" w:rsidR="00B91883" w:rsidRPr="00E26386" w:rsidRDefault="00B91883" w:rsidP="00B91883">
                  <w:pPr>
                    <w:spacing w:after="0" w:line="240" w:lineRule="auto"/>
                    <w:jc w:val="center"/>
                    <w:rPr>
                      <w:rFonts w:ascii="Arial1" w:eastAsia="Times New Roman" w:hAnsi="Arial1" w:cs="Arial"/>
                      <w:sz w:val="14"/>
                      <w:szCs w:val="14"/>
                      <w:lang w:eastAsia="es-CO"/>
                    </w:rPr>
                  </w:pPr>
                  <w:r w:rsidRPr="00E26386">
                    <w:rPr>
                      <w:rFonts w:ascii="Arial1" w:eastAsia="Times New Roman" w:hAnsi="Arial1" w:cs="Arial"/>
                      <w:sz w:val="14"/>
                      <w:szCs w:val="14"/>
                      <w:lang w:eastAsia="es-CO"/>
                    </w:rPr>
                    <w:t>OUG669</w:t>
                  </w:r>
                </w:p>
              </w:tc>
              <w:tc>
                <w:tcPr>
                  <w:tcW w:w="728" w:type="dxa"/>
                  <w:tcBorders>
                    <w:top w:val="nil"/>
                    <w:left w:val="nil"/>
                    <w:bottom w:val="single" w:sz="4" w:space="0" w:color="auto"/>
                    <w:right w:val="single" w:sz="4" w:space="0" w:color="auto"/>
                  </w:tcBorders>
                  <w:shd w:val="clear" w:color="auto" w:fill="auto"/>
                  <w:noWrap/>
                  <w:vAlign w:val="center"/>
                  <w:hideMark/>
                </w:tcPr>
                <w:p w14:paraId="78C84B80" w14:textId="77777777" w:rsidR="00B91883" w:rsidRPr="00E26386" w:rsidRDefault="00B91883" w:rsidP="00B91883">
                  <w:pPr>
                    <w:spacing w:after="0" w:line="240" w:lineRule="auto"/>
                    <w:jc w:val="center"/>
                    <w:rPr>
                      <w:rFonts w:ascii="Arial1" w:eastAsia="Times New Roman" w:hAnsi="Arial1" w:cs="Arial"/>
                      <w:sz w:val="14"/>
                      <w:szCs w:val="14"/>
                      <w:lang w:eastAsia="es-CO"/>
                    </w:rPr>
                  </w:pPr>
                  <w:r w:rsidRPr="00E26386">
                    <w:rPr>
                      <w:rFonts w:ascii="Arial1" w:eastAsia="Times New Roman" w:hAnsi="Arial1" w:cs="Arial"/>
                      <w:sz w:val="14"/>
                      <w:szCs w:val="14"/>
                      <w:lang w:eastAsia="es-CO"/>
                    </w:rPr>
                    <w:t>2012</w:t>
                  </w:r>
                </w:p>
              </w:tc>
              <w:tc>
                <w:tcPr>
                  <w:tcW w:w="1540" w:type="dxa"/>
                  <w:tcBorders>
                    <w:top w:val="nil"/>
                    <w:left w:val="nil"/>
                    <w:bottom w:val="single" w:sz="4" w:space="0" w:color="auto"/>
                    <w:right w:val="single" w:sz="4" w:space="0" w:color="auto"/>
                  </w:tcBorders>
                  <w:shd w:val="clear" w:color="auto" w:fill="auto"/>
                  <w:noWrap/>
                  <w:vAlign w:val="center"/>
                  <w:hideMark/>
                </w:tcPr>
                <w:p w14:paraId="370565E9" w14:textId="77777777" w:rsidR="00B91883" w:rsidRPr="00E26386" w:rsidRDefault="00B91883" w:rsidP="00B91883">
                  <w:pPr>
                    <w:spacing w:after="0" w:line="240" w:lineRule="auto"/>
                    <w:jc w:val="center"/>
                    <w:rPr>
                      <w:rFonts w:ascii="Arial1" w:eastAsia="Times New Roman" w:hAnsi="Arial1" w:cs="Arial"/>
                      <w:sz w:val="14"/>
                      <w:szCs w:val="14"/>
                      <w:lang w:eastAsia="es-CO"/>
                    </w:rPr>
                  </w:pPr>
                  <w:r w:rsidRPr="00E26386">
                    <w:rPr>
                      <w:rFonts w:ascii="Arial1" w:eastAsia="Times New Roman" w:hAnsi="Arial1" w:cs="Arial"/>
                      <w:sz w:val="14"/>
                      <w:szCs w:val="14"/>
                      <w:lang w:eastAsia="es-CO"/>
                    </w:rPr>
                    <w:t>2500</w:t>
                  </w:r>
                </w:p>
              </w:tc>
              <w:tc>
                <w:tcPr>
                  <w:tcW w:w="2127" w:type="dxa"/>
                  <w:tcBorders>
                    <w:top w:val="nil"/>
                    <w:left w:val="nil"/>
                    <w:bottom w:val="single" w:sz="4" w:space="0" w:color="auto"/>
                    <w:right w:val="single" w:sz="4" w:space="0" w:color="auto"/>
                  </w:tcBorders>
                  <w:shd w:val="clear" w:color="auto" w:fill="auto"/>
                  <w:noWrap/>
                  <w:vAlign w:val="center"/>
                  <w:hideMark/>
                </w:tcPr>
                <w:p w14:paraId="65237196" w14:textId="77777777" w:rsidR="00B91883" w:rsidRPr="00E26386" w:rsidRDefault="00B91883" w:rsidP="00B91883">
                  <w:pPr>
                    <w:spacing w:after="0" w:line="240" w:lineRule="auto"/>
                    <w:jc w:val="center"/>
                    <w:rPr>
                      <w:rFonts w:ascii="Arial1" w:eastAsia="Times New Roman" w:hAnsi="Arial1" w:cs="Arial"/>
                      <w:sz w:val="14"/>
                      <w:szCs w:val="14"/>
                      <w:lang w:eastAsia="es-CO"/>
                    </w:rPr>
                  </w:pPr>
                  <w:r w:rsidRPr="00E26386">
                    <w:rPr>
                      <w:rFonts w:ascii="Arial1" w:eastAsia="Times New Roman" w:hAnsi="Arial1" w:cs="Arial"/>
                      <w:sz w:val="14"/>
                      <w:szCs w:val="14"/>
                      <w:lang w:eastAsia="es-CO"/>
                    </w:rPr>
                    <w:t>9FH11VJ9529006612</w:t>
                  </w:r>
                </w:p>
              </w:tc>
            </w:tr>
            <w:tr w:rsidR="00B91883" w:rsidRPr="00D863CC" w14:paraId="217FA0DF" w14:textId="77777777" w:rsidTr="007852CA">
              <w:trPr>
                <w:trHeight w:val="255"/>
                <w:jc w:val="center"/>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199ED4EC" w14:textId="77777777" w:rsidR="00B91883" w:rsidRPr="00E26386" w:rsidRDefault="00B91883" w:rsidP="00B91883">
                  <w:pPr>
                    <w:spacing w:after="0" w:line="240" w:lineRule="auto"/>
                    <w:jc w:val="center"/>
                    <w:rPr>
                      <w:rFonts w:ascii="Arial1" w:eastAsia="Times New Roman" w:hAnsi="Arial1" w:cs="Arial"/>
                      <w:sz w:val="14"/>
                      <w:szCs w:val="14"/>
                      <w:lang w:eastAsia="es-CO"/>
                    </w:rPr>
                  </w:pPr>
                  <w:r w:rsidRPr="00E26386">
                    <w:rPr>
                      <w:rFonts w:ascii="Arial1" w:eastAsia="Times New Roman" w:hAnsi="Arial1" w:cs="Arial"/>
                      <w:sz w:val="14"/>
                      <w:szCs w:val="14"/>
                      <w:lang w:eastAsia="es-CO"/>
                    </w:rPr>
                    <w:t>NISSAN</w:t>
                  </w:r>
                </w:p>
              </w:tc>
              <w:tc>
                <w:tcPr>
                  <w:tcW w:w="1524" w:type="dxa"/>
                  <w:tcBorders>
                    <w:top w:val="nil"/>
                    <w:left w:val="nil"/>
                    <w:bottom w:val="single" w:sz="4" w:space="0" w:color="auto"/>
                    <w:right w:val="single" w:sz="4" w:space="0" w:color="auto"/>
                  </w:tcBorders>
                  <w:shd w:val="clear" w:color="auto" w:fill="auto"/>
                  <w:noWrap/>
                  <w:vAlign w:val="center"/>
                  <w:hideMark/>
                </w:tcPr>
                <w:p w14:paraId="7D5B1C7A" w14:textId="77777777" w:rsidR="00B91883" w:rsidRPr="00E26386" w:rsidRDefault="00B91883" w:rsidP="00B91883">
                  <w:pPr>
                    <w:spacing w:after="0" w:line="240" w:lineRule="auto"/>
                    <w:jc w:val="center"/>
                    <w:rPr>
                      <w:rFonts w:ascii="Arial1" w:eastAsia="Times New Roman" w:hAnsi="Arial1" w:cs="Arial"/>
                      <w:sz w:val="14"/>
                      <w:szCs w:val="14"/>
                      <w:lang w:eastAsia="es-CO"/>
                    </w:rPr>
                  </w:pPr>
                  <w:r w:rsidRPr="00E26386">
                    <w:rPr>
                      <w:rFonts w:ascii="Arial1" w:eastAsia="Times New Roman" w:hAnsi="Arial1" w:cs="Arial"/>
                      <w:sz w:val="14"/>
                      <w:szCs w:val="14"/>
                      <w:lang w:eastAsia="es-CO"/>
                    </w:rPr>
                    <w:t>CAMPERO</w:t>
                  </w:r>
                </w:p>
              </w:tc>
              <w:tc>
                <w:tcPr>
                  <w:tcW w:w="1134" w:type="dxa"/>
                  <w:tcBorders>
                    <w:top w:val="nil"/>
                    <w:left w:val="nil"/>
                    <w:bottom w:val="single" w:sz="4" w:space="0" w:color="auto"/>
                    <w:right w:val="single" w:sz="4" w:space="0" w:color="auto"/>
                  </w:tcBorders>
                  <w:shd w:val="clear" w:color="auto" w:fill="auto"/>
                  <w:noWrap/>
                  <w:vAlign w:val="center"/>
                  <w:hideMark/>
                </w:tcPr>
                <w:p w14:paraId="2B605DBF" w14:textId="77777777" w:rsidR="00B91883" w:rsidRPr="00E26386" w:rsidRDefault="00B91883" w:rsidP="00B91883">
                  <w:pPr>
                    <w:spacing w:after="0" w:line="240" w:lineRule="auto"/>
                    <w:jc w:val="center"/>
                    <w:rPr>
                      <w:rFonts w:ascii="Arial1" w:eastAsia="Times New Roman" w:hAnsi="Arial1" w:cs="Arial"/>
                      <w:sz w:val="14"/>
                      <w:szCs w:val="14"/>
                      <w:lang w:eastAsia="es-CO"/>
                    </w:rPr>
                  </w:pPr>
                  <w:r w:rsidRPr="00E26386">
                    <w:rPr>
                      <w:rFonts w:ascii="Arial1" w:eastAsia="Times New Roman" w:hAnsi="Arial1" w:cs="Arial"/>
                      <w:sz w:val="14"/>
                      <w:szCs w:val="14"/>
                      <w:lang w:eastAsia="es-CO"/>
                    </w:rPr>
                    <w:t>TALLER</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2AF931BE" w14:textId="77777777" w:rsidR="00B91883" w:rsidRPr="00E26386" w:rsidRDefault="00B91883" w:rsidP="00B91883">
                  <w:pPr>
                    <w:spacing w:after="0" w:line="240" w:lineRule="auto"/>
                    <w:jc w:val="center"/>
                    <w:rPr>
                      <w:rFonts w:ascii="Arial1" w:eastAsia="Times New Roman" w:hAnsi="Arial1" w:cs="Arial"/>
                      <w:sz w:val="14"/>
                      <w:szCs w:val="14"/>
                      <w:lang w:eastAsia="es-CO"/>
                    </w:rPr>
                  </w:pPr>
                  <w:r w:rsidRPr="00E26386">
                    <w:rPr>
                      <w:rFonts w:ascii="Arial1" w:eastAsia="Times New Roman" w:hAnsi="Arial1" w:cs="Arial"/>
                      <w:sz w:val="14"/>
                      <w:szCs w:val="14"/>
                      <w:lang w:eastAsia="es-CO"/>
                    </w:rPr>
                    <w:t>OUG720</w:t>
                  </w:r>
                </w:p>
              </w:tc>
              <w:tc>
                <w:tcPr>
                  <w:tcW w:w="728" w:type="dxa"/>
                  <w:tcBorders>
                    <w:top w:val="nil"/>
                    <w:left w:val="nil"/>
                    <w:bottom w:val="single" w:sz="4" w:space="0" w:color="auto"/>
                    <w:right w:val="single" w:sz="4" w:space="0" w:color="auto"/>
                  </w:tcBorders>
                  <w:shd w:val="clear" w:color="auto" w:fill="auto"/>
                  <w:noWrap/>
                  <w:vAlign w:val="center"/>
                  <w:hideMark/>
                </w:tcPr>
                <w:p w14:paraId="34F61932" w14:textId="77777777" w:rsidR="00B91883" w:rsidRPr="00E26386" w:rsidRDefault="00B91883" w:rsidP="00B91883">
                  <w:pPr>
                    <w:spacing w:after="0" w:line="240" w:lineRule="auto"/>
                    <w:jc w:val="center"/>
                    <w:rPr>
                      <w:rFonts w:ascii="Arial1" w:eastAsia="Times New Roman" w:hAnsi="Arial1" w:cs="Arial"/>
                      <w:sz w:val="14"/>
                      <w:szCs w:val="14"/>
                      <w:lang w:eastAsia="es-CO"/>
                    </w:rPr>
                  </w:pPr>
                  <w:r w:rsidRPr="00E26386">
                    <w:rPr>
                      <w:rFonts w:ascii="Arial1" w:eastAsia="Times New Roman" w:hAnsi="Arial1" w:cs="Arial"/>
                      <w:sz w:val="14"/>
                      <w:szCs w:val="14"/>
                      <w:lang w:eastAsia="es-CO"/>
                    </w:rPr>
                    <w:t>2007</w:t>
                  </w:r>
                </w:p>
              </w:tc>
              <w:tc>
                <w:tcPr>
                  <w:tcW w:w="1540" w:type="dxa"/>
                  <w:tcBorders>
                    <w:top w:val="nil"/>
                    <w:left w:val="nil"/>
                    <w:bottom w:val="single" w:sz="4" w:space="0" w:color="auto"/>
                    <w:right w:val="single" w:sz="4" w:space="0" w:color="auto"/>
                  </w:tcBorders>
                  <w:shd w:val="clear" w:color="auto" w:fill="auto"/>
                  <w:noWrap/>
                  <w:vAlign w:val="center"/>
                  <w:hideMark/>
                </w:tcPr>
                <w:p w14:paraId="60315E77" w14:textId="77777777" w:rsidR="00B91883" w:rsidRPr="00E26386" w:rsidRDefault="00B91883" w:rsidP="00B91883">
                  <w:pPr>
                    <w:spacing w:after="0" w:line="240" w:lineRule="auto"/>
                    <w:jc w:val="center"/>
                    <w:rPr>
                      <w:rFonts w:ascii="Arial1" w:eastAsia="Times New Roman" w:hAnsi="Arial1" w:cs="Arial"/>
                      <w:sz w:val="14"/>
                      <w:szCs w:val="14"/>
                      <w:lang w:eastAsia="es-CO"/>
                    </w:rPr>
                  </w:pPr>
                  <w:r w:rsidRPr="00E26386">
                    <w:rPr>
                      <w:rFonts w:ascii="Arial1" w:eastAsia="Times New Roman" w:hAnsi="Arial1" w:cs="Arial"/>
                      <w:sz w:val="14"/>
                      <w:szCs w:val="14"/>
                      <w:lang w:eastAsia="es-CO"/>
                    </w:rPr>
                    <w:t>4800</w:t>
                  </w:r>
                </w:p>
              </w:tc>
              <w:tc>
                <w:tcPr>
                  <w:tcW w:w="2127" w:type="dxa"/>
                  <w:tcBorders>
                    <w:top w:val="nil"/>
                    <w:left w:val="nil"/>
                    <w:bottom w:val="single" w:sz="4" w:space="0" w:color="auto"/>
                    <w:right w:val="single" w:sz="4" w:space="0" w:color="auto"/>
                  </w:tcBorders>
                  <w:shd w:val="clear" w:color="auto" w:fill="auto"/>
                  <w:noWrap/>
                  <w:vAlign w:val="center"/>
                  <w:hideMark/>
                </w:tcPr>
                <w:p w14:paraId="6101EA1F" w14:textId="77777777" w:rsidR="00B91883" w:rsidRPr="00E26386" w:rsidRDefault="00B91883" w:rsidP="00B91883">
                  <w:pPr>
                    <w:spacing w:after="0" w:line="240" w:lineRule="auto"/>
                    <w:jc w:val="center"/>
                    <w:rPr>
                      <w:rFonts w:ascii="Arial1" w:eastAsia="Times New Roman" w:hAnsi="Arial1" w:cs="Arial"/>
                      <w:sz w:val="14"/>
                      <w:szCs w:val="14"/>
                      <w:lang w:eastAsia="es-CO"/>
                    </w:rPr>
                  </w:pPr>
                  <w:r w:rsidRPr="00E26386">
                    <w:rPr>
                      <w:rFonts w:ascii="Arial1" w:eastAsia="Times New Roman" w:hAnsi="Arial1" w:cs="Arial"/>
                      <w:sz w:val="14"/>
                      <w:szCs w:val="14"/>
                      <w:lang w:eastAsia="es-CO"/>
                    </w:rPr>
                    <w:t>JN1TFSY61Z0556207</w:t>
                  </w:r>
                </w:p>
              </w:tc>
            </w:tr>
            <w:tr w:rsidR="00B91883" w:rsidRPr="00D863CC" w14:paraId="760F800D" w14:textId="77777777" w:rsidTr="007852CA">
              <w:trPr>
                <w:trHeight w:val="255"/>
                <w:jc w:val="center"/>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384B5D49" w14:textId="77777777" w:rsidR="00B91883" w:rsidRPr="00E26386" w:rsidRDefault="00B91883" w:rsidP="00B91883">
                  <w:pPr>
                    <w:spacing w:after="0" w:line="240" w:lineRule="auto"/>
                    <w:jc w:val="center"/>
                    <w:rPr>
                      <w:rFonts w:ascii="Arial1" w:eastAsia="Times New Roman" w:hAnsi="Arial1" w:cs="Arial"/>
                      <w:sz w:val="14"/>
                      <w:szCs w:val="14"/>
                      <w:lang w:eastAsia="es-CO"/>
                    </w:rPr>
                  </w:pPr>
                  <w:r w:rsidRPr="00E26386">
                    <w:rPr>
                      <w:rFonts w:ascii="Arial1" w:eastAsia="Times New Roman" w:hAnsi="Arial1" w:cs="Arial"/>
                      <w:sz w:val="14"/>
                      <w:szCs w:val="14"/>
                      <w:lang w:eastAsia="es-CO"/>
                    </w:rPr>
                    <w:t>TOYOTA</w:t>
                  </w:r>
                </w:p>
              </w:tc>
              <w:tc>
                <w:tcPr>
                  <w:tcW w:w="1524" w:type="dxa"/>
                  <w:tcBorders>
                    <w:top w:val="nil"/>
                    <w:left w:val="nil"/>
                    <w:bottom w:val="single" w:sz="4" w:space="0" w:color="auto"/>
                    <w:right w:val="single" w:sz="4" w:space="0" w:color="auto"/>
                  </w:tcBorders>
                  <w:shd w:val="clear" w:color="auto" w:fill="auto"/>
                  <w:noWrap/>
                  <w:vAlign w:val="center"/>
                  <w:hideMark/>
                </w:tcPr>
                <w:p w14:paraId="3E467DEE" w14:textId="77777777" w:rsidR="00B91883" w:rsidRPr="00E26386" w:rsidRDefault="00B91883" w:rsidP="00B91883">
                  <w:pPr>
                    <w:spacing w:after="0" w:line="240" w:lineRule="auto"/>
                    <w:jc w:val="center"/>
                    <w:rPr>
                      <w:rFonts w:ascii="Arial1" w:eastAsia="Times New Roman" w:hAnsi="Arial1" w:cs="Arial"/>
                      <w:sz w:val="14"/>
                      <w:szCs w:val="14"/>
                      <w:lang w:eastAsia="es-CO"/>
                    </w:rPr>
                  </w:pPr>
                  <w:r w:rsidRPr="00E26386">
                    <w:rPr>
                      <w:rFonts w:ascii="Arial1" w:eastAsia="Times New Roman" w:hAnsi="Arial1" w:cs="Arial"/>
                      <w:sz w:val="14"/>
                      <w:szCs w:val="14"/>
                      <w:lang w:eastAsia="es-CO"/>
                    </w:rPr>
                    <w:t>FORTUNER</w:t>
                  </w:r>
                </w:p>
              </w:tc>
              <w:tc>
                <w:tcPr>
                  <w:tcW w:w="1134" w:type="dxa"/>
                  <w:tcBorders>
                    <w:top w:val="nil"/>
                    <w:left w:val="nil"/>
                    <w:bottom w:val="single" w:sz="4" w:space="0" w:color="auto"/>
                    <w:right w:val="single" w:sz="4" w:space="0" w:color="auto"/>
                  </w:tcBorders>
                  <w:shd w:val="clear" w:color="auto" w:fill="auto"/>
                  <w:noWrap/>
                  <w:vAlign w:val="center"/>
                  <w:hideMark/>
                </w:tcPr>
                <w:p w14:paraId="3159E715" w14:textId="77777777" w:rsidR="00B91883" w:rsidRPr="00E26386" w:rsidRDefault="00B91883" w:rsidP="00B91883">
                  <w:pPr>
                    <w:spacing w:after="0" w:line="240" w:lineRule="auto"/>
                    <w:jc w:val="center"/>
                    <w:rPr>
                      <w:rFonts w:ascii="Arial1" w:eastAsia="Times New Roman" w:hAnsi="Arial1" w:cs="Arial"/>
                      <w:sz w:val="14"/>
                      <w:szCs w:val="14"/>
                      <w:lang w:eastAsia="es-CO"/>
                    </w:rPr>
                  </w:pPr>
                  <w:r w:rsidRPr="00E26386">
                    <w:rPr>
                      <w:rFonts w:ascii="Arial1" w:eastAsia="Times New Roman" w:hAnsi="Arial1" w:cs="Arial"/>
                      <w:sz w:val="14"/>
                      <w:szCs w:val="14"/>
                      <w:lang w:eastAsia="es-CO"/>
                    </w:rPr>
                    <w:t>CONTRALORIA</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6102DF60" w14:textId="77777777" w:rsidR="00B91883" w:rsidRPr="00E26386" w:rsidRDefault="00B91883" w:rsidP="00B91883">
                  <w:pPr>
                    <w:spacing w:after="0" w:line="240" w:lineRule="auto"/>
                    <w:jc w:val="center"/>
                    <w:rPr>
                      <w:rFonts w:ascii="Arial1" w:eastAsia="Times New Roman" w:hAnsi="Arial1" w:cs="Arial"/>
                      <w:sz w:val="14"/>
                      <w:szCs w:val="14"/>
                      <w:lang w:eastAsia="es-CO"/>
                    </w:rPr>
                  </w:pPr>
                  <w:r w:rsidRPr="00E26386">
                    <w:rPr>
                      <w:rFonts w:ascii="Arial1" w:eastAsia="Times New Roman" w:hAnsi="Arial1" w:cs="Arial"/>
                      <w:sz w:val="14"/>
                      <w:szCs w:val="14"/>
                      <w:lang w:eastAsia="es-CO"/>
                    </w:rPr>
                    <w:t>OUG796</w:t>
                  </w:r>
                </w:p>
              </w:tc>
              <w:tc>
                <w:tcPr>
                  <w:tcW w:w="728" w:type="dxa"/>
                  <w:tcBorders>
                    <w:top w:val="nil"/>
                    <w:left w:val="nil"/>
                    <w:bottom w:val="single" w:sz="4" w:space="0" w:color="auto"/>
                    <w:right w:val="single" w:sz="4" w:space="0" w:color="auto"/>
                  </w:tcBorders>
                  <w:shd w:val="clear" w:color="auto" w:fill="auto"/>
                  <w:noWrap/>
                  <w:vAlign w:val="center"/>
                  <w:hideMark/>
                </w:tcPr>
                <w:p w14:paraId="46406268" w14:textId="77777777" w:rsidR="00B91883" w:rsidRPr="00E26386" w:rsidRDefault="00B91883" w:rsidP="00B91883">
                  <w:pPr>
                    <w:spacing w:after="0" w:line="240" w:lineRule="auto"/>
                    <w:jc w:val="center"/>
                    <w:rPr>
                      <w:rFonts w:ascii="Arial1" w:eastAsia="Times New Roman" w:hAnsi="Arial1" w:cs="Arial"/>
                      <w:sz w:val="14"/>
                      <w:szCs w:val="14"/>
                      <w:lang w:eastAsia="es-CO"/>
                    </w:rPr>
                  </w:pPr>
                  <w:r w:rsidRPr="00E26386">
                    <w:rPr>
                      <w:rFonts w:ascii="Arial1" w:eastAsia="Times New Roman" w:hAnsi="Arial1" w:cs="Arial"/>
                      <w:sz w:val="14"/>
                      <w:szCs w:val="14"/>
                      <w:lang w:eastAsia="es-CO"/>
                    </w:rPr>
                    <w:t>2013</w:t>
                  </w:r>
                </w:p>
              </w:tc>
              <w:tc>
                <w:tcPr>
                  <w:tcW w:w="1540" w:type="dxa"/>
                  <w:tcBorders>
                    <w:top w:val="nil"/>
                    <w:left w:val="nil"/>
                    <w:bottom w:val="single" w:sz="4" w:space="0" w:color="auto"/>
                    <w:right w:val="single" w:sz="4" w:space="0" w:color="auto"/>
                  </w:tcBorders>
                  <w:shd w:val="clear" w:color="auto" w:fill="auto"/>
                  <w:noWrap/>
                  <w:vAlign w:val="center"/>
                  <w:hideMark/>
                </w:tcPr>
                <w:p w14:paraId="2F0C0547" w14:textId="77777777" w:rsidR="00B91883" w:rsidRPr="00E26386" w:rsidRDefault="00B91883" w:rsidP="00B91883">
                  <w:pPr>
                    <w:spacing w:after="0" w:line="240" w:lineRule="auto"/>
                    <w:jc w:val="center"/>
                    <w:rPr>
                      <w:rFonts w:ascii="Arial1" w:eastAsia="Times New Roman" w:hAnsi="Arial1" w:cs="Arial"/>
                      <w:sz w:val="14"/>
                      <w:szCs w:val="14"/>
                      <w:lang w:eastAsia="es-CO"/>
                    </w:rPr>
                  </w:pPr>
                  <w:r w:rsidRPr="00E26386">
                    <w:rPr>
                      <w:rFonts w:ascii="Arial1" w:eastAsia="Times New Roman" w:hAnsi="Arial1" w:cs="Arial"/>
                      <w:sz w:val="14"/>
                      <w:szCs w:val="14"/>
                      <w:lang w:eastAsia="es-CO"/>
                    </w:rPr>
                    <w:t>3000</w:t>
                  </w:r>
                </w:p>
              </w:tc>
              <w:tc>
                <w:tcPr>
                  <w:tcW w:w="2127" w:type="dxa"/>
                  <w:tcBorders>
                    <w:top w:val="nil"/>
                    <w:left w:val="nil"/>
                    <w:bottom w:val="single" w:sz="4" w:space="0" w:color="auto"/>
                    <w:right w:val="single" w:sz="4" w:space="0" w:color="auto"/>
                  </w:tcBorders>
                  <w:shd w:val="clear" w:color="auto" w:fill="auto"/>
                  <w:noWrap/>
                  <w:vAlign w:val="center"/>
                  <w:hideMark/>
                </w:tcPr>
                <w:p w14:paraId="7B3331EE" w14:textId="77777777" w:rsidR="00B91883" w:rsidRPr="00E26386" w:rsidRDefault="00B91883" w:rsidP="00B91883">
                  <w:pPr>
                    <w:spacing w:after="0" w:line="240" w:lineRule="auto"/>
                    <w:jc w:val="center"/>
                    <w:rPr>
                      <w:rFonts w:ascii="Arial1" w:eastAsia="Times New Roman" w:hAnsi="Arial1" w:cs="Arial"/>
                      <w:sz w:val="14"/>
                      <w:szCs w:val="14"/>
                      <w:lang w:eastAsia="es-CO"/>
                    </w:rPr>
                  </w:pPr>
                  <w:r w:rsidRPr="00E26386">
                    <w:rPr>
                      <w:rFonts w:ascii="Arial1" w:eastAsia="Times New Roman" w:hAnsi="Arial1" w:cs="Arial"/>
                      <w:sz w:val="14"/>
                      <w:szCs w:val="14"/>
                      <w:lang w:eastAsia="es-CO"/>
                    </w:rPr>
                    <w:t>8AJZX69GXE9203383</w:t>
                  </w:r>
                </w:p>
              </w:tc>
            </w:tr>
            <w:tr w:rsidR="00B91883" w:rsidRPr="00D863CC" w14:paraId="599F6CC6" w14:textId="77777777" w:rsidTr="007852CA">
              <w:trPr>
                <w:trHeight w:val="255"/>
                <w:jc w:val="center"/>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4BB07805" w14:textId="77777777" w:rsidR="00B91883" w:rsidRPr="00E26386" w:rsidRDefault="00B91883" w:rsidP="00B91883">
                  <w:pPr>
                    <w:spacing w:after="0" w:line="240" w:lineRule="auto"/>
                    <w:jc w:val="center"/>
                    <w:rPr>
                      <w:rFonts w:ascii="Arial1" w:eastAsia="Times New Roman" w:hAnsi="Arial1" w:cs="Arial"/>
                      <w:sz w:val="14"/>
                      <w:szCs w:val="14"/>
                      <w:lang w:eastAsia="es-CO"/>
                    </w:rPr>
                  </w:pPr>
                  <w:r w:rsidRPr="00E26386">
                    <w:rPr>
                      <w:rFonts w:ascii="Arial1" w:eastAsia="Times New Roman" w:hAnsi="Arial1" w:cs="Arial"/>
                      <w:sz w:val="14"/>
                      <w:szCs w:val="14"/>
                      <w:lang w:eastAsia="es-CO"/>
                    </w:rPr>
                    <w:t>CHEVROLET</w:t>
                  </w:r>
                </w:p>
              </w:tc>
              <w:tc>
                <w:tcPr>
                  <w:tcW w:w="1524" w:type="dxa"/>
                  <w:tcBorders>
                    <w:top w:val="nil"/>
                    <w:left w:val="nil"/>
                    <w:bottom w:val="single" w:sz="4" w:space="0" w:color="auto"/>
                    <w:right w:val="single" w:sz="4" w:space="0" w:color="auto"/>
                  </w:tcBorders>
                  <w:shd w:val="clear" w:color="auto" w:fill="auto"/>
                  <w:noWrap/>
                  <w:vAlign w:val="center"/>
                  <w:hideMark/>
                </w:tcPr>
                <w:p w14:paraId="4BF9370D" w14:textId="77777777" w:rsidR="00B91883" w:rsidRPr="00E26386" w:rsidRDefault="00B91883" w:rsidP="00B91883">
                  <w:pPr>
                    <w:spacing w:after="0" w:line="240" w:lineRule="auto"/>
                    <w:jc w:val="center"/>
                    <w:rPr>
                      <w:rFonts w:ascii="Arial1" w:eastAsia="Times New Roman" w:hAnsi="Arial1" w:cs="Arial"/>
                      <w:sz w:val="14"/>
                      <w:szCs w:val="14"/>
                      <w:lang w:eastAsia="es-CO"/>
                    </w:rPr>
                  </w:pPr>
                  <w:r w:rsidRPr="00E26386">
                    <w:rPr>
                      <w:rFonts w:ascii="Arial1" w:eastAsia="Times New Roman" w:hAnsi="Arial1" w:cs="Arial"/>
                      <w:sz w:val="14"/>
                      <w:szCs w:val="14"/>
                      <w:lang w:eastAsia="es-CO"/>
                    </w:rPr>
                    <w:t>DIMAX</w:t>
                  </w:r>
                </w:p>
              </w:tc>
              <w:tc>
                <w:tcPr>
                  <w:tcW w:w="1134" w:type="dxa"/>
                  <w:tcBorders>
                    <w:top w:val="nil"/>
                    <w:left w:val="nil"/>
                    <w:bottom w:val="single" w:sz="4" w:space="0" w:color="auto"/>
                    <w:right w:val="single" w:sz="4" w:space="0" w:color="auto"/>
                  </w:tcBorders>
                  <w:shd w:val="clear" w:color="auto" w:fill="auto"/>
                  <w:noWrap/>
                  <w:vAlign w:val="center"/>
                  <w:hideMark/>
                </w:tcPr>
                <w:p w14:paraId="32C1C265" w14:textId="77777777" w:rsidR="00B91883" w:rsidRPr="00E26386" w:rsidRDefault="00B91883" w:rsidP="00B91883">
                  <w:pPr>
                    <w:spacing w:after="0" w:line="240" w:lineRule="auto"/>
                    <w:jc w:val="center"/>
                    <w:rPr>
                      <w:rFonts w:ascii="Arial1" w:eastAsia="Times New Roman" w:hAnsi="Arial1" w:cs="Arial"/>
                      <w:sz w:val="14"/>
                      <w:szCs w:val="14"/>
                      <w:lang w:eastAsia="es-CO"/>
                    </w:rPr>
                  </w:pPr>
                  <w:r w:rsidRPr="00E26386">
                    <w:rPr>
                      <w:rFonts w:ascii="Arial1" w:eastAsia="Times New Roman" w:hAnsi="Arial1" w:cs="Arial"/>
                      <w:sz w:val="14"/>
                      <w:szCs w:val="14"/>
                      <w:lang w:eastAsia="es-CO"/>
                    </w:rPr>
                    <w:t>ESPACIO PUBLICO</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4E4B59E8" w14:textId="77777777" w:rsidR="00B91883" w:rsidRPr="00E26386" w:rsidRDefault="00B91883" w:rsidP="00B91883">
                  <w:pPr>
                    <w:spacing w:after="0" w:line="240" w:lineRule="auto"/>
                    <w:jc w:val="center"/>
                    <w:rPr>
                      <w:rFonts w:ascii="Arial1" w:eastAsia="Times New Roman" w:hAnsi="Arial1" w:cs="Arial"/>
                      <w:sz w:val="14"/>
                      <w:szCs w:val="14"/>
                      <w:lang w:eastAsia="es-CO"/>
                    </w:rPr>
                  </w:pPr>
                  <w:r w:rsidRPr="00E26386">
                    <w:rPr>
                      <w:rFonts w:ascii="Arial1" w:eastAsia="Times New Roman" w:hAnsi="Arial1" w:cs="Arial"/>
                      <w:sz w:val="14"/>
                      <w:szCs w:val="14"/>
                      <w:lang w:eastAsia="es-CO"/>
                    </w:rPr>
                    <w:t>OUG 847</w:t>
                  </w:r>
                </w:p>
              </w:tc>
              <w:tc>
                <w:tcPr>
                  <w:tcW w:w="728" w:type="dxa"/>
                  <w:tcBorders>
                    <w:top w:val="nil"/>
                    <w:left w:val="nil"/>
                    <w:bottom w:val="single" w:sz="4" w:space="0" w:color="auto"/>
                    <w:right w:val="single" w:sz="4" w:space="0" w:color="auto"/>
                  </w:tcBorders>
                  <w:shd w:val="clear" w:color="auto" w:fill="auto"/>
                  <w:noWrap/>
                  <w:vAlign w:val="center"/>
                  <w:hideMark/>
                </w:tcPr>
                <w:p w14:paraId="3BC5027B" w14:textId="77777777" w:rsidR="00B91883" w:rsidRPr="00E26386" w:rsidRDefault="00B91883" w:rsidP="00B91883">
                  <w:pPr>
                    <w:spacing w:after="0" w:line="240" w:lineRule="auto"/>
                    <w:jc w:val="center"/>
                    <w:rPr>
                      <w:rFonts w:ascii="Arial1" w:eastAsia="Times New Roman" w:hAnsi="Arial1" w:cs="Arial"/>
                      <w:sz w:val="14"/>
                      <w:szCs w:val="14"/>
                      <w:lang w:eastAsia="es-CO"/>
                    </w:rPr>
                  </w:pPr>
                  <w:r w:rsidRPr="00E26386">
                    <w:rPr>
                      <w:rFonts w:ascii="Arial1" w:eastAsia="Times New Roman" w:hAnsi="Arial1" w:cs="Arial"/>
                      <w:sz w:val="14"/>
                      <w:szCs w:val="14"/>
                      <w:lang w:eastAsia="es-CO"/>
                    </w:rPr>
                    <w:t>2017</w:t>
                  </w:r>
                </w:p>
              </w:tc>
              <w:tc>
                <w:tcPr>
                  <w:tcW w:w="1540" w:type="dxa"/>
                  <w:tcBorders>
                    <w:top w:val="nil"/>
                    <w:left w:val="nil"/>
                    <w:bottom w:val="single" w:sz="4" w:space="0" w:color="auto"/>
                    <w:right w:val="single" w:sz="4" w:space="0" w:color="auto"/>
                  </w:tcBorders>
                  <w:shd w:val="clear" w:color="auto" w:fill="auto"/>
                  <w:noWrap/>
                  <w:vAlign w:val="center"/>
                  <w:hideMark/>
                </w:tcPr>
                <w:p w14:paraId="0FFD036D" w14:textId="77777777" w:rsidR="00B91883" w:rsidRPr="00E26386" w:rsidRDefault="00B91883" w:rsidP="00B91883">
                  <w:pPr>
                    <w:spacing w:after="0" w:line="240" w:lineRule="auto"/>
                    <w:jc w:val="center"/>
                    <w:rPr>
                      <w:rFonts w:ascii="Arial1" w:eastAsia="Times New Roman" w:hAnsi="Arial1" w:cs="Arial"/>
                      <w:sz w:val="14"/>
                      <w:szCs w:val="14"/>
                      <w:lang w:eastAsia="es-CO"/>
                    </w:rPr>
                  </w:pPr>
                  <w:r w:rsidRPr="00E26386">
                    <w:rPr>
                      <w:rFonts w:ascii="Arial1" w:eastAsia="Times New Roman" w:hAnsi="Arial1" w:cs="Arial"/>
                      <w:sz w:val="14"/>
                      <w:szCs w:val="14"/>
                      <w:lang w:eastAsia="es-CO"/>
                    </w:rPr>
                    <w:t>2500</w:t>
                  </w:r>
                </w:p>
              </w:tc>
              <w:tc>
                <w:tcPr>
                  <w:tcW w:w="2127" w:type="dxa"/>
                  <w:tcBorders>
                    <w:top w:val="nil"/>
                    <w:left w:val="nil"/>
                    <w:bottom w:val="single" w:sz="4" w:space="0" w:color="auto"/>
                    <w:right w:val="single" w:sz="4" w:space="0" w:color="auto"/>
                  </w:tcBorders>
                  <w:shd w:val="clear" w:color="auto" w:fill="auto"/>
                  <w:noWrap/>
                  <w:vAlign w:val="center"/>
                  <w:hideMark/>
                </w:tcPr>
                <w:p w14:paraId="78791ECC" w14:textId="77777777" w:rsidR="00B91883" w:rsidRPr="00E26386" w:rsidRDefault="00B91883" w:rsidP="00B91883">
                  <w:pPr>
                    <w:spacing w:after="0" w:line="240" w:lineRule="auto"/>
                    <w:jc w:val="center"/>
                    <w:rPr>
                      <w:rFonts w:ascii="Arial1" w:eastAsia="Times New Roman" w:hAnsi="Arial1" w:cs="Arial"/>
                      <w:sz w:val="14"/>
                      <w:szCs w:val="14"/>
                      <w:lang w:eastAsia="es-CO"/>
                    </w:rPr>
                  </w:pPr>
                  <w:r w:rsidRPr="00E26386">
                    <w:rPr>
                      <w:rFonts w:ascii="Arial1" w:eastAsia="Times New Roman" w:hAnsi="Arial1" w:cs="Arial"/>
                      <w:sz w:val="14"/>
                      <w:szCs w:val="14"/>
                      <w:lang w:eastAsia="es-CO"/>
                    </w:rPr>
                    <w:t>8LBETF3W2HO351665</w:t>
                  </w:r>
                </w:p>
              </w:tc>
            </w:tr>
            <w:tr w:rsidR="00B91883" w:rsidRPr="00D863CC" w14:paraId="06774D3F" w14:textId="77777777" w:rsidTr="007852CA">
              <w:trPr>
                <w:trHeight w:val="255"/>
                <w:jc w:val="center"/>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541CBAB9" w14:textId="77777777" w:rsidR="00B91883" w:rsidRPr="00E26386" w:rsidRDefault="00B91883" w:rsidP="00B91883">
                  <w:pPr>
                    <w:spacing w:after="0" w:line="240" w:lineRule="auto"/>
                    <w:jc w:val="center"/>
                    <w:rPr>
                      <w:rFonts w:ascii="Arial1" w:eastAsia="Times New Roman" w:hAnsi="Arial1" w:cs="Arial"/>
                      <w:sz w:val="14"/>
                      <w:szCs w:val="14"/>
                      <w:lang w:eastAsia="es-CO"/>
                    </w:rPr>
                  </w:pPr>
                  <w:r w:rsidRPr="00E26386">
                    <w:rPr>
                      <w:rFonts w:ascii="Arial1" w:eastAsia="Times New Roman" w:hAnsi="Arial1" w:cs="Arial"/>
                      <w:sz w:val="14"/>
                      <w:szCs w:val="14"/>
                      <w:lang w:eastAsia="es-CO"/>
                    </w:rPr>
                    <w:t>HINO</w:t>
                  </w:r>
                </w:p>
              </w:tc>
              <w:tc>
                <w:tcPr>
                  <w:tcW w:w="1524" w:type="dxa"/>
                  <w:tcBorders>
                    <w:top w:val="nil"/>
                    <w:left w:val="nil"/>
                    <w:bottom w:val="single" w:sz="4" w:space="0" w:color="auto"/>
                    <w:right w:val="single" w:sz="4" w:space="0" w:color="auto"/>
                  </w:tcBorders>
                  <w:shd w:val="clear" w:color="auto" w:fill="auto"/>
                  <w:noWrap/>
                  <w:vAlign w:val="center"/>
                  <w:hideMark/>
                </w:tcPr>
                <w:p w14:paraId="6D344064" w14:textId="77777777" w:rsidR="00B91883" w:rsidRPr="00E26386" w:rsidRDefault="00B91883" w:rsidP="00B91883">
                  <w:pPr>
                    <w:spacing w:after="0" w:line="240" w:lineRule="auto"/>
                    <w:jc w:val="center"/>
                    <w:rPr>
                      <w:rFonts w:ascii="Arial1" w:eastAsia="Times New Roman" w:hAnsi="Arial1" w:cs="Arial"/>
                      <w:sz w:val="14"/>
                      <w:szCs w:val="14"/>
                      <w:lang w:eastAsia="es-CO"/>
                    </w:rPr>
                  </w:pPr>
                  <w:r w:rsidRPr="00E26386">
                    <w:rPr>
                      <w:rFonts w:ascii="Arial1" w:eastAsia="Times New Roman" w:hAnsi="Arial1" w:cs="Arial"/>
                      <w:sz w:val="14"/>
                      <w:szCs w:val="14"/>
                      <w:lang w:eastAsia="es-CO"/>
                    </w:rPr>
                    <w:t>CAMION</w:t>
                  </w:r>
                </w:p>
              </w:tc>
              <w:tc>
                <w:tcPr>
                  <w:tcW w:w="1134" w:type="dxa"/>
                  <w:tcBorders>
                    <w:top w:val="nil"/>
                    <w:left w:val="nil"/>
                    <w:bottom w:val="single" w:sz="4" w:space="0" w:color="auto"/>
                    <w:right w:val="single" w:sz="4" w:space="0" w:color="auto"/>
                  </w:tcBorders>
                  <w:shd w:val="clear" w:color="auto" w:fill="auto"/>
                  <w:noWrap/>
                  <w:vAlign w:val="center"/>
                  <w:hideMark/>
                </w:tcPr>
                <w:p w14:paraId="08973FD5" w14:textId="77777777" w:rsidR="00B91883" w:rsidRPr="00E26386" w:rsidRDefault="00B91883" w:rsidP="00B91883">
                  <w:pPr>
                    <w:spacing w:after="0" w:line="240" w:lineRule="auto"/>
                    <w:jc w:val="center"/>
                    <w:rPr>
                      <w:rFonts w:ascii="Arial1" w:eastAsia="Times New Roman" w:hAnsi="Arial1" w:cs="Arial"/>
                      <w:sz w:val="14"/>
                      <w:szCs w:val="14"/>
                      <w:lang w:eastAsia="es-CO"/>
                    </w:rPr>
                  </w:pPr>
                  <w:r w:rsidRPr="00E26386">
                    <w:rPr>
                      <w:rFonts w:ascii="Arial1" w:eastAsia="Times New Roman" w:hAnsi="Arial1" w:cs="Arial"/>
                      <w:sz w:val="14"/>
                      <w:szCs w:val="14"/>
                      <w:lang w:eastAsia="es-CO"/>
                    </w:rPr>
                    <w:t>ESPACIO PUBLICO</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2D787977" w14:textId="77777777" w:rsidR="00B91883" w:rsidRPr="00E26386" w:rsidRDefault="00B91883" w:rsidP="00B91883">
                  <w:pPr>
                    <w:spacing w:after="0" w:line="240" w:lineRule="auto"/>
                    <w:jc w:val="center"/>
                    <w:rPr>
                      <w:rFonts w:ascii="Arial1" w:eastAsia="Times New Roman" w:hAnsi="Arial1" w:cs="Arial"/>
                      <w:sz w:val="14"/>
                      <w:szCs w:val="14"/>
                      <w:lang w:eastAsia="es-CO"/>
                    </w:rPr>
                  </w:pPr>
                  <w:r w:rsidRPr="00E26386">
                    <w:rPr>
                      <w:rFonts w:ascii="Arial1" w:eastAsia="Times New Roman" w:hAnsi="Arial1" w:cs="Arial"/>
                      <w:sz w:val="14"/>
                      <w:szCs w:val="14"/>
                      <w:lang w:eastAsia="es-CO"/>
                    </w:rPr>
                    <w:t>OUG850</w:t>
                  </w:r>
                </w:p>
              </w:tc>
              <w:tc>
                <w:tcPr>
                  <w:tcW w:w="728" w:type="dxa"/>
                  <w:tcBorders>
                    <w:top w:val="nil"/>
                    <w:left w:val="nil"/>
                    <w:bottom w:val="single" w:sz="4" w:space="0" w:color="auto"/>
                    <w:right w:val="single" w:sz="4" w:space="0" w:color="auto"/>
                  </w:tcBorders>
                  <w:shd w:val="clear" w:color="auto" w:fill="auto"/>
                  <w:noWrap/>
                  <w:vAlign w:val="center"/>
                  <w:hideMark/>
                </w:tcPr>
                <w:p w14:paraId="01D88EB8" w14:textId="77777777" w:rsidR="00B91883" w:rsidRPr="00E26386" w:rsidRDefault="00B91883" w:rsidP="00B91883">
                  <w:pPr>
                    <w:spacing w:after="0" w:line="240" w:lineRule="auto"/>
                    <w:jc w:val="center"/>
                    <w:rPr>
                      <w:rFonts w:ascii="Arial1" w:eastAsia="Times New Roman" w:hAnsi="Arial1" w:cs="Arial"/>
                      <w:sz w:val="14"/>
                      <w:szCs w:val="14"/>
                      <w:lang w:eastAsia="es-CO"/>
                    </w:rPr>
                  </w:pPr>
                  <w:r w:rsidRPr="00E26386">
                    <w:rPr>
                      <w:rFonts w:ascii="Arial1" w:eastAsia="Times New Roman" w:hAnsi="Arial1" w:cs="Arial"/>
                      <w:sz w:val="14"/>
                      <w:szCs w:val="14"/>
                      <w:lang w:eastAsia="es-CO"/>
                    </w:rPr>
                    <w:t>2017</w:t>
                  </w:r>
                </w:p>
              </w:tc>
              <w:tc>
                <w:tcPr>
                  <w:tcW w:w="1540" w:type="dxa"/>
                  <w:tcBorders>
                    <w:top w:val="nil"/>
                    <w:left w:val="nil"/>
                    <w:bottom w:val="single" w:sz="4" w:space="0" w:color="auto"/>
                    <w:right w:val="single" w:sz="4" w:space="0" w:color="auto"/>
                  </w:tcBorders>
                  <w:shd w:val="clear" w:color="auto" w:fill="auto"/>
                  <w:noWrap/>
                  <w:vAlign w:val="center"/>
                  <w:hideMark/>
                </w:tcPr>
                <w:p w14:paraId="6BE7DD11" w14:textId="77777777" w:rsidR="00B91883" w:rsidRPr="00E26386" w:rsidRDefault="00B91883" w:rsidP="00B91883">
                  <w:pPr>
                    <w:spacing w:after="0" w:line="240" w:lineRule="auto"/>
                    <w:jc w:val="center"/>
                    <w:rPr>
                      <w:rFonts w:ascii="Arial1" w:eastAsia="Times New Roman" w:hAnsi="Arial1" w:cs="Arial"/>
                      <w:sz w:val="14"/>
                      <w:szCs w:val="14"/>
                      <w:lang w:eastAsia="es-CO"/>
                    </w:rPr>
                  </w:pPr>
                  <w:r w:rsidRPr="00E26386">
                    <w:rPr>
                      <w:rFonts w:ascii="Arial1" w:eastAsia="Times New Roman" w:hAnsi="Arial1" w:cs="Arial"/>
                      <w:sz w:val="14"/>
                      <w:szCs w:val="14"/>
                      <w:lang w:eastAsia="es-CO"/>
                    </w:rPr>
                    <w:t>2500</w:t>
                  </w:r>
                </w:p>
              </w:tc>
              <w:tc>
                <w:tcPr>
                  <w:tcW w:w="2127" w:type="dxa"/>
                  <w:tcBorders>
                    <w:top w:val="nil"/>
                    <w:left w:val="nil"/>
                    <w:bottom w:val="single" w:sz="4" w:space="0" w:color="auto"/>
                    <w:right w:val="single" w:sz="4" w:space="0" w:color="auto"/>
                  </w:tcBorders>
                  <w:shd w:val="clear" w:color="auto" w:fill="auto"/>
                  <w:noWrap/>
                  <w:vAlign w:val="center"/>
                  <w:hideMark/>
                </w:tcPr>
                <w:p w14:paraId="3918C62C" w14:textId="77777777" w:rsidR="00B91883" w:rsidRPr="00E26386" w:rsidRDefault="00B91883" w:rsidP="00B91883">
                  <w:pPr>
                    <w:spacing w:after="0" w:line="240" w:lineRule="auto"/>
                    <w:jc w:val="center"/>
                    <w:rPr>
                      <w:rFonts w:ascii="Arial1" w:eastAsia="Times New Roman" w:hAnsi="Arial1" w:cs="Arial"/>
                      <w:sz w:val="14"/>
                      <w:szCs w:val="14"/>
                      <w:lang w:eastAsia="es-CO"/>
                    </w:rPr>
                  </w:pPr>
                  <w:r w:rsidRPr="00E26386">
                    <w:rPr>
                      <w:rFonts w:ascii="Arial1" w:eastAsia="Times New Roman" w:hAnsi="Arial1" w:cs="Arial"/>
                      <w:sz w:val="14"/>
                      <w:szCs w:val="14"/>
                      <w:lang w:eastAsia="es-CO"/>
                    </w:rPr>
                    <w:t>JN1TFSY61Z05565243</w:t>
                  </w:r>
                </w:p>
              </w:tc>
            </w:tr>
            <w:tr w:rsidR="00B91883" w:rsidRPr="00D863CC" w14:paraId="7B547242" w14:textId="77777777" w:rsidTr="007852CA">
              <w:trPr>
                <w:trHeight w:val="255"/>
                <w:jc w:val="center"/>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29DB1366" w14:textId="77777777" w:rsidR="00B91883" w:rsidRPr="00E26386" w:rsidRDefault="00B91883" w:rsidP="00B91883">
                  <w:pPr>
                    <w:spacing w:after="0" w:line="240" w:lineRule="auto"/>
                    <w:jc w:val="center"/>
                    <w:rPr>
                      <w:rFonts w:ascii="Arial1" w:eastAsia="Times New Roman" w:hAnsi="Arial1" w:cs="Arial"/>
                      <w:sz w:val="14"/>
                      <w:szCs w:val="14"/>
                      <w:lang w:eastAsia="es-CO"/>
                    </w:rPr>
                  </w:pPr>
                  <w:r w:rsidRPr="00E26386">
                    <w:rPr>
                      <w:rFonts w:ascii="Arial1" w:eastAsia="Times New Roman" w:hAnsi="Arial1" w:cs="Arial"/>
                      <w:sz w:val="14"/>
                      <w:szCs w:val="14"/>
                      <w:lang w:eastAsia="es-CO"/>
                    </w:rPr>
                    <w:t>MITSUBISHI</w:t>
                  </w:r>
                </w:p>
              </w:tc>
              <w:tc>
                <w:tcPr>
                  <w:tcW w:w="1524" w:type="dxa"/>
                  <w:tcBorders>
                    <w:top w:val="nil"/>
                    <w:left w:val="nil"/>
                    <w:bottom w:val="single" w:sz="4" w:space="0" w:color="auto"/>
                    <w:right w:val="single" w:sz="4" w:space="0" w:color="auto"/>
                  </w:tcBorders>
                  <w:shd w:val="clear" w:color="auto" w:fill="auto"/>
                  <w:noWrap/>
                  <w:vAlign w:val="center"/>
                  <w:hideMark/>
                </w:tcPr>
                <w:p w14:paraId="5483FBA8" w14:textId="77777777" w:rsidR="00B91883" w:rsidRPr="00E26386" w:rsidRDefault="00B91883" w:rsidP="00B91883">
                  <w:pPr>
                    <w:spacing w:after="0" w:line="240" w:lineRule="auto"/>
                    <w:jc w:val="center"/>
                    <w:rPr>
                      <w:rFonts w:ascii="Arial1" w:eastAsia="Times New Roman" w:hAnsi="Arial1" w:cs="Arial"/>
                      <w:sz w:val="14"/>
                      <w:szCs w:val="14"/>
                      <w:lang w:eastAsia="es-CO"/>
                    </w:rPr>
                  </w:pPr>
                  <w:r w:rsidRPr="00E26386">
                    <w:rPr>
                      <w:rFonts w:ascii="Arial1" w:eastAsia="Times New Roman" w:hAnsi="Arial1" w:cs="Arial"/>
                      <w:sz w:val="14"/>
                      <w:szCs w:val="14"/>
                      <w:lang w:eastAsia="es-CO"/>
                    </w:rPr>
                    <w:t>CAMIONETA</w:t>
                  </w:r>
                </w:p>
              </w:tc>
              <w:tc>
                <w:tcPr>
                  <w:tcW w:w="1134" w:type="dxa"/>
                  <w:tcBorders>
                    <w:top w:val="nil"/>
                    <w:left w:val="nil"/>
                    <w:bottom w:val="single" w:sz="4" w:space="0" w:color="auto"/>
                    <w:right w:val="single" w:sz="4" w:space="0" w:color="auto"/>
                  </w:tcBorders>
                  <w:shd w:val="clear" w:color="auto" w:fill="auto"/>
                  <w:noWrap/>
                  <w:vAlign w:val="center"/>
                  <w:hideMark/>
                </w:tcPr>
                <w:p w14:paraId="665A406F" w14:textId="77777777" w:rsidR="00B91883" w:rsidRPr="00E26386" w:rsidRDefault="00B91883" w:rsidP="00B91883">
                  <w:pPr>
                    <w:spacing w:after="0" w:line="240" w:lineRule="auto"/>
                    <w:jc w:val="center"/>
                    <w:rPr>
                      <w:rFonts w:ascii="Arial1" w:eastAsia="Times New Roman" w:hAnsi="Arial1" w:cs="Arial"/>
                      <w:sz w:val="14"/>
                      <w:szCs w:val="14"/>
                      <w:lang w:eastAsia="es-CO"/>
                    </w:rPr>
                  </w:pPr>
                  <w:r w:rsidRPr="00E26386">
                    <w:rPr>
                      <w:rFonts w:ascii="Arial1" w:eastAsia="Times New Roman" w:hAnsi="Arial1" w:cs="Arial"/>
                      <w:sz w:val="14"/>
                      <w:szCs w:val="14"/>
                      <w:lang w:eastAsia="es-CO"/>
                    </w:rPr>
                    <w:t>PREVENCION DE DESASTRES</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2F66CB73" w14:textId="77777777" w:rsidR="00B91883" w:rsidRPr="00E26386" w:rsidRDefault="00B91883" w:rsidP="00B91883">
                  <w:pPr>
                    <w:spacing w:after="0" w:line="240" w:lineRule="auto"/>
                    <w:jc w:val="center"/>
                    <w:rPr>
                      <w:rFonts w:ascii="Arial1" w:eastAsia="Times New Roman" w:hAnsi="Arial1" w:cs="Arial"/>
                      <w:sz w:val="14"/>
                      <w:szCs w:val="14"/>
                      <w:lang w:eastAsia="es-CO"/>
                    </w:rPr>
                  </w:pPr>
                  <w:r w:rsidRPr="00E26386">
                    <w:rPr>
                      <w:rFonts w:ascii="Arial1" w:eastAsia="Times New Roman" w:hAnsi="Arial1" w:cs="Arial"/>
                      <w:sz w:val="14"/>
                      <w:szCs w:val="14"/>
                      <w:lang w:eastAsia="es-CO"/>
                    </w:rPr>
                    <w:t>OUG864</w:t>
                  </w:r>
                </w:p>
              </w:tc>
              <w:tc>
                <w:tcPr>
                  <w:tcW w:w="728" w:type="dxa"/>
                  <w:tcBorders>
                    <w:top w:val="nil"/>
                    <w:left w:val="nil"/>
                    <w:bottom w:val="single" w:sz="4" w:space="0" w:color="auto"/>
                    <w:right w:val="single" w:sz="4" w:space="0" w:color="auto"/>
                  </w:tcBorders>
                  <w:shd w:val="clear" w:color="auto" w:fill="auto"/>
                  <w:noWrap/>
                  <w:vAlign w:val="center"/>
                  <w:hideMark/>
                </w:tcPr>
                <w:p w14:paraId="1597CE8D" w14:textId="77777777" w:rsidR="00B91883" w:rsidRPr="00E26386" w:rsidRDefault="00B91883" w:rsidP="00B91883">
                  <w:pPr>
                    <w:spacing w:after="0" w:line="240" w:lineRule="auto"/>
                    <w:jc w:val="center"/>
                    <w:rPr>
                      <w:rFonts w:ascii="Arial1" w:eastAsia="Times New Roman" w:hAnsi="Arial1" w:cs="Arial"/>
                      <w:sz w:val="14"/>
                      <w:szCs w:val="14"/>
                      <w:lang w:eastAsia="es-CO"/>
                    </w:rPr>
                  </w:pPr>
                  <w:r w:rsidRPr="00E26386">
                    <w:rPr>
                      <w:rFonts w:ascii="Arial1" w:eastAsia="Times New Roman" w:hAnsi="Arial1" w:cs="Arial"/>
                      <w:sz w:val="14"/>
                      <w:szCs w:val="14"/>
                      <w:lang w:eastAsia="es-CO"/>
                    </w:rPr>
                    <w:t>2020</w:t>
                  </w:r>
                </w:p>
              </w:tc>
              <w:tc>
                <w:tcPr>
                  <w:tcW w:w="1540" w:type="dxa"/>
                  <w:tcBorders>
                    <w:top w:val="nil"/>
                    <w:left w:val="nil"/>
                    <w:bottom w:val="single" w:sz="4" w:space="0" w:color="auto"/>
                    <w:right w:val="single" w:sz="4" w:space="0" w:color="auto"/>
                  </w:tcBorders>
                  <w:shd w:val="clear" w:color="auto" w:fill="auto"/>
                  <w:noWrap/>
                  <w:vAlign w:val="center"/>
                  <w:hideMark/>
                </w:tcPr>
                <w:p w14:paraId="7BDBAD8B" w14:textId="77777777" w:rsidR="00B91883" w:rsidRPr="00E26386" w:rsidRDefault="00B91883" w:rsidP="00B91883">
                  <w:pPr>
                    <w:spacing w:after="0" w:line="240" w:lineRule="auto"/>
                    <w:jc w:val="center"/>
                    <w:rPr>
                      <w:rFonts w:ascii="Arial1" w:eastAsia="Times New Roman" w:hAnsi="Arial1" w:cs="Arial"/>
                      <w:sz w:val="14"/>
                      <w:szCs w:val="14"/>
                      <w:lang w:eastAsia="es-CO"/>
                    </w:rPr>
                  </w:pPr>
                  <w:r w:rsidRPr="00E26386">
                    <w:rPr>
                      <w:rFonts w:ascii="Arial1" w:eastAsia="Times New Roman" w:hAnsi="Arial1" w:cs="Arial"/>
                      <w:sz w:val="14"/>
                      <w:szCs w:val="14"/>
                      <w:lang w:eastAsia="es-CO"/>
                    </w:rPr>
                    <w:t>2500</w:t>
                  </w:r>
                </w:p>
              </w:tc>
              <w:tc>
                <w:tcPr>
                  <w:tcW w:w="2127" w:type="dxa"/>
                  <w:tcBorders>
                    <w:top w:val="nil"/>
                    <w:left w:val="nil"/>
                    <w:bottom w:val="single" w:sz="4" w:space="0" w:color="auto"/>
                    <w:right w:val="single" w:sz="4" w:space="0" w:color="auto"/>
                  </w:tcBorders>
                  <w:shd w:val="clear" w:color="auto" w:fill="auto"/>
                  <w:noWrap/>
                  <w:vAlign w:val="center"/>
                  <w:hideMark/>
                </w:tcPr>
                <w:p w14:paraId="359DA1C9" w14:textId="77777777" w:rsidR="00B91883" w:rsidRPr="00E26386" w:rsidRDefault="00B91883" w:rsidP="00B91883">
                  <w:pPr>
                    <w:spacing w:after="0" w:line="240" w:lineRule="auto"/>
                    <w:jc w:val="center"/>
                    <w:rPr>
                      <w:rFonts w:ascii="Arial1" w:eastAsia="Times New Roman" w:hAnsi="Arial1" w:cs="Arial"/>
                      <w:sz w:val="14"/>
                      <w:szCs w:val="14"/>
                      <w:lang w:eastAsia="es-CO"/>
                    </w:rPr>
                  </w:pPr>
                  <w:r w:rsidRPr="00E26386">
                    <w:rPr>
                      <w:rFonts w:ascii="Arial1" w:eastAsia="Times New Roman" w:hAnsi="Arial1" w:cs="Arial"/>
                      <w:sz w:val="14"/>
                      <w:szCs w:val="14"/>
                      <w:lang w:eastAsia="es-CO"/>
                    </w:rPr>
                    <w:t>MMBJNKL30LH000717</w:t>
                  </w:r>
                </w:p>
              </w:tc>
            </w:tr>
          </w:tbl>
          <w:p w14:paraId="71B050CC" w14:textId="77777777" w:rsidR="00C15FB9" w:rsidRPr="00C91E92" w:rsidRDefault="00C15FB9" w:rsidP="00E735BF">
            <w:pPr>
              <w:spacing w:after="0"/>
              <w:jc w:val="both"/>
              <w:rPr>
                <w:rFonts w:ascii="Arial" w:hAnsi="Arial" w:cs="Arial"/>
                <w:sz w:val="24"/>
                <w:szCs w:val="24"/>
              </w:rPr>
            </w:pPr>
          </w:p>
          <w:p w14:paraId="1418A802" w14:textId="77777777" w:rsidR="00E719EF" w:rsidRDefault="004028CD" w:rsidP="009011A2">
            <w:pPr>
              <w:spacing w:after="0" w:line="240" w:lineRule="auto"/>
              <w:jc w:val="both"/>
              <w:rPr>
                <w:rFonts w:ascii="Arial" w:hAnsi="Arial" w:cs="Arial"/>
                <w:b/>
                <w:sz w:val="24"/>
                <w:szCs w:val="24"/>
              </w:rPr>
            </w:pPr>
            <w:r w:rsidRPr="00C91E92">
              <w:rPr>
                <w:rFonts w:ascii="Arial" w:hAnsi="Arial" w:cs="Arial"/>
                <w:b/>
                <w:sz w:val="24"/>
                <w:szCs w:val="24"/>
              </w:rPr>
              <w:t>2.5</w:t>
            </w:r>
            <w:r w:rsidR="00C106B9" w:rsidRPr="00C91E92">
              <w:rPr>
                <w:rFonts w:ascii="Arial" w:hAnsi="Arial" w:cs="Arial"/>
                <w:b/>
                <w:sz w:val="24"/>
                <w:szCs w:val="24"/>
              </w:rPr>
              <w:t xml:space="preserve"> </w:t>
            </w:r>
            <w:r w:rsidR="00CD6379" w:rsidRPr="00C91E92">
              <w:rPr>
                <w:rFonts w:ascii="Arial" w:hAnsi="Arial" w:cs="Arial"/>
                <w:b/>
                <w:sz w:val="24"/>
                <w:szCs w:val="24"/>
              </w:rPr>
              <w:t xml:space="preserve">GASTOS POR </w:t>
            </w:r>
            <w:r w:rsidR="00C106B9" w:rsidRPr="00C91E92">
              <w:rPr>
                <w:rFonts w:ascii="Arial" w:hAnsi="Arial" w:cs="Arial"/>
                <w:b/>
                <w:sz w:val="24"/>
                <w:szCs w:val="24"/>
              </w:rPr>
              <w:t>SERVICIOS</w:t>
            </w:r>
            <w:r w:rsidR="00DC46AB">
              <w:rPr>
                <w:rFonts w:ascii="Arial" w:hAnsi="Arial" w:cs="Arial"/>
                <w:b/>
                <w:sz w:val="24"/>
                <w:szCs w:val="24"/>
              </w:rPr>
              <w:t xml:space="preserve"> PÚBLICOS.</w:t>
            </w:r>
          </w:p>
          <w:p w14:paraId="10F21EFC" w14:textId="77777777" w:rsidR="00DC46AB" w:rsidRPr="00C91E92" w:rsidRDefault="00DC46AB" w:rsidP="009011A2">
            <w:pPr>
              <w:spacing w:after="0" w:line="240" w:lineRule="auto"/>
              <w:jc w:val="both"/>
              <w:rPr>
                <w:rFonts w:ascii="Arial" w:hAnsi="Arial" w:cs="Arial"/>
                <w:b/>
                <w:sz w:val="24"/>
                <w:szCs w:val="24"/>
              </w:rPr>
            </w:pPr>
          </w:p>
          <w:p w14:paraId="339B5D40" w14:textId="77777777" w:rsidR="00FC6E77" w:rsidRDefault="00FC6E77" w:rsidP="009011A2">
            <w:pPr>
              <w:spacing w:after="0" w:line="240" w:lineRule="auto"/>
              <w:jc w:val="both"/>
              <w:rPr>
                <w:rFonts w:ascii="Arial" w:hAnsi="Arial" w:cs="Arial"/>
                <w:sz w:val="24"/>
                <w:szCs w:val="24"/>
              </w:rPr>
            </w:pPr>
            <w:r w:rsidRPr="00C91E92">
              <w:rPr>
                <w:rFonts w:ascii="Arial" w:hAnsi="Arial" w:cs="Arial"/>
                <w:sz w:val="24"/>
                <w:szCs w:val="24"/>
              </w:rPr>
              <w:t>Los consumos por servicios públicos muestran el siguiente comportamiento:</w:t>
            </w:r>
          </w:p>
          <w:p w14:paraId="6A552076" w14:textId="77777777" w:rsidR="00A30E33" w:rsidRDefault="00A30E33" w:rsidP="006F3C3D">
            <w:pPr>
              <w:spacing w:after="0" w:line="240" w:lineRule="auto"/>
              <w:jc w:val="center"/>
              <w:rPr>
                <w:rFonts w:ascii="Arial" w:hAnsi="Arial" w:cs="Arial"/>
                <w:b/>
              </w:rPr>
            </w:pPr>
          </w:p>
          <w:p w14:paraId="5ECB4241" w14:textId="77777777" w:rsidR="00FC6E77" w:rsidRPr="00C91E92" w:rsidRDefault="00396FE0" w:rsidP="00872B19">
            <w:pPr>
              <w:spacing w:after="0" w:line="240" w:lineRule="auto"/>
              <w:jc w:val="center"/>
              <w:rPr>
                <w:rFonts w:ascii="Arial" w:hAnsi="Arial" w:cs="Arial"/>
                <w:b/>
                <w:sz w:val="24"/>
                <w:szCs w:val="24"/>
              </w:rPr>
            </w:pPr>
            <w:r>
              <w:rPr>
                <w:rFonts w:ascii="Arial" w:hAnsi="Arial" w:cs="Arial"/>
                <w:b/>
              </w:rPr>
              <w:t>Tabla No.8</w:t>
            </w:r>
          </w:p>
          <w:tbl>
            <w:tblPr>
              <w:tblW w:w="9652" w:type="dxa"/>
              <w:jc w:val="center"/>
              <w:tblLayout w:type="fixed"/>
              <w:tblLook w:val="04A0" w:firstRow="1" w:lastRow="0" w:firstColumn="1" w:lastColumn="0" w:noHBand="0" w:noVBand="1"/>
            </w:tblPr>
            <w:tblGrid>
              <w:gridCol w:w="1336"/>
              <w:gridCol w:w="1785"/>
              <w:gridCol w:w="3129"/>
              <w:gridCol w:w="1417"/>
              <w:gridCol w:w="1985"/>
            </w:tblGrid>
            <w:tr w:rsidR="00FC6E77" w:rsidRPr="000E3846" w14:paraId="0C3B30B5" w14:textId="77777777" w:rsidTr="00A174D0">
              <w:trPr>
                <w:trHeight w:val="374"/>
                <w:jc w:val="center"/>
              </w:trPr>
              <w:tc>
                <w:tcPr>
                  <w:tcW w:w="9652" w:type="dxa"/>
                  <w:gridSpan w:val="5"/>
                  <w:tcBorders>
                    <w:top w:val="single" w:sz="4" w:space="0" w:color="auto"/>
                    <w:left w:val="single" w:sz="4" w:space="0" w:color="auto"/>
                    <w:bottom w:val="single" w:sz="4" w:space="0" w:color="auto"/>
                    <w:right w:val="single" w:sz="4" w:space="0" w:color="000000"/>
                  </w:tcBorders>
                  <w:shd w:val="clear" w:color="000000" w:fill="8DB4E2"/>
                  <w:noWrap/>
                  <w:vAlign w:val="bottom"/>
                  <w:hideMark/>
                </w:tcPr>
                <w:p w14:paraId="36B9AD54" w14:textId="77777777" w:rsidR="00FC6E77" w:rsidRPr="000E3846" w:rsidRDefault="00956146" w:rsidP="00956146">
                  <w:pPr>
                    <w:spacing w:after="0" w:line="240" w:lineRule="auto"/>
                    <w:jc w:val="center"/>
                    <w:rPr>
                      <w:rFonts w:eastAsia="Times New Roman" w:cs="Calibri"/>
                      <w:b/>
                      <w:bCs/>
                      <w:sz w:val="20"/>
                      <w:szCs w:val="20"/>
                    </w:rPr>
                  </w:pPr>
                  <w:r w:rsidRPr="000E3846">
                    <w:rPr>
                      <w:rFonts w:eastAsia="Times New Roman" w:cs="Calibri"/>
                      <w:b/>
                      <w:bCs/>
                      <w:sz w:val="20"/>
                      <w:szCs w:val="20"/>
                    </w:rPr>
                    <w:t xml:space="preserve">COMPARATIVO </w:t>
                  </w:r>
                  <w:r w:rsidR="00FC6E77" w:rsidRPr="000E3846">
                    <w:rPr>
                      <w:rFonts w:eastAsia="Times New Roman" w:cs="Calibri"/>
                      <w:b/>
                      <w:bCs/>
                      <w:sz w:val="20"/>
                      <w:szCs w:val="20"/>
                    </w:rPr>
                    <w:t xml:space="preserve"> I</w:t>
                  </w:r>
                  <w:r w:rsidR="00030D3E" w:rsidRPr="000E3846">
                    <w:rPr>
                      <w:rFonts w:eastAsia="Times New Roman" w:cs="Calibri"/>
                      <w:b/>
                      <w:bCs/>
                      <w:sz w:val="20"/>
                      <w:szCs w:val="20"/>
                    </w:rPr>
                    <w:t>V</w:t>
                  </w:r>
                  <w:r w:rsidR="00FC6E77" w:rsidRPr="000E3846">
                    <w:rPr>
                      <w:rFonts w:eastAsia="Times New Roman" w:cs="Calibri"/>
                      <w:b/>
                      <w:bCs/>
                      <w:sz w:val="20"/>
                      <w:szCs w:val="20"/>
                    </w:rPr>
                    <w:t xml:space="preserve"> TRIMESTRE 2019</w:t>
                  </w:r>
                  <w:r w:rsidRPr="000E3846">
                    <w:rPr>
                      <w:rFonts w:eastAsia="Times New Roman" w:cs="Calibri"/>
                      <w:b/>
                      <w:bCs/>
                      <w:sz w:val="20"/>
                      <w:szCs w:val="20"/>
                    </w:rPr>
                    <w:t xml:space="preserve"> –I TRIMESTRE DE 2020</w:t>
                  </w:r>
                </w:p>
              </w:tc>
            </w:tr>
            <w:tr w:rsidR="00956146" w:rsidRPr="000E3846" w14:paraId="6A199934" w14:textId="77777777" w:rsidTr="00A174D0">
              <w:trPr>
                <w:trHeight w:val="1507"/>
                <w:jc w:val="center"/>
              </w:trPr>
              <w:tc>
                <w:tcPr>
                  <w:tcW w:w="1336" w:type="dxa"/>
                  <w:tcBorders>
                    <w:top w:val="nil"/>
                    <w:left w:val="single" w:sz="4" w:space="0" w:color="auto"/>
                    <w:bottom w:val="single" w:sz="4" w:space="0" w:color="auto"/>
                    <w:right w:val="single" w:sz="4" w:space="0" w:color="auto"/>
                  </w:tcBorders>
                  <w:shd w:val="clear" w:color="000000" w:fill="DCE6F1"/>
                  <w:noWrap/>
                  <w:vAlign w:val="bottom"/>
                  <w:hideMark/>
                </w:tcPr>
                <w:p w14:paraId="55C84447" w14:textId="77777777" w:rsidR="00956146" w:rsidRPr="000E3846" w:rsidRDefault="00956146" w:rsidP="00956146">
                  <w:pPr>
                    <w:spacing w:after="0" w:line="240" w:lineRule="auto"/>
                    <w:jc w:val="center"/>
                    <w:rPr>
                      <w:rFonts w:eastAsia="Times New Roman" w:cs="Calibri"/>
                      <w:b/>
                      <w:bCs/>
                      <w:sz w:val="20"/>
                      <w:szCs w:val="20"/>
                    </w:rPr>
                  </w:pPr>
                  <w:r w:rsidRPr="000E3846">
                    <w:rPr>
                      <w:rFonts w:eastAsia="Times New Roman" w:cs="Calibri"/>
                      <w:b/>
                      <w:bCs/>
                      <w:sz w:val="20"/>
                      <w:szCs w:val="20"/>
                    </w:rPr>
                    <w:t>CONCEPTO</w:t>
                  </w:r>
                </w:p>
              </w:tc>
              <w:tc>
                <w:tcPr>
                  <w:tcW w:w="1785" w:type="dxa"/>
                  <w:tcBorders>
                    <w:top w:val="nil"/>
                    <w:left w:val="nil"/>
                    <w:bottom w:val="single" w:sz="4" w:space="0" w:color="auto"/>
                    <w:right w:val="single" w:sz="4" w:space="0" w:color="auto"/>
                  </w:tcBorders>
                  <w:shd w:val="clear" w:color="000000" w:fill="DCE6F1"/>
                  <w:noWrap/>
                  <w:vAlign w:val="bottom"/>
                </w:tcPr>
                <w:p w14:paraId="7EF03E4B" w14:textId="77777777" w:rsidR="00956146" w:rsidRPr="000E3846" w:rsidRDefault="00DC46AB" w:rsidP="00956146">
                  <w:pPr>
                    <w:spacing w:after="0" w:line="240" w:lineRule="auto"/>
                    <w:jc w:val="center"/>
                    <w:rPr>
                      <w:rFonts w:eastAsia="Times New Roman" w:cs="Calibri"/>
                      <w:b/>
                      <w:bCs/>
                      <w:sz w:val="20"/>
                      <w:szCs w:val="20"/>
                    </w:rPr>
                  </w:pPr>
                  <w:r w:rsidRPr="000E3846">
                    <w:rPr>
                      <w:rFonts w:eastAsia="Times New Roman" w:cs="Calibri"/>
                      <w:b/>
                      <w:bCs/>
                      <w:sz w:val="20"/>
                      <w:szCs w:val="20"/>
                    </w:rPr>
                    <w:t>II</w:t>
                  </w:r>
                  <w:r w:rsidR="00072955" w:rsidRPr="000E3846">
                    <w:rPr>
                      <w:rFonts w:eastAsia="Times New Roman" w:cs="Calibri"/>
                      <w:b/>
                      <w:bCs/>
                      <w:sz w:val="20"/>
                      <w:szCs w:val="20"/>
                    </w:rPr>
                    <w:t xml:space="preserve"> TIRM 2019</w:t>
                  </w:r>
                </w:p>
              </w:tc>
              <w:tc>
                <w:tcPr>
                  <w:tcW w:w="3129" w:type="dxa"/>
                  <w:tcBorders>
                    <w:top w:val="nil"/>
                    <w:left w:val="nil"/>
                    <w:bottom w:val="single" w:sz="4" w:space="0" w:color="auto"/>
                    <w:right w:val="single" w:sz="4" w:space="0" w:color="auto"/>
                  </w:tcBorders>
                  <w:shd w:val="clear" w:color="000000" w:fill="DCE6F1"/>
                  <w:noWrap/>
                  <w:vAlign w:val="bottom"/>
                </w:tcPr>
                <w:p w14:paraId="6192AFAA" w14:textId="77777777" w:rsidR="00956146" w:rsidRPr="000E3846" w:rsidRDefault="00956146" w:rsidP="00956146">
                  <w:pPr>
                    <w:spacing w:after="0" w:line="240" w:lineRule="auto"/>
                    <w:jc w:val="center"/>
                    <w:rPr>
                      <w:rFonts w:eastAsia="Times New Roman" w:cs="Calibri"/>
                      <w:b/>
                      <w:bCs/>
                      <w:sz w:val="20"/>
                      <w:szCs w:val="20"/>
                    </w:rPr>
                  </w:pPr>
                  <w:r w:rsidRPr="000E3846">
                    <w:rPr>
                      <w:rFonts w:eastAsia="Times New Roman" w:cs="Calibri"/>
                      <w:b/>
                      <w:bCs/>
                      <w:sz w:val="20"/>
                      <w:szCs w:val="20"/>
                    </w:rPr>
                    <w:t>I</w:t>
                  </w:r>
                  <w:r w:rsidR="00DC46AB" w:rsidRPr="000E3846">
                    <w:rPr>
                      <w:rFonts w:eastAsia="Times New Roman" w:cs="Calibri"/>
                      <w:b/>
                      <w:bCs/>
                      <w:sz w:val="20"/>
                      <w:szCs w:val="20"/>
                    </w:rPr>
                    <w:t>I</w:t>
                  </w:r>
                  <w:r w:rsidRPr="000E3846">
                    <w:rPr>
                      <w:rFonts w:eastAsia="Times New Roman" w:cs="Calibri"/>
                      <w:b/>
                      <w:bCs/>
                      <w:sz w:val="20"/>
                      <w:szCs w:val="20"/>
                    </w:rPr>
                    <w:t xml:space="preserve"> TRIMESTRE DE 2020</w:t>
                  </w:r>
                </w:p>
              </w:tc>
              <w:tc>
                <w:tcPr>
                  <w:tcW w:w="1417" w:type="dxa"/>
                  <w:tcBorders>
                    <w:top w:val="nil"/>
                    <w:left w:val="nil"/>
                    <w:bottom w:val="single" w:sz="4" w:space="0" w:color="auto"/>
                    <w:right w:val="single" w:sz="4" w:space="0" w:color="auto"/>
                  </w:tcBorders>
                  <w:shd w:val="clear" w:color="000000" w:fill="DCE6F1"/>
                  <w:vAlign w:val="bottom"/>
                  <w:hideMark/>
                </w:tcPr>
                <w:p w14:paraId="536A06AA" w14:textId="77777777" w:rsidR="00956146" w:rsidRPr="000E3846" w:rsidRDefault="00072955" w:rsidP="00956146">
                  <w:pPr>
                    <w:spacing w:after="0" w:line="240" w:lineRule="auto"/>
                    <w:jc w:val="center"/>
                    <w:rPr>
                      <w:rFonts w:eastAsia="Times New Roman" w:cs="Calibri"/>
                      <w:b/>
                      <w:bCs/>
                      <w:sz w:val="20"/>
                      <w:szCs w:val="20"/>
                    </w:rPr>
                  </w:pPr>
                  <w:r w:rsidRPr="000E3846">
                    <w:rPr>
                      <w:rFonts w:eastAsia="Times New Roman" w:cs="Calibri"/>
                      <w:b/>
                      <w:bCs/>
                      <w:sz w:val="20"/>
                      <w:szCs w:val="20"/>
                    </w:rPr>
                    <w:t>VARIACION RELATIVA</w:t>
                  </w:r>
                </w:p>
              </w:tc>
              <w:tc>
                <w:tcPr>
                  <w:tcW w:w="1985" w:type="dxa"/>
                  <w:tcBorders>
                    <w:top w:val="nil"/>
                    <w:left w:val="nil"/>
                    <w:bottom w:val="single" w:sz="4" w:space="0" w:color="auto"/>
                    <w:right w:val="single" w:sz="4" w:space="0" w:color="auto"/>
                  </w:tcBorders>
                  <w:shd w:val="clear" w:color="000000" w:fill="DCE6F1"/>
                  <w:vAlign w:val="bottom"/>
                  <w:hideMark/>
                </w:tcPr>
                <w:p w14:paraId="258E95E8" w14:textId="77777777" w:rsidR="00956146" w:rsidRPr="000E3846" w:rsidRDefault="00072955" w:rsidP="00956146">
                  <w:pPr>
                    <w:spacing w:after="0" w:line="240" w:lineRule="auto"/>
                    <w:jc w:val="center"/>
                    <w:rPr>
                      <w:rFonts w:eastAsia="Times New Roman" w:cs="Calibri"/>
                      <w:b/>
                      <w:bCs/>
                      <w:sz w:val="20"/>
                      <w:szCs w:val="20"/>
                    </w:rPr>
                  </w:pPr>
                  <w:r w:rsidRPr="000E3846">
                    <w:rPr>
                      <w:rFonts w:eastAsia="Times New Roman" w:cs="Calibri"/>
                      <w:b/>
                      <w:bCs/>
                      <w:sz w:val="20"/>
                      <w:szCs w:val="20"/>
                    </w:rPr>
                    <w:t>VARIACION ABSOLUTA</w:t>
                  </w:r>
                </w:p>
              </w:tc>
            </w:tr>
            <w:tr w:rsidR="00956146" w:rsidRPr="000E3846" w14:paraId="3BA5CC88" w14:textId="77777777" w:rsidTr="00A174D0">
              <w:trPr>
                <w:trHeight w:val="374"/>
                <w:jc w:val="center"/>
              </w:trPr>
              <w:tc>
                <w:tcPr>
                  <w:tcW w:w="1336" w:type="dxa"/>
                  <w:tcBorders>
                    <w:top w:val="nil"/>
                    <w:left w:val="single" w:sz="4" w:space="0" w:color="auto"/>
                    <w:bottom w:val="single" w:sz="4" w:space="0" w:color="auto"/>
                    <w:right w:val="single" w:sz="4" w:space="0" w:color="auto"/>
                  </w:tcBorders>
                  <w:shd w:val="clear" w:color="auto" w:fill="auto"/>
                  <w:noWrap/>
                  <w:vAlign w:val="bottom"/>
                  <w:hideMark/>
                </w:tcPr>
                <w:p w14:paraId="73175B5F" w14:textId="77777777" w:rsidR="00956146" w:rsidRPr="000E3846" w:rsidRDefault="00956146" w:rsidP="00DC46AB">
                  <w:pPr>
                    <w:spacing w:after="0" w:line="240" w:lineRule="auto"/>
                    <w:jc w:val="center"/>
                    <w:rPr>
                      <w:rFonts w:eastAsia="Times New Roman" w:cs="Calibri"/>
                      <w:sz w:val="20"/>
                      <w:szCs w:val="20"/>
                    </w:rPr>
                  </w:pPr>
                  <w:r w:rsidRPr="000E3846">
                    <w:rPr>
                      <w:color w:val="000000"/>
                      <w:sz w:val="20"/>
                      <w:szCs w:val="20"/>
                    </w:rPr>
                    <w:t>AGUA</w:t>
                  </w:r>
                </w:p>
              </w:tc>
              <w:tc>
                <w:tcPr>
                  <w:tcW w:w="1785" w:type="dxa"/>
                  <w:tcBorders>
                    <w:top w:val="nil"/>
                    <w:left w:val="nil"/>
                    <w:bottom w:val="single" w:sz="4" w:space="0" w:color="auto"/>
                    <w:right w:val="single" w:sz="4" w:space="0" w:color="auto"/>
                  </w:tcBorders>
                  <w:shd w:val="clear" w:color="auto" w:fill="auto"/>
                  <w:noWrap/>
                  <w:vAlign w:val="bottom"/>
                </w:tcPr>
                <w:p w14:paraId="62193289" w14:textId="77777777" w:rsidR="00956146" w:rsidRPr="006D5090" w:rsidRDefault="00795D39" w:rsidP="00795D39">
                  <w:pPr>
                    <w:spacing w:after="0" w:line="240" w:lineRule="auto"/>
                    <w:jc w:val="center"/>
                    <w:rPr>
                      <w:rFonts w:eastAsia="Times New Roman" w:cs="Calibri"/>
                      <w:sz w:val="20"/>
                      <w:szCs w:val="20"/>
                    </w:rPr>
                  </w:pPr>
                  <w:r w:rsidRPr="006D5090">
                    <w:rPr>
                      <w:rFonts w:ascii="Arial" w:eastAsia="Times New Roman" w:hAnsi="Arial" w:cs="Arial"/>
                      <w:sz w:val="20"/>
                      <w:szCs w:val="20"/>
                    </w:rPr>
                    <w:t>$ 806.996.250</w:t>
                  </w:r>
                </w:p>
              </w:tc>
              <w:tc>
                <w:tcPr>
                  <w:tcW w:w="3129" w:type="dxa"/>
                  <w:tcBorders>
                    <w:top w:val="nil"/>
                    <w:left w:val="nil"/>
                    <w:bottom w:val="single" w:sz="4" w:space="0" w:color="auto"/>
                    <w:right w:val="single" w:sz="4" w:space="0" w:color="auto"/>
                  </w:tcBorders>
                  <w:shd w:val="clear" w:color="auto" w:fill="auto"/>
                  <w:noWrap/>
                  <w:vAlign w:val="bottom"/>
                </w:tcPr>
                <w:p w14:paraId="7BB4A8AD" w14:textId="77777777" w:rsidR="00DC46AB" w:rsidRPr="000E3846" w:rsidRDefault="00DC46AB" w:rsidP="00795D39">
                  <w:pPr>
                    <w:spacing w:after="0" w:line="240" w:lineRule="auto"/>
                    <w:jc w:val="center"/>
                    <w:rPr>
                      <w:color w:val="000000"/>
                      <w:sz w:val="20"/>
                      <w:szCs w:val="20"/>
                    </w:rPr>
                  </w:pPr>
                </w:p>
                <w:p w14:paraId="5CB7FF2A" w14:textId="77777777" w:rsidR="00DC46AB" w:rsidRPr="000E3846" w:rsidRDefault="00DC46AB" w:rsidP="00795D39">
                  <w:pPr>
                    <w:spacing w:after="0" w:line="240" w:lineRule="auto"/>
                    <w:jc w:val="center"/>
                    <w:rPr>
                      <w:color w:val="000000"/>
                      <w:sz w:val="20"/>
                      <w:szCs w:val="20"/>
                      <w:lang w:eastAsia="es-CO"/>
                    </w:rPr>
                  </w:pPr>
                  <w:r w:rsidRPr="000E3846">
                    <w:rPr>
                      <w:color w:val="000000"/>
                      <w:sz w:val="20"/>
                      <w:szCs w:val="20"/>
                    </w:rPr>
                    <w:t>$ 998.325.819,00</w:t>
                  </w:r>
                </w:p>
                <w:p w14:paraId="19C4D417" w14:textId="77777777" w:rsidR="00956146" w:rsidRPr="000E3846" w:rsidRDefault="00956146" w:rsidP="00795D39">
                  <w:pPr>
                    <w:spacing w:after="0" w:line="240" w:lineRule="auto"/>
                    <w:jc w:val="center"/>
                    <w:rPr>
                      <w:rFonts w:eastAsia="Times New Roman" w:cs="Calibri"/>
                      <w:sz w:val="20"/>
                      <w:szCs w:val="20"/>
                    </w:rPr>
                  </w:pPr>
                </w:p>
              </w:tc>
              <w:tc>
                <w:tcPr>
                  <w:tcW w:w="1417" w:type="dxa"/>
                  <w:tcBorders>
                    <w:top w:val="nil"/>
                    <w:left w:val="nil"/>
                    <w:bottom w:val="single" w:sz="4" w:space="0" w:color="auto"/>
                    <w:right w:val="single" w:sz="4" w:space="0" w:color="auto"/>
                  </w:tcBorders>
                  <w:shd w:val="clear" w:color="auto" w:fill="auto"/>
                  <w:noWrap/>
                  <w:vAlign w:val="bottom"/>
                </w:tcPr>
                <w:p w14:paraId="2F092410" w14:textId="77777777" w:rsidR="00956146" w:rsidRPr="000E3846" w:rsidRDefault="00F913C1" w:rsidP="00956146">
                  <w:pPr>
                    <w:spacing w:after="0" w:line="240" w:lineRule="auto"/>
                    <w:jc w:val="center"/>
                    <w:rPr>
                      <w:rFonts w:eastAsia="Times New Roman" w:cs="Calibri"/>
                      <w:sz w:val="20"/>
                      <w:szCs w:val="20"/>
                    </w:rPr>
                  </w:pPr>
                  <w:r>
                    <w:rPr>
                      <w:rFonts w:eastAsia="Times New Roman" w:cs="Calibri"/>
                      <w:sz w:val="20"/>
                      <w:szCs w:val="20"/>
                    </w:rPr>
                    <w:t>23%</w:t>
                  </w:r>
                </w:p>
              </w:tc>
              <w:tc>
                <w:tcPr>
                  <w:tcW w:w="1985" w:type="dxa"/>
                  <w:tcBorders>
                    <w:top w:val="nil"/>
                    <w:left w:val="nil"/>
                    <w:bottom w:val="single" w:sz="4" w:space="0" w:color="auto"/>
                    <w:right w:val="single" w:sz="4" w:space="0" w:color="auto"/>
                  </w:tcBorders>
                  <w:shd w:val="clear" w:color="auto" w:fill="auto"/>
                  <w:noWrap/>
                  <w:vAlign w:val="bottom"/>
                </w:tcPr>
                <w:p w14:paraId="0CB94C03" w14:textId="77777777" w:rsidR="00956146" w:rsidRPr="000E3846" w:rsidRDefault="00F913C1" w:rsidP="00956146">
                  <w:pPr>
                    <w:spacing w:after="0" w:line="240" w:lineRule="auto"/>
                    <w:jc w:val="center"/>
                    <w:rPr>
                      <w:rFonts w:eastAsia="Times New Roman" w:cs="Calibri"/>
                      <w:sz w:val="20"/>
                      <w:szCs w:val="20"/>
                    </w:rPr>
                  </w:pPr>
                  <w:r w:rsidRPr="00F913C1">
                    <w:rPr>
                      <w:rFonts w:eastAsia="Times New Roman" w:cs="Calibri"/>
                      <w:sz w:val="20"/>
                      <w:szCs w:val="20"/>
                    </w:rPr>
                    <w:t>191</w:t>
                  </w:r>
                  <w:r>
                    <w:rPr>
                      <w:rFonts w:eastAsia="Times New Roman" w:cs="Calibri"/>
                      <w:sz w:val="20"/>
                      <w:szCs w:val="20"/>
                    </w:rPr>
                    <w:t>.</w:t>
                  </w:r>
                  <w:r w:rsidRPr="00F913C1">
                    <w:rPr>
                      <w:rFonts w:eastAsia="Times New Roman" w:cs="Calibri"/>
                      <w:sz w:val="20"/>
                      <w:szCs w:val="20"/>
                    </w:rPr>
                    <w:t>329</w:t>
                  </w:r>
                  <w:r>
                    <w:rPr>
                      <w:rFonts w:eastAsia="Times New Roman" w:cs="Calibri"/>
                      <w:sz w:val="20"/>
                      <w:szCs w:val="20"/>
                    </w:rPr>
                    <w:t>.</w:t>
                  </w:r>
                  <w:r w:rsidRPr="00F913C1">
                    <w:rPr>
                      <w:rFonts w:eastAsia="Times New Roman" w:cs="Calibri"/>
                      <w:sz w:val="20"/>
                      <w:szCs w:val="20"/>
                    </w:rPr>
                    <w:t>569</w:t>
                  </w:r>
                </w:p>
              </w:tc>
            </w:tr>
            <w:tr w:rsidR="00956146" w:rsidRPr="000E3846" w14:paraId="29269C78" w14:textId="77777777" w:rsidTr="00A174D0">
              <w:trPr>
                <w:trHeight w:val="374"/>
                <w:jc w:val="center"/>
              </w:trPr>
              <w:tc>
                <w:tcPr>
                  <w:tcW w:w="1336" w:type="dxa"/>
                  <w:tcBorders>
                    <w:top w:val="nil"/>
                    <w:left w:val="single" w:sz="4" w:space="0" w:color="auto"/>
                    <w:bottom w:val="single" w:sz="4" w:space="0" w:color="auto"/>
                    <w:right w:val="single" w:sz="4" w:space="0" w:color="auto"/>
                  </w:tcBorders>
                  <w:shd w:val="clear" w:color="auto" w:fill="auto"/>
                  <w:noWrap/>
                  <w:vAlign w:val="bottom"/>
                  <w:hideMark/>
                </w:tcPr>
                <w:p w14:paraId="62A45525" w14:textId="77777777" w:rsidR="00956146" w:rsidRPr="000E3846" w:rsidRDefault="00956146" w:rsidP="00956146">
                  <w:pPr>
                    <w:spacing w:after="0" w:line="240" w:lineRule="auto"/>
                    <w:jc w:val="center"/>
                    <w:rPr>
                      <w:rFonts w:eastAsia="Times New Roman" w:cs="Calibri"/>
                      <w:sz w:val="20"/>
                      <w:szCs w:val="20"/>
                    </w:rPr>
                  </w:pPr>
                  <w:r w:rsidRPr="000E3846">
                    <w:rPr>
                      <w:rFonts w:eastAsia="Times New Roman" w:cs="Calibri"/>
                      <w:sz w:val="20"/>
                      <w:szCs w:val="20"/>
                    </w:rPr>
                    <w:t>ENERGIA</w:t>
                  </w:r>
                </w:p>
              </w:tc>
              <w:tc>
                <w:tcPr>
                  <w:tcW w:w="1785" w:type="dxa"/>
                  <w:tcBorders>
                    <w:top w:val="nil"/>
                    <w:left w:val="nil"/>
                    <w:bottom w:val="single" w:sz="4" w:space="0" w:color="auto"/>
                    <w:right w:val="single" w:sz="4" w:space="0" w:color="auto"/>
                  </w:tcBorders>
                  <w:shd w:val="clear" w:color="auto" w:fill="auto"/>
                  <w:noWrap/>
                  <w:vAlign w:val="bottom"/>
                </w:tcPr>
                <w:p w14:paraId="5563612E" w14:textId="77777777" w:rsidR="00956146" w:rsidRPr="006D5090" w:rsidRDefault="00795D39" w:rsidP="00795D39">
                  <w:pPr>
                    <w:spacing w:after="0" w:line="240" w:lineRule="auto"/>
                    <w:jc w:val="center"/>
                    <w:rPr>
                      <w:rFonts w:eastAsia="Times New Roman" w:cs="Calibri"/>
                      <w:sz w:val="20"/>
                      <w:szCs w:val="20"/>
                    </w:rPr>
                  </w:pPr>
                  <w:r w:rsidRPr="006D5090">
                    <w:rPr>
                      <w:rFonts w:ascii="Arial" w:eastAsia="Times New Roman" w:hAnsi="Arial" w:cs="Arial"/>
                      <w:sz w:val="20"/>
                      <w:szCs w:val="20"/>
                    </w:rPr>
                    <w:t>$ 3.516.176.179</w:t>
                  </w:r>
                </w:p>
              </w:tc>
              <w:tc>
                <w:tcPr>
                  <w:tcW w:w="3129" w:type="dxa"/>
                  <w:tcBorders>
                    <w:top w:val="nil"/>
                    <w:left w:val="nil"/>
                    <w:bottom w:val="single" w:sz="4" w:space="0" w:color="auto"/>
                    <w:right w:val="single" w:sz="4" w:space="0" w:color="auto"/>
                  </w:tcBorders>
                  <w:shd w:val="clear" w:color="auto" w:fill="auto"/>
                  <w:noWrap/>
                  <w:vAlign w:val="bottom"/>
                </w:tcPr>
                <w:p w14:paraId="6093FB66" w14:textId="77777777" w:rsidR="00132C21" w:rsidRPr="000E3846" w:rsidRDefault="00132C21" w:rsidP="00795D39">
                  <w:pPr>
                    <w:spacing w:after="0" w:line="240" w:lineRule="auto"/>
                    <w:jc w:val="center"/>
                    <w:rPr>
                      <w:sz w:val="20"/>
                      <w:szCs w:val="20"/>
                      <w:lang w:val="es-ES" w:eastAsia="es-ES"/>
                    </w:rPr>
                  </w:pPr>
                  <w:r w:rsidRPr="000E3846">
                    <w:rPr>
                      <w:sz w:val="20"/>
                      <w:szCs w:val="20"/>
                    </w:rPr>
                    <w:fldChar w:fldCharType="begin"/>
                  </w:r>
                  <w:r w:rsidRPr="000E3846">
                    <w:rPr>
                      <w:sz w:val="20"/>
                      <w:szCs w:val="20"/>
                    </w:rPr>
                    <w:instrText xml:space="preserve"> LINK Excel.Sheet.12 "C:\\Users\\Karina Diaz\\Downloads\\SERVICIOS PUBLICOS (1).xlsx" "AUSTERIDAD MARZO - ABRIL - MAYO!F6C6" \a \f 4 \h  \* MERGEFORMAT </w:instrText>
                  </w:r>
                  <w:r w:rsidRPr="000E3846">
                    <w:rPr>
                      <w:sz w:val="20"/>
                      <w:szCs w:val="20"/>
                    </w:rPr>
                    <w:fldChar w:fldCharType="separate"/>
                  </w:r>
                </w:p>
                <w:p w14:paraId="28206228" w14:textId="77777777" w:rsidR="00132C21" w:rsidRPr="000E3846" w:rsidRDefault="00132C21" w:rsidP="00795D39">
                  <w:pPr>
                    <w:spacing w:after="0" w:line="240" w:lineRule="auto"/>
                    <w:jc w:val="center"/>
                    <w:rPr>
                      <w:rFonts w:eastAsia="Times New Roman"/>
                      <w:color w:val="000000"/>
                      <w:sz w:val="20"/>
                      <w:szCs w:val="20"/>
                      <w:lang w:eastAsia="es-CO"/>
                    </w:rPr>
                  </w:pPr>
                  <w:r w:rsidRPr="00132C21">
                    <w:rPr>
                      <w:rFonts w:eastAsia="Times New Roman"/>
                      <w:color w:val="000000"/>
                      <w:sz w:val="20"/>
                      <w:szCs w:val="20"/>
                      <w:lang w:eastAsia="es-CO"/>
                    </w:rPr>
                    <w:t>$ 729.927.400</w:t>
                  </w:r>
                </w:p>
                <w:p w14:paraId="7D6253CC" w14:textId="77777777" w:rsidR="00956146" w:rsidRPr="000E3846" w:rsidRDefault="00132C21" w:rsidP="00795D39">
                  <w:pPr>
                    <w:spacing w:after="0" w:line="240" w:lineRule="auto"/>
                    <w:jc w:val="center"/>
                    <w:rPr>
                      <w:rFonts w:eastAsia="Times New Roman" w:cs="Calibri"/>
                      <w:sz w:val="20"/>
                      <w:szCs w:val="20"/>
                    </w:rPr>
                  </w:pPr>
                  <w:r w:rsidRPr="000E3846">
                    <w:rPr>
                      <w:rFonts w:eastAsia="Times New Roman" w:cs="Calibri"/>
                      <w:sz w:val="20"/>
                      <w:szCs w:val="20"/>
                    </w:rPr>
                    <w:fldChar w:fldCharType="end"/>
                  </w:r>
                </w:p>
              </w:tc>
              <w:tc>
                <w:tcPr>
                  <w:tcW w:w="1417" w:type="dxa"/>
                  <w:tcBorders>
                    <w:top w:val="nil"/>
                    <w:left w:val="nil"/>
                    <w:bottom w:val="single" w:sz="4" w:space="0" w:color="auto"/>
                    <w:right w:val="single" w:sz="4" w:space="0" w:color="auto"/>
                  </w:tcBorders>
                  <w:shd w:val="clear" w:color="auto" w:fill="auto"/>
                  <w:noWrap/>
                  <w:vAlign w:val="bottom"/>
                </w:tcPr>
                <w:p w14:paraId="4035ACF3" w14:textId="77777777" w:rsidR="00956146" w:rsidRPr="000E3846" w:rsidRDefault="00F913C1" w:rsidP="00956146">
                  <w:pPr>
                    <w:spacing w:after="0" w:line="240" w:lineRule="auto"/>
                    <w:jc w:val="center"/>
                    <w:rPr>
                      <w:rFonts w:eastAsia="Times New Roman" w:cs="Calibri"/>
                      <w:sz w:val="20"/>
                      <w:szCs w:val="20"/>
                    </w:rPr>
                  </w:pPr>
                  <w:r>
                    <w:rPr>
                      <w:rFonts w:eastAsia="Times New Roman" w:cs="Calibri"/>
                      <w:sz w:val="20"/>
                      <w:szCs w:val="20"/>
                    </w:rPr>
                    <w:t>-79%</w:t>
                  </w:r>
                </w:p>
              </w:tc>
              <w:tc>
                <w:tcPr>
                  <w:tcW w:w="1985" w:type="dxa"/>
                  <w:tcBorders>
                    <w:top w:val="nil"/>
                    <w:left w:val="nil"/>
                    <w:bottom w:val="single" w:sz="4" w:space="0" w:color="auto"/>
                    <w:right w:val="single" w:sz="4" w:space="0" w:color="auto"/>
                  </w:tcBorders>
                  <w:shd w:val="clear" w:color="auto" w:fill="auto"/>
                  <w:noWrap/>
                  <w:vAlign w:val="bottom"/>
                </w:tcPr>
                <w:p w14:paraId="6638B939" w14:textId="77777777" w:rsidR="00956146" w:rsidRPr="000E3846" w:rsidRDefault="00F913C1" w:rsidP="00956146">
                  <w:pPr>
                    <w:spacing w:after="0" w:line="240" w:lineRule="auto"/>
                    <w:jc w:val="center"/>
                    <w:rPr>
                      <w:rFonts w:eastAsia="Times New Roman" w:cs="Calibri"/>
                      <w:sz w:val="20"/>
                      <w:szCs w:val="20"/>
                    </w:rPr>
                  </w:pPr>
                  <w:r>
                    <w:rPr>
                      <w:rFonts w:eastAsia="Times New Roman" w:cs="Calibri"/>
                      <w:sz w:val="20"/>
                      <w:szCs w:val="20"/>
                    </w:rPr>
                    <w:t>-</w:t>
                  </w:r>
                  <w:r w:rsidRPr="00F913C1">
                    <w:rPr>
                      <w:rFonts w:eastAsia="Times New Roman" w:cs="Calibri"/>
                      <w:sz w:val="20"/>
                      <w:szCs w:val="20"/>
                    </w:rPr>
                    <w:t>2</w:t>
                  </w:r>
                  <w:r>
                    <w:rPr>
                      <w:rFonts w:eastAsia="Times New Roman" w:cs="Calibri"/>
                      <w:sz w:val="20"/>
                      <w:szCs w:val="20"/>
                    </w:rPr>
                    <w:t>.</w:t>
                  </w:r>
                  <w:r w:rsidRPr="00F913C1">
                    <w:rPr>
                      <w:rFonts w:eastAsia="Times New Roman" w:cs="Calibri"/>
                      <w:sz w:val="20"/>
                      <w:szCs w:val="20"/>
                    </w:rPr>
                    <w:t>7862</w:t>
                  </w:r>
                  <w:r>
                    <w:rPr>
                      <w:rFonts w:eastAsia="Times New Roman" w:cs="Calibri"/>
                      <w:sz w:val="20"/>
                      <w:szCs w:val="20"/>
                    </w:rPr>
                    <w:t>.</w:t>
                  </w:r>
                  <w:r w:rsidRPr="00F913C1">
                    <w:rPr>
                      <w:rFonts w:eastAsia="Times New Roman" w:cs="Calibri"/>
                      <w:sz w:val="20"/>
                      <w:szCs w:val="20"/>
                    </w:rPr>
                    <w:t>48</w:t>
                  </w:r>
                  <w:r>
                    <w:rPr>
                      <w:rFonts w:eastAsia="Times New Roman" w:cs="Calibri"/>
                      <w:sz w:val="20"/>
                      <w:szCs w:val="20"/>
                    </w:rPr>
                    <w:t>.</w:t>
                  </w:r>
                  <w:r w:rsidRPr="00F913C1">
                    <w:rPr>
                      <w:rFonts w:eastAsia="Times New Roman" w:cs="Calibri"/>
                      <w:sz w:val="20"/>
                      <w:szCs w:val="20"/>
                    </w:rPr>
                    <w:t>779</w:t>
                  </w:r>
                </w:p>
              </w:tc>
            </w:tr>
            <w:tr w:rsidR="00956146" w:rsidRPr="000E3846" w14:paraId="734B17FD" w14:textId="77777777" w:rsidTr="00A174D0">
              <w:trPr>
                <w:trHeight w:val="374"/>
                <w:jc w:val="center"/>
              </w:trPr>
              <w:tc>
                <w:tcPr>
                  <w:tcW w:w="1336" w:type="dxa"/>
                  <w:tcBorders>
                    <w:top w:val="nil"/>
                    <w:left w:val="single" w:sz="4" w:space="0" w:color="auto"/>
                    <w:bottom w:val="single" w:sz="4" w:space="0" w:color="auto"/>
                    <w:right w:val="single" w:sz="4" w:space="0" w:color="auto"/>
                  </w:tcBorders>
                  <w:shd w:val="clear" w:color="auto" w:fill="auto"/>
                  <w:noWrap/>
                  <w:vAlign w:val="bottom"/>
                  <w:hideMark/>
                </w:tcPr>
                <w:p w14:paraId="494D7C7D" w14:textId="77777777" w:rsidR="00956146" w:rsidRPr="000E3846" w:rsidRDefault="00956146" w:rsidP="00956146">
                  <w:pPr>
                    <w:spacing w:after="0" w:line="240" w:lineRule="auto"/>
                    <w:jc w:val="center"/>
                    <w:rPr>
                      <w:rFonts w:eastAsia="Times New Roman" w:cs="Calibri"/>
                      <w:sz w:val="20"/>
                      <w:szCs w:val="20"/>
                    </w:rPr>
                  </w:pPr>
                  <w:r w:rsidRPr="000E3846">
                    <w:rPr>
                      <w:rFonts w:eastAsia="Times New Roman" w:cs="Calibri"/>
                      <w:sz w:val="20"/>
                      <w:szCs w:val="20"/>
                    </w:rPr>
                    <w:t>SURTIGAS</w:t>
                  </w:r>
                </w:p>
              </w:tc>
              <w:tc>
                <w:tcPr>
                  <w:tcW w:w="1785" w:type="dxa"/>
                  <w:tcBorders>
                    <w:top w:val="nil"/>
                    <w:left w:val="nil"/>
                    <w:bottom w:val="single" w:sz="4" w:space="0" w:color="auto"/>
                    <w:right w:val="single" w:sz="4" w:space="0" w:color="auto"/>
                  </w:tcBorders>
                  <w:shd w:val="clear" w:color="auto" w:fill="auto"/>
                  <w:noWrap/>
                  <w:vAlign w:val="bottom"/>
                </w:tcPr>
                <w:p w14:paraId="3CAD9988" w14:textId="77777777" w:rsidR="00956146" w:rsidRPr="006D5090" w:rsidRDefault="00795D39" w:rsidP="00795D39">
                  <w:pPr>
                    <w:spacing w:after="0" w:line="240" w:lineRule="auto"/>
                    <w:jc w:val="center"/>
                    <w:rPr>
                      <w:rFonts w:eastAsia="Times New Roman" w:cs="Calibri"/>
                      <w:sz w:val="20"/>
                      <w:szCs w:val="20"/>
                    </w:rPr>
                  </w:pPr>
                  <w:r w:rsidRPr="006D5090">
                    <w:rPr>
                      <w:rFonts w:ascii="Arial" w:eastAsia="Times New Roman" w:hAnsi="Arial" w:cs="Arial"/>
                      <w:sz w:val="20"/>
                      <w:szCs w:val="20"/>
                    </w:rPr>
                    <w:t>$ 69.327.109</w:t>
                  </w:r>
                </w:p>
              </w:tc>
              <w:tc>
                <w:tcPr>
                  <w:tcW w:w="3129" w:type="dxa"/>
                  <w:tcBorders>
                    <w:top w:val="nil"/>
                    <w:left w:val="nil"/>
                    <w:bottom w:val="single" w:sz="4" w:space="0" w:color="auto"/>
                    <w:right w:val="single" w:sz="4" w:space="0" w:color="auto"/>
                  </w:tcBorders>
                  <w:shd w:val="clear" w:color="auto" w:fill="auto"/>
                  <w:noWrap/>
                  <w:vAlign w:val="bottom"/>
                </w:tcPr>
                <w:p w14:paraId="6AE7D33D" w14:textId="77777777" w:rsidR="00F913C1" w:rsidRDefault="00F913C1" w:rsidP="00795D39">
                  <w:pPr>
                    <w:spacing w:after="0" w:line="240" w:lineRule="auto"/>
                    <w:jc w:val="center"/>
                    <w:rPr>
                      <w:rFonts w:eastAsia="Times New Roman"/>
                      <w:color w:val="000000"/>
                      <w:sz w:val="20"/>
                      <w:szCs w:val="20"/>
                      <w:lang w:eastAsia="es-CO"/>
                    </w:rPr>
                  </w:pPr>
                </w:p>
                <w:p w14:paraId="5A9FCD62" w14:textId="77777777" w:rsidR="00132C21" w:rsidRPr="000E3846" w:rsidRDefault="00132C21" w:rsidP="00795D39">
                  <w:pPr>
                    <w:spacing w:after="0" w:line="240" w:lineRule="auto"/>
                    <w:jc w:val="center"/>
                    <w:rPr>
                      <w:rFonts w:eastAsia="Times New Roman"/>
                      <w:color w:val="000000"/>
                      <w:sz w:val="20"/>
                      <w:szCs w:val="20"/>
                      <w:lang w:eastAsia="es-CO"/>
                    </w:rPr>
                  </w:pPr>
                  <w:r w:rsidRPr="000E3846">
                    <w:rPr>
                      <w:rFonts w:eastAsia="Times New Roman"/>
                      <w:color w:val="000000"/>
                      <w:sz w:val="20"/>
                      <w:szCs w:val="20"/>
                      <w:lang w:eastAsia="es-CO"/>
                    </w:rPr>
                    <w:t>$ 6.567.057,00</w:t>
                  </w:r>
                </w:p>
                <w:p w14:paraId="3F971D1E" w14:textId="77777777" w:rsidR="00956146" w:rsidRPr="000E3846" w:rsidRDefault="00956146" w:rsidP="00795D39">
                  <w:pPr>
                    <w:spacing w:after="0" w:line="240" w:lineRule="auto"/>
                    <w:jc w:val="center"/>
                    <w:rPr>
                      <w:rFonts w:eastAsia="Times New Roman"/>
                      <w:color w:val="000000"/>
                      <w:sz w:val="20"/>
                      <w:szCs w:val="20"/>
                      <w:lang w:eastAsia="es-CO"/>
                    </w:rPr>
                  </w:pPr>
                </w:p>
              </w:tc>
              <w:tc>
                <w:tcPr>
                  <w:tcW w:w="1417" w:type="dxa"/>
                  <w:tcBorders>
                    <w:top w:val="nil"/>
                    <w:left w:val="nil"/>
                    <w:bottom w:val="single" w:sz="4" w:space="0" w:color="auto"/>
                    <w:right w:val="single" w:sz="4" w:space="0" w:color="auto"/>
                  </w:tcBorders>
                  <w:shd w:val="clear" w:color="auto" w:fill="auto"/>
                  <w:noWrap/>
                  <w:vAlign w:val="bottom"/>
                </w:tcPr>
                <w:p w14:paraId="2344CCAF" w14:textId="77777777" w:rsidR="00956146" w:rsidRPr="000E3846" w:rsidRDefault="001B5B89" w:rsidP="00956146">
                  <w:pPr>
                    <w:spacing w:after="0" w:line="240" w:lineRule="auto"/>
                    <w:jc w:val="center"/>
                    <w:rPr>
                      <w:rFonts w:eastAsia="Times New Roman" w:cs="Calibri"/>
                      <w:sz w:val="20"/>
                      <w:szCs w:val="20"/>
                    </w:rPr>
                  </w:pPr>
                  <w:r>
                    <w:rPr>
                      <w:rFonts w:eastAsia="Times New Roman" w:cs="Calibri"/>
                      <w:sz w:val="20"/>
                      <w:szCs w:val="20"/>
                    </w:rPr>
                    <w:t>-91</w:t>
                  </w:r>
                </w:p>
              </w:tc>
              <w:tc>
                <w:tcPr>
                  <w:tcW w:w="1985" w:type="dxa"/>
                  <w:tcBorders>
                    <w:top w:val="nil"/>
                    <w:left w:val="nil"/>
                    <w:bottom w:val="single" w:sz="4" w:space="0" w:color="auto"/>
                    <w:right w:val="single" w:sz="4" w:space="0" w:color="auto"/>
                  </w:tcBorders>
                  <w:shd w:val="clear" w:color="auto" w:fill="auto"/>
                  <w:noWrap/>
                  <w:vAlign w:val="bottom"/>
                </w:tcPr>
                <w:p w14:paraId="216D25AD" w14:textId="77777777" w:rsidR="00956146" w:rsidRPr="000E3846" w:rsidRDefault="00872B19" w:rsidP="00956146">
                  <w:pPr>
                    <w:spacing w:after="0" w:line="240" w:lineRule="auto"/>
                    <w:jc w:val="center"/>
                    <w:rPr>
                      <w:rFonts w:eastAsia="Times New Roman" w:cs="Calibri"/>
                      <w:sz w:val="20"/>
                      <w:szCs w:val="20"/>
                    </w:rPr>
                  </w:pPr>
                  <w:r>
                    <w:rPr>
                      <w:rFonts w:eastAsia="Times New Roman" w:cs="Calibri"/>
                      <w:sz w:val="20"/>
                      <w:szCs w:val="20"/>
                    </w:rPr>
                    <w:t xml:space="preserve">.- </w:t>
                  </w:r>
                  <w:r w:rsidR="001B5B89" w:rsidRPr="001B5B89">
                    <w:rPr>
                      <w:rFonts w:eastAsia="Times New Roman" w:cs="Calibri"/>
                      <w:sz w:val="20"/>
                      <w:szCs w:val="20"/>
                    </w:rPr>
                    <w:t>62</w:t>
                  </w:r>
                  <w:r w:rsidR="001B5B89">
                    <w:rPr>
                      <w:rFonts w:eastAsia="Times New Roman" w:cs="Calibri"/>
                      <w:sz w:val="20"/>
                      <w:szCs w:val="20"/>
                    </w:rPr>
                    <w:t>.</w:t>
                  </w:r>
                  <w:r w:rsidR="001B5B89" w:rsidRPr="001B5B89">
                    <w:rPr>
                      <w:rFonts w:eastAsia="Times New Roman" w:cs="Calibri"/>
                      <w:sz w:val="20"/>
                      <w:szCs w:val="20"/>
                    </w:rPr>
                    <w:t>760</w:t>
                  </w:r>
                  <w:r w:rsidR="001B5B89">
                    <w:rPr>
                      <w:rFonts w:eastAsia="Times New Roman" w:cs="Calibri"/>
                      <w:sz w:val="20"/>
                      <w:szCs w:val="20"/>
                    </w:rPr>
                    <w:t>.</w:t>
                  </w:r>
                  <w:r w:rsidR="001B5B89" w:rsidRPr="001B5B89">
                    <w:rPr>
                      <w:rFonts w:eastAsia="Times New Roman" w:cs="Calibri"/>
                      <w:sz w:val="20"/>
                      <w:szCs w:val="20"/>
                    </w:rPr>
                    <w:t>052</w:t>
                  </w:r>
                </w:p>
              </w:tc>
            </w:tr>
            <w:tr w:rsidR="00956146" w:rsidRPr="000E3846" w14:paraId="4D1A55C9" w14:textId="77777777" w:rsidTr="00A174D0">
              <w:trPr>
                <w:trHeight w:val="374"/>
                <w:jc w:val="center"/>
              </w:trPr>
              <w:tc>
                <w:tcPr>
                  <w:tcW w:w="1336" w:type="dxa"/>
                  <w:tcBorders>
                    <w:top w:val="nil"/>
                    <w:left w:val="single" w:sz="4" w:space="0" w:color="auto"/>
                    <w:bottom w:val="nil"/>
                    <w:right w:val="single" w:sz="4" w:space="0" w:color="auto"/>
                  </w:tcBorders>
                  <w:shd w:val="clear" w:color="auto" w:fill="8DB3E2" w:themeFill="text2" w:themeFillTint="66"/>
                  <w:noWrap/>
                  <w:vAlign w:val="bottom"/>
                  <w:hideMark/>
                </w:tcPr>
                <w:p w14:paraId="22E44351" w14:textId="77777777" w:rsidR="00956146" w:rsidRPr="000E3846" w:rsidRDefault="00956146" w:rsidP="00956146">
                  <w:pPr>
                    <w:spacing w:after="0" w:line="240" w:lineRule="auto"/>
                    <w:jc w:val="center"/>
                    <w:rPr>
                      <w:rFonts w:eastAsia="Times New Roman" w:cs="Calibri"/>
                      <w:b/>
                      <w:sz w:val="20"/>
                      <w:szCs w:val="20"/>
                    </w:rPr>
                  </w:pPr>
                  <w:r w:rsidRPr="000E3846">
                    <w:rPr>
                      <w:rFonts w:eastAsia="Times New Roman" w:cs="Calibri"/>
                      <w:b/>
                      <w:sz w:val="20"/>
                      <w:szCs w:val="20"/>
                    </w:rPr>
                    <w:t>TOTAL</w:t>
                  </w:r>
                </w:p>
              </w:tc>
              <w:tc>
                <w:tcPr>
                  <w:tcW w:w="1785" w:type="dxa"/>
                  <w:tcBorders>
                    <w:top w:val="nil"/>
                    <w:left w:val="nil"/>
                    <w:bottom w:val="nil"/>
                    <w:right w:val="single" w:sz="4" w:space="0" w:color="auto"/>
                  </w:tcBorders>
                  <w:shd w:val="clear" w:color="auto" w:fill="8DB3E2" w:themeFill="text2" w:themeFillTint="66"/>
                  <w:noWrap/>
                  <w:vAlign w:val="bottom"/>
                </w:tcPr>
                <w:p w14:paraId="29F73E63" w14:textId="77777777" w:rsidR="00956146" w:rsidRPr="006D5090" w:rsidRDefault="001B5B89" w:rsidP="00956146">
                  <w:pPr>
                    <w:spacing w:after="0" w:line="240" w:lineRule="auto"/>
                    <w:jc w:val="center"/>
                    <w:rPr>
                      <w:rFonts w:eastAsia="Times New Roman" w:cs="Calibri"/>
                      <w:b/>
                      <w:sz w:val="20"/>
                      <w:szCs w:val="20"/>
                    </w:rPr>
                  </w:pPr>
                  <w:r w:rsidRPr="006D5090">
                    <w:rPr>
                      <w:b/>
                    </w:rPr>
                    <w:t>$ 4.392.499.538</w:t>
                  </w:r>
                </w:p>
              </w:tc>
              <w:tc>
                <w:tcPr>
                  <w:tcW w:w="3129" w:type="dxa"/>
                  <w:tcBorders>
                    <w:top w:val="nil"/>
                    <w:left w:val="nil"/>
                    <w:bottom w:val="nil"/>
                    <w:right w:val="single" w:sz="4" w:space="0" w:color="auto"/>
                  </w:tcBorders>
                  <w:shd w:val="clear" w:color="auto" w:fill="8DB3E2" w:themeFill="text2" w:themeFillTint="66"/>
                  <w:noWrap/>
                  <w:vAlign w:val="bottom"/>
                </w:tcPr>
                <w:p w14:paraId="0D212C24" w14:textId="77777777" w:rsidR="001B5B89" w:rsidRPr="006D5090" w:rsidRDefault="001B5B89" w:rsidP="001B5B89">
                  <w:pPr>
                    <w:spacing w:after="0" w:line="240" w:lineRule="auto"/>
                    <w:jc w:val="center"/>
                    <w:rPr>
                      <w:b/>
                      <w:color w:val="000000"/>
                    </w:rPr>
                  </w:pPr>
                </w:p>
                <w:p w14:paraId="4CA72231" w14:textId="77777777" w:rsidR="001B5B89" w:rsidRPr="006D5090" w:rsidRDefault="001B5B89" w:rsidP="001B5B89">
                  <w:pPr>
                    <w:spacing w:after="0" w:line="240" w:lineRule="auto"/>
                    <w:jc w:val="center"/>
                    <w:rPr>
                      <w:b/>
                      <w:color w:val="000000"/>
                      <w:lang w:eastAsia="es-CO"/>
                    </w:rPr>
                  </w:pPr>
                  <w:r w:rsidRPr="006D5090">
                    <w:rPr>
                      <w:b/>
                      <w:color w:val="000000"/>
                    </w:rPr>
                    <w:t xml:space="preserve">$  1.734.820.276,00 </w:t>
                  </w:r>
                </w:p>
                <w:p w14:paraId="42D785B8" w14:textId="77777777" w:rsidR="00956146" w:rsidRPr="006D5090" w:rsidRDefault="00956146" w:rsidP="00956146">
                  <w:pPr>
                    <w:spacing w:after="0" w:line="240" w:lineRule="auto"/>
                    <w:jc w:val="center"/>
                    <w:rPr>
                      <w:rFonts w:eastAsia="Times New Roman" w:cs="Calibri"/>
                      <w:b/>
                      <w:sz w:val="20"/>
                      <w:szCs w:val="20"/>
                    </w:rPr>
                  </w:pPr>
                </w:p>
              </w:tc>
              <w:tc>
                <w:tcPr>
                  <w:tcW w:w="1417" w:type="dxa"/>
                  <w:tcBorders>
                    <w:top w:val="nil"/>
                    <w:left w:val="nil"/>
                    <w:bottom w:val="nil"/>
                    <w:right w:val="single" w:sz="4" w:space="0" w:color="auto"/>
                  </w:tcBorders>
                  <w:shd w:val="clear" w:color="auto" w:fill="8DB3E2" w:themeFill="text2" w:themeFillTint="66"/>
                  <w:noWrap/>
                  <w:vAlign w:val="bottom"/>
                </w:tcPr>
                <w:p w14:paraId="6131CE77" w14:textId="77777777" w:rsidR="00956146" w:rsidRPr="006D5090" w:rsidRDefault="001B5B89" w:rsidP="00956146">
                  <w:pPr>
                    <w:spacing w:after="0" w:line="240" w:lineRule="auto"/>
                    <w:jc w:val="center"/>
                    <w:rPr>
                      <w:rFonts w:eastAsia="Times New Roman" w:cs="Calibri"/>
                      <w:b/>
                      <w:sz w:val="20"/>
                      <w:szCs w:val="20"/>
                    </w:rPr>
                  </w:pPr>
                  <w:r w:rsidRPr="006D5090">
                    <w:rPr>
                      <w:rFonts w:eastAsia="Times New Roman" w:cs="Calibri"/>
                      <w:b/>
                      <w:sz w:val="20"/>
                      <w:szCs w:val="20"/>
                    </w:rPr>
                    <w:t>-61%</w:t>
                  </w:r>
                </w:p>
              </w:tc>
              <w:tc>
                <w:tcPr>
                  <w:tcW w:w="1985" w:type="dxa"/>
                  <w:tcBorders>
                    <w:top w:val="nil"/>
                    <w:left w:val="nil"/>
                    <w:bottom w:val="nil"/>
                    <w:right w:val="single" w:sz="4" w:space="0" w:color="auto"/>
                  </w:tcBorders>
                  <w:shd w:val="clear" w:color="auto" w:fill="8DB3E2" w:themeFill="text2" w:themeFillTint="66"/>
                  <w:noWrap/>
                  <w:vAlign w:val="bottom"/>
                </w:tcPr>
                <w:p w14:paraId="4ECA9747" w14:textId="77777777" w:rsidR="00956146" w:rsidRPr="006D5090" w:rsidRDefault="001B5B89" w:rsidP="00956146">
                  <w:pPr>
                    <w:spacing w:after="0" w:line="240" w:lineRule="auto"/>
                    <w:jc w:val="center"/>
                    <w:rPr>
                      <w:rFonts w:eastAsia="Times New Roman" w:cs="Calibri"/>
                      <w:b/>
                      <w:sz w:val="20"/>
                      <w:szCs w:val="20"/>
                    </w:rPr>
                  </w:pPr>
                  <w:r w:rsidRPr="006D5090">
                    <w:rPr>
                      <w:rFonts w:eastAsia="Times New Roman" w:cs="Calibri"/>
                      <w:b/>
                      <w:sz w:val="20"/>
                      <w:szCs w:val="20"/>
                    </w:rPr>
                    <w:t>.- $2.657.679.262</w:t>
                  </w:r>
                </w:p>
              </w:tc>
            </w:tr>
            <w:tr w:rsidR="00956146" w:rsidRPr="000E3846" w14:paraId="7A7ECA31" w14:textId="77777777" w:rsidTr="00A174D0">
              <w:trPr>
                <w:trHeight w:val="374"/>
                <w:jc w:val="center"/>
              </w:trPr>
              <w:tc>
                <w:tcPr>
                  <w:tcW w:w="1336" w:type="dxa"/>
                  <w:tcBorders>
                    <w:top w:val="nil"/>
                    <w:left w:val="single" w:sz="4" w:space="0" w:color="auto"/>
                    <w:bottom w:val="single" w:sz="4" w:space="0" w:color="auto"/>
                    <w:right w:val="single" w:sz="4" w:space="0" w:color="auto"/>
                  </w:tcBorders>
                  <w:shd w:val="clear" w:color="auto" w:fill="8DB3E2" w:themeFill="text2" w:themeFillTint="66"/>
                  <w:noWrap/>
                  <w:vAlign w:val="bottom"/>
                </w:tcPr>
                <w:p w14:paraId="0659D571" w14:textId="77777777" w:rsidR="00956146" w:rsidRPr="000E3846" w:rsidRDefault="00956146" w:rsidP="00956146">
                  <w:pPr>
                    <w:spacing w:after="0" w:line="240" w:lineRule="auto"/>
                    <w:jc w:val="center"/>
                    <w:rPr>
                      <w:rFonts w:eastAsia="Times New Roman" w:cs="Calibri"/>
                      <w:b/>
                      <w:sz w:val="20"/>
                      <w:szCs w:val="20"/>
                    </w:rPr>
                  </w:pPr>
                </w:p>
              </w:tc>
              <w:tc>
                <w:tcPr>
                  <w:tcW w:w="1785" w:type="dxa"/>
                  <w:tcBorders>
                    <w:top w:val="nil"/>
                    <w:left w:val="nil"/>
                    <w:bottom w:val="single" w:sz="4" w:space="0" w:color="auto"/>
                    <w:right w:val="single" w:sz="4" w:space="0" w:color="auto"/>
                  </w:tcBorders>
                  <w:shd w:val="clear" w:color="auto" w:fill="8DB3E2" w:themeFill="text2" w:themeFillTint="66"/>
                  <w:noWrap/>
                  <w:vAlign w:val="bottom"/>
                </w:tcPr>
                <w:p w14:paraId="3F5E0639" w14:textId="77777777" w:rsidR="00956146" w:rsidRPr="000E3846" w:rsidRDefault="00956146" w:rsidP="00956146">
                  <w:pPr>
                    <w:spacing w:after="0" w:line="240" w:lineRule="auto"/>
                    <w:jc w:val="center"/>
                    <w:rPr>
                      <w:rFonts w:eastAsia="Times New Roman" w:cs="Calibri"/>
                      <w:b/>
                      <w:sz w:val="20"/>
                      <w:szCs w:val="20"/>
                    </w:rPr>
                  </w:pPr>
                </w:p>
              </w:tc>
              <w:tc>
                <w:tcPr>
                  <w:tcW w:w="3129" w:type="dxa"/>
                  <w:tcBorders>
                    <w:top w:val="nil"/>
                    <w:left w:val="nil"/>
                    <w:bottom w:val="single" w:sz="4" w:space="0" w:color="auto"/>
                    <w:right w:val="single" w:sz="4" w:space="0" w:color="auto"/>
                  </w:tcBorders>
                  <w:shd w:val="clear" w:color="auto" w:fill="8DB3E2" w:themeFill="text2" w:themeFillTint="66"/>
                  <w:noWrap/>
                  <w:vAlign w:val="bottom"/>
                </w:tcPr>
                <w:p w14:paraId="15219F10" w14:textId="77777777" w:rsidR="00956146" w:rsidRPr="000E3846" w:rsidRDefault="00956146" w:rsidP="00956146">
                  <w:pPr>
                    <w:spacing w:after="0" w:line="240" w:lineRule="auto"/>
                    <w:jc w:val="center"/>
                    <w:rPr>
                      <w:rFonts w:eastAsia="Times New Roman" w:cs="Calibri"/>
                      <w:b/>
                      <w:sz w:val="20"/>
                      <w:szCs w:val="20"/>
                    </w:rPr>
                  </w:pPr>
                </w:p>
              </w:tc>
              <w:tc>
                <w:tcPr>
                  <w:tcW w:w="1417" w:type="dxa"/>
                  <w:tcBorders>
                    <w:top w:val="nil"/>
                    <w:left w:val="nil"/>
                    <w:bottom w:val="single" w:sz="4" w:space="0" w:color="auto"/>
                    <w:right w:val="single" w:sz="4" w:space="0" w:color="auto"/>
                  </w:tcBorders>
                  <w:shd w:val="clear" w:color="auto" w:fill="8DB3E2" w:themeFill="text2" w:themeFillTint="66"/>
                  <w:noWrap/>
                  <w:vAlign w:val="bottom"/>
                </w:tcPr>
                <w:p w14:paraId="45DFE0EF" w14:textId="77777777" w:rsidR="00956146" w:rsidRPr="000E3846" w:rsidRDefault="00956146" w:rsidP="00956146">
                  <w:pPr>
                    <w:spacing w:after="0" w:line="240" w:lineRule="auto"/>
                    <w:jc w:val="center"/>
                    <w:rPr>
                      <w:rFonts w:eastAsia="Times New Roman" w:cs="Calibri"/>
                      <w:b/>
                      <w:sz w:val="20"/>
                      <w:szCs w:val="20"/>
                    </w:rPr>
                  </w:pPr>
                </w:p>
              </w:tc>
              <w:tc>
                <w:tcPr>
                  <w:tcW w:w="1985" w:type="dxa"/>
                  <w:tcBorders>
                    <w:top w:val="nil"/>
                    <w:left w:val="nil"/>
                    <w:bottom w:val="single" w:sz="4" w:space="0" w:color="auto"/>
                    <w:right w:val="single" w:sz="4" w:space="0" w:color="auto"/>
                  </w:tcBorders>
                  <w:shd w:val="clear" w:color="auto" w:fill="8DB3E2" w:themeFill="text2" w:themeFillTint="66"/>
                  <w:noWrap/>
                  <w:vAlign w:val="bottom"/>
                </w:tcPr>
                <w:p w14:paraId="38C50C8A" w14:textId="77777777" w:rsidR="00956146" w:rsidRPr="000E3846" w:rsidRDefault="00956146" w:rsidP="006811EE">
                  <w:pPr>
                    <w:spacing w:after="0" w:line="240" w:lineRule="auto"/>
                    <w:jc w:val="center"/>
                    <w:rPr>
                      <w:rFonts w:eastAsia="Times New Roman" w:cs="Calibri"/>
                      <w:b/>
                      <w:sz w:val="20"/>
                      <w:szCs w:val="20"/>
                    </w:rPr>
                  </w:pPr>
                </w:p>
              </w:tc>
            </w:tr>
          </w:tbl>
          <w:p w14:paraId="6D1FC59D" w14:textId="77777777" w:rsidR="00995720" w:rsidRDefault="00787E49" w:rsidP="009011A2">
            <w:pPr>
              <w:spacing w:after="0" w:line="240" w:lineRule="auto"/>
              <w:jc w:val="both"/>
              <w:rPr>
                <w:rFonts w:ascii="Arial" w:hAnsi="Arial" w:cs="Arial"/>
                <w:sz w:val="24"/>
                <w:szCs w:val="24"/>
              </w:rPr>
            </w:pPr>
            <w:r w:rsidRPr="00F913C1">
              <w:rPr>
                <w:rFonts w:ascii="Arial" w:hAnsi="Arial" w:cs="Arial"/>
                <w:sz w:val="24"/>
                <w:szCs w:val="24"/>
              </w:rPr>
              <w:t>Com</w:t>
            </w:r>
            <w:r w:rsidR="00A8442F" w:rsidRPr="00F913C1">
              <w:rPr>
                <w:rFonts w:ascii="Arial" w:hAnsi="Arial" w:cs="Arial"/>
                <w:sz w:val="24"/>
                <w:szCs w:val="24"/>
              </w:rPr>
              <w:t>o se observa en la tab</w:t>
            </w:r>
            <w:r w:rsidR="007A5C6C" w:rsidRPr="00F913C1">
              <w:rPr>
                <w:rFonts w:ascii="Arial" w:hAnsi="Arial" w:cs="Arial"/>
                <w:sz w:val="24"/>
                <w:szCs w:val="24"/>
              </w:rPr>
              <w:t>l</w:t>
            </w:r>
            <w:r w:rsidR="00A8442F" w:rsidRPr="00F913C1">
              <w:rPr>
                <w:rFonts w:ascii="Arial" w:hAnsi="Arial" w:cs="Arial"/>
                <w:sz w:val="24"/>
                <w:szCs w:val="24"/>
              </w:rPr>
              <w:t>a anterior</w:t>
            </w:r>
            <w:r w:rsidR="007A5C6C" w:rsidRPr="00F913C1">
              <w:rPr>
                <w:rFonts w:ascii="Arial" w:hAnsi="Arial" w:cs="Arial"/>
                <w:sz w:val="24"/>
                <w:szCs w:val="24"/>
              </w:rPr>
              <w:t>,</w:t>
            </w:r>
            <w:r w:rsidR="00A8442F" w:rsidRPr="00F913C1">
              <w:rPr>
                <w:rFonts w:ascii="Arial" w:hAnsi="Arial" w:cs="Arial"/>
                <w:sz w:val="24"/>
                <w:szCs w:val="24"/>
              </w:rPr>
              <w:t xml:space="preserve"> </w:t>
            </w:r>
            <w:r w:rsidR="007A5C6C" w:rsidRPr="00F913C1">
              <w:rPr>
                <w:rFonts w:ascii="Arial" w:hAnsi="Arial" w:cs="Arial"/>
                <w:sz w:val="24"/>
                <w:szCs w:val="24"/>
              </w:rPr>
              <w:t>el total del consumo de los servicios pú</w:t>
            </w:r>
            <w:r w:rsidR="006811EE" w:rsidRPr="00F913C1">
              <w:rPr>
                <w:rFonts w:ascii="Arial" w:hAnsi="Arial" w:cs="Arial"/>
                <w:sz w:val="24"/>
                <w:szCs w:val="24"/>
              </w:rPr>
              <w:t xml:space="preserve">blicos tuvo una variación de </w:t>
            </w:r>
            <w:r w:rsidR="00B80400">
              <w:rPr>
                <w:rFonts w:ascii="Arial" w:hAnsi="Arial" w:cs="Arial"/>
                <w:sz w:val="24"/>
                <w:szCs w:val="24"/>
              </w:rPr>
              <w:t>-61%, c</w:t>
            </w:r>
            <w:r w:rsidR="000537B5" w:rsidRPr="00F913C1">
              <w:rPr>
                <w:rFonts w:ascii="Arial" w:hAnsi="Arial" w:cs="Arial"/>
                <w:sz w:val="24"/>
                <w:szCs w:val="24"/>
              </w:rPr>
              <w:t xml:space="preserve">on respecto al </w:t>
            </w:r>
            <w:r w:rsidR="00B80400">
              <w:rPr>
                <w:rFonts w:ascii="Arial" w:hAnsi="Arial" w:cs="Arial"/>
                <w:sz w:val="24"/>
                <w:szCs w:val="24"/>
              </w:rPr>
              <w:t xml:space="preserve">mismo </w:t>
            </w:r>
            <w:r w:rsidR="000537B5" w:rsidRPr="00F913C1">
              <w:rPr>
                <w:rFonts w:ascii="Arial" w:hAnsi="Arial" w:cs="Arial"/>
                <w:sz w:val="24"/>
                <w:szCs w:val="24"/>
              </w:rPr>
              <w:t xml:space="preserve">trimestre </w:t>
            </w:r>
            <w:r w:rsidR="00B80400">
              <w:rPr>
                <w:rFonts w:ascii="Arial" w:hAnsi="Arial" w:cs="Arial"/>
                <w:sz w:val="24"/>
                <w:szCs w:val="24"/>
              </w:rPr>
              <w:t>de 2019.</w:t>
            </w:r>
          </w:p>
          <w:p w14:paraId="76ED1623" w14:textId="77777777" w:rsidR="00B80400" w:rsidRDefault="00B80400" w:rsidP="009011A2">
            <w:pPr>
              <w:spacing w:after="0" w:line="240" w:lineRule="auto"/>
              <w:jc w:val="both"/>
              <w:rPr>
                <w:rFonts w:ascii="Arial" w:hAnsi="Arial" w:cs="Arial"/>
                <w:sz w:val="24"/>
                <w:szCs w:val="24"/>
              </w:rPr>
            </w:pPr>
          </w:p>
          <w:p w14:paraId="00773188" w14:textId="77777777" w:rsidR="00B80400" w:rsidRDefault="00B80400" w:rsidP="009011A2">
            <w:pPr>
              <w:spacing w:after="0" w:line="240" w:lineRule="auto"/>
              <w:jc w:val="both"/>
              <w:rPr>
                <w:rFonts w:ascii="Arial" w:hAnsi="Arial" w:cs="Arial"/>
                <w:sz w:val="24"/>
                <w:szCs w:val="24"/>
              </w:rPr>
            </w:pPr>
            <w:r>
              <w:rPr>
                <w:rFonts w:ascii="Arial" w:hAnsi="Arial" w:cs="Arial"/>
                <w:sz w:val="24"/>
                <w:szCs w:val="24"/>
              </w:rPr>
              <w:t xml:space="preserve">Cabe resaltar que dentro de los pagos realizados en el segundo trimestre de 2020 se realizaron pagos por concepto de energía y </w:t>
            </w:r>
            <w:r w:rsidR="001A61A2">
              <w:rPr>
                <w:rFonts w:ascii="Arial" w:hAnsi="Arial" w:cs="Arial"/>
                <w:sz w:val="24"/>
                <w:szCs w:val="24"/>
              </w:rPr>
              <w:t>agua y alcantarillado de los meses de octubre, noviembre y diciembre.</w:t>
            </w:r>
          </w:p>
          <w:p w14:paraId="77B3E8C6" w14:textId="77777777" w:rsidR="00995720" w:rsidRDefault="00995720" w:rsidP="000537B5">
            <w:pPr>
              <w:pStyle w:val="Prrafodelista"/>
              <w:spacing w:after="0" w:line="240" w:lineRule="auto"/>
              <w:jc w:val="both"/>
              <w:rPr>
                <w:rFonts w:ascii="Arial" w:hAnsi="Arial" w:cs="Arial"/>
                <w:b/>
                <w:sz w:val="24"/>
                <w:szCs w:val="24"/>
              </w:rPr>
            </w:pPr>
          </w:p>
          <w:p w14:paraId="4BF5E0E0" w14:textId="77777777" w:rsidR="000D5BBC" w:rsidRDefault="00E3749C" w:rsidP="000D5BBC">
            <w:pPr>
              <w:pStyle w:val="Sinespaciado"/>
              <w:rPr>
                <w:rFonts w:ascii="Arial" w:hAnsi="Arial" w:cs="Arial"/>
                <w:b/>
                <w:sz w:val="24"/>
                <w:szCs w:val="24"/>
              </w:rPr>
            </w:pPr>
            <w:r w:rsidRPr="00C91E92">
              <w:rPr>
                <w:rFonts w:ascii="Arial" w:hAnsi="Arial" w:cs="Arial"/>
                <w:color w:val="FF0000"/>
                <w:sz w:val="24"/>
                <w:szCs w:val="24"/>
              </w:rPr>
              <w:t>.</w:t>
            </w:r>
            <w:r w:rsidR="004028CD" w:rsidRPr="00C91E92">
              <w:rPr>
                <w:rFonts w:ascii="Arial" w:hAnsi="Arial" w:cs="Arial"/>
                <w:b/>
                <w:sz w:val="24"/>
                <w:szCs w:val="24"/>
              </w:rPr>
              <w:t>2.6</w:t>
            </w:r>
            <w:r w:rsidR="00EC31C8" w:rsidRPr="00C91E92">
              <w:rPr>
                <w:rFonts w:ascii="Arial" w:hAnsi="Arial" w:cs="Arial"/>
                <w:b/>
                <w:sz w:val="24"/>
                <w:szCs w:val="24"/>
              </w:rPr>
              <w:t xml:space="preserve"> </w:t>
            </w:r>
            <w:r w:rsidR="0087251A" w:rsidRPr="00C91E92">
              <w:rPr>
                <w:rFonts w:ascii="Arial" w:hAnsi="Arial" w:cs="Arial"/>
                <w:b/>
                <w:sz w:val="24"/>
                <w:szCs w:val="24"/>
              </w:rPr>
              <w:t xml:space="preserve">INMUEBLES ARRENDAMIENTO, </w:t>
            </w:r>
            <w:r w:rsidR="009011A2" w:rsidRPr="00C91E92">
              <w:rPr>
                <w:rFonts w:ascii="Arial" w:hAnsi="Arial" w:cs="Arial"/>
                <w:b/>
                <w:sz w:val="24"/>
                <w:szCs w:val="24"/>
              </w:rPr>
              <w:t>MANTENIMIENTO Y MEJORAS</w:t>
            </w:r>
            <w:r w:rsidR="00C26F3A">
              <w:rPr>
                <w:rFonts w:ascii="Arial" w:hAnsi="Arial" w:cs="Arial"/>
                <w:b/>
                <w:sz w:val="24"/>
                <w:szCs w:val="24"/>
              </w:rPr>
              <w:t>.</w:t>
            </w:r>
            <w:r w:rsidR="000D5BBC">
              <w:rPr>
                <w:rFonts w:ascii="Arial" w:hAnsi="Arial" w:cs="Arial"/>
                <w:b/>
                <w:sz w:val="24"/>
                <w:szCs w:val="24"/>
              </w:rPr>
              <w:t xml:space="preserve"> </w:t>
            </w:r>
          </w:p>
          <w:p w14:paraId="32C0DACD" w14:textId="77777777" w:rsidR="000D5BBC" w:rsidRDefault="000D5BBC" w:rsidP="000D5BBC">
            <w:pPr>
              <w:pStyle w:val="Sinespaciado"/>
              <w:rPr>
                <w:rFonts w:ascii="Arial" w:hAnsi="Arial" w:cs="Arial"/>
                <w:b/>
                <w:sz w:val="24"/>
                <w:szCs w:val="24"/>
              </w:rPr>
            </w:pPr>
          </w:p>
          <w:p w14:paraId="2B96B3C1" w14:textId="77777777" w:rsidR="004028CD" w:rsidRPr="00C91E92" w:rsidRDefault="000D5BBC" w:rsidP="00B267C3">
            <w:pPr>
              <w:pStyle w:val="Prrafodelista"/>
              <w:spacing w:after="0"/>
              <w:ind w:left="0"/>
              <w:jc w:val="both"/>
              <w:rPr>
                <w:rFonts w:ascii="Arial" w:hAnsi="Arial" w:cs="Arial"/>
                <w:sz w:val="24"/>
                <w:szCs w:val="24"/>
              </w:rPr>
            </w:pPr>
            <w:r w:rsidRPr="000D5BBC">
              <w:rPr>
                <w:rFonts w:ascii="Arial" w:hAnsi="Arial" w:cs="Arial"/>
                <w:sz w:val="24"/>
                <w:szCs w:val="24"/>
              </w:rPr>
              <w:t xml:space="preserve">Durante el periodo comprendido entre los meses </w:t>
            </w:r>
            <w:r w:rsidR="00DC46AB">
              <w:rPr>
                <w:rFonts w:ascii="Arial" w:hAnsi="Arial" w:cs="Arial"/>
                <w:sz w:val="24"/>
                <w:szCs w:val="24"/>
              </w:rPr>
              <w:t>Abril-Junio</w:t>
            </w:r>
            <w:r w:rsidRPr="000D5BBC">
              <w:rPr>
                <w:rFonts w:ascii="Arial" w:hAnsi="Arial" w:cs="Arial"/>
                <w:sz w:val="24"/>
                <w:szCs w:val="24"/>
              </w:rPr>
              <w:t xml:space="preserve"> del 2020, no se suscribieron contratos para el mejoramiento y reparación de los inmuebles que pertenecen al Distrito. </w:t>
            </w:r>
          </w:p>
          <w:p w14:paraId="4F7ABF51" w14:textId="77777777" w:rsidR="000D5BBC" w:rsidRDefault="000D5BBC" w:rsidP="000D5BBC">
            <w:pPr>
              <w:spacing w:after="0"/>
              <w:jc w:val="both"/>
              <w:rPr>
                <w:rFonts w:ascii="Arial" w:hAnsi="Arial" w:cs="Arial"/>
                <w:sz w:val="24"/>
                <w:szCs w:val="24"/>
              </w:rPr>
            </w:pPr>
          </w:p>
          <w:p w14:paraId="330A55DA" w14:textId="77777777" w:rsidR="00C26F3A" w:rsidRPr="000D5BBC" w:rsidRDefault="00C26F3A" w:rsidP="000D5BBC">
            <w:pPr>
              <w:pStyle w:val="Prrafodelista"/>
              <w:numPr>
                <w:ilvl w:val="1"/>
                <w:numId w:val="13"/>
              </w:numPr>
              <w:spacing w:after="0"/>
              <w:jc w:val="both"/>
              <w:rPr>
                <w:rFonts w:ascii="Arial" w:hAnsi="Arial" w:cs="Arial"/>
                <w:b/>
                <w:sz w:val="24"/>
                <w:szCs w:val="24"/>
              </w:rPr>
            </w:pPr>
            <w:r w:rsidRPr="000D5BBC">
              <w:rPr>
                <w:rFonts w:ascii="Arial" w:hAnsi="Arial" w:cs="Arial"/>
                <w:b/>
                <w:sz w:val="24"/>
                <w:szCs w:val="24"/>
              </w:rPr>
              <w:t>CONTR</w:t>
            </w:r>
            <w:r w:rsidR="00CE648E" w:rsidRPr="000D5BBC">
              <w:rPr>
                <w:rFonts w:ascii="Arial" w:hAnsi="Arial" w:cs="Arial"/>
                <w:b/>
                <w:sz w:val="24"/>
                <w:szCs w:val="24"/>
              </w:rPr>
              <w:t>ATOS DE ARRENDAMIENTO SUSCRITOS-TRIMESTRE OCTUBRE-DICIEMBRE</w:t>
            </w:r>
            <w:r w:rsidR="004A38BC" w:rsidRPr="000D5BBC">
              <w:rPr>
                <w:rFonts w:ascii="Arial" w:hAnsi="Arial" w:cs="Arial"/>
                <w:b/>
                <w:sz w:val="24"/>
                <w:szCs w:val="24"/>
              </w:rPr>
              <w:t>.</w:t>
            </w:r>
          </w:p>
          <w:p w14:paraId="2E8C545A" w14:textId="77777777" w:rsidR="004A38BC" w:rsidRDefault="004A38BC" w:rsidP="004A38BC">
            <w:pPr>
              <w:spacing w:after="0"/>
              <w:ind w:left="360"/>
              <w:jc w:val="both"/>
              <w:rPr>
                <w:rFonts w:ascii="Arial" w:hAnsi="Arial" w:cs="Arial"/>
                <w:b/>
                <w:sz w:val="24"/>
                <w:szCs w:val="24"/>
              </w:rPr>
            </w:pPr>
          </w:p>
          <w:p w14:paraId="588CD776" w14:textId="6D098C1C" w:rsidR="004A38BC" w:rsidRDefault="004A38BC" w:rsidP="004A38BC">
            <w:pPr>
              <w:spacing w:after="0"/>
              <w:jc w:val="both"/>
              <w:rPr>
                <w:rFonts w:ascii="Arial" w:eastAsia="Times New Roman" w:hAnsi="Arial" w:cs="Arial"/>
                <w:bCs/>
                <w:color w:val="000000"/>
                <w:sz w:val="24"/>
                <w:szCs w:val="24"/>
                <w:lang w:eastAsia="es-CO"/>
              </w:rPr>
            </w:pPr>
            <w:r>
              <w:rPr>
                <w:rFonts w:ascii="Arial" w:hAnsi="Arial" w:cs="Arial"/>
                <w:sz w:val="24"/>
                <w:szCs w:val="24"/>
              </w:rPr>
              <w:t xml:space="preserve">Se suscribieron los siguientes contratos </w:t>
            </w:r>
            <w:r w:rsidR="004078A3">
              <w:rPr>
                <w:rFonts w:ascii="Arial" w:hAnsi="Arial" w:cs="Arial"/>
                <w:sz w:val="24"/>
                <w:szCs w:val="24"/>
              </w:rPr>
              <w:t xml:space="preserve">por arrendamiento durante el </w:t>
            </w:r>
            <w:r w:rsidR="00365C1A">
              <w:rPr>
                <w:rFonts w:ascii="Arial" w:hAnsi="Arial" w:cs="Arial"/>
                <w:sz w:val="24"/>
                <w:szCs w:val="24"/>
              </w:rPr>
              <w:t>segundo</w:t>
            </w:r>
            <w:r w:rsidR="004078A3">
              <w:rPr>
                <w:rFonts w:ascii="Arial" w:hAnsi="Arial" w:cs="Arial"/>
                <w:sz w:val="24"/>
                <w:szCs w:val="24"/>
              </w:rPr>
              <w:t xml:space="preserve"> trimestre de la vi</w:t>
            </w:r>
            <w:r w:rsidR="000D5BBC">
              <w:rPr>
                <w:rFonts w:ascii="Arial" w:hAnsi="Arial" w:cs="Arial"/>
                <w:sz w:val="24"/>
                <w:szCs w:val="24"/>
              </w:rPr>
              <w:t>gencia 2020</w:t>
            </w:r>
            <w:r w:rsidR="00084DBA">
              <w:rPr>
                <w:rFonts w:ascii="Arial" w:hAnsi="Arial" w:cs="Arial"/>
                <w:sz w:val="24"/>
                <w:szCs w:val="24"/>
              </w:rPr>
              <w:t xml:space="preserve"> de</w:t>
            </w:r>
            <w:r w:rsidR="000D5BBC">
              <w:rPr>
                <w:rFonts w:ascii="Arial" w:hAnsi="Arial" w:cs="Arial"/>
                <w:sz w:val="24"/>
                <w:szCs w:val="24"/>
              </w:rPr>
              <w:t xml:space="preserve"> bienes inmuebles, por un total </w:t>
            </w:r>
            <w:r w:rsidR="000D5BBC" w:rsidRPr="000C3544">
              <w:rPr>
                <w:rFonts w:ascii="Arial" w:hAnsi="Arial" w:cs="Arial"/>
                <w:sz w:val="24"/>
                <w:szCs w:val="24"/>
              </w:rPr>
              <w:t>de</w:t>
            </w:r>
            <w:r w:rsidR="006C7657" w:rsidRPr="000C3544">
              <w:rPr>
                <w:rFonts w:ascii="Arial" w:hAnsi="Arial" w:cs="Arial"/>
                <w:sz w:val="24"/>
                <w:szCs w:val="24"/>
              </w:rPr>
              <w:t xml:space="preserve"> </w:t>
            </w:r>
            <w:r w:rsidR="006C7657" w:rsidRPr="00143D6F">
              <w:rPr>
                <w:rFonts w:ascii="Arial" w:hAnsi="Arial" w:cs="Arial"/>
                <w:b/>
                <w:sz w:val="24"/>
                <w:szCs w:val="24"/>
              </w:rPr>
              <w:t>$</w:t>
            </w:r>
            <w:r w:rsidR="000C3544" w:rsidRPr="00143D6F">
              <w:rPr>
                <w:rFonts w:ascii="Arial" w:hAnsi="Arial" w:cs="Arial"/>
                <w:b/>
                <w:bCs/>
                <w:color w:val="000000"/>
                <w:sz w:val="24"/>
                <w:szCs w:val="24"/>
              </w:rPr>
              <w:t>2.425.394.469</w:t>
            </w:r>
            <w:r w:rsidR="000C3544">
              <w:rPr>
                <w:b/>
                <w:bCs/>
                <w:color w:val="000000"/>
                <w:sz w:val="24"/>
                <w:szCs w:val="24"/>
              </w:rPr>
              <w:t xml:space="preserve">, </w:t>
            </w:r>
            <w:r w:rsidR="000C3544">
              <w:rPr>
                <w:rFonts w:ascii="Arial" w:hAnsi="Arial" w:cs="Arial"/>
                <w:bCs/>
                <w:color w:val="000000"/>
                <w:sz w:val="24"/>
                <w:szCs w:val="24"/>
              </w:rPr>
              <w:t>t</w:t>
            </w:r>
            <w:r w:rsidR="00A30E33">
              <w:rPr>
                <w:rFonts w:ascii="Arial" w:eastAsia="Times New Roman" w:hAnsi="Arial" w:cs="Arial"/>
                <w:bCs/>
                <w:color w:val="000000"/>
                <w:sz w:val="24"/>
                <w:szCs w:val="24"/>
                <w:lang w:eastAsia="es-CO"/>
              </w:rPr>
              <w:t xml:space="preserve">eniendo una disminución de </w:t>
            </w:r>
            <w:r w:rsidR="00A30E33" w:rsidRPr="00A30E33">
              <w:rPr>
                <w:rFonts w:ascii="Arial" w:eastAsia="Times New Roman" w:hAnsi="Arial" w:cs="Arial"/>
                <w:b/>
                <w:bCs/>
                <w:color w:val="000000"/>
                <w:sz w:val="24"/>
                <w:szCs w:val="24"/>
                <w:lang w:eastAsia="es-CO"/>
              </w:rPr>
              <w:t>-</w:t>
            </w:r>
            <w:r w:rsidR="00A30E33">
              <w:rPr>
                <w:rFonts w:ascii="Arial" w:eastAsia="Times New Roman" w:hAnsi="Arial" w:cs="Arial"/>
                <w:b/>
                <w:bCs/>
                <w:color w:val="000000"/>
                <w:sz w:val="24"/>
                <w:szCs w:val="24"/>
                <w:lang w:eastAsia="es-CO"/>
              </w:rPr>
              <w:t>$</w:t>
            </w:r>
            <w:r w:rsidR="00143D6F">
              <w:rPr>
                <w:rFonts w:ascii="Arial" w:hAnsi="Arial" w:cs="Arial"/>
                <w:b/>
                <w:color w:val="000000"/>
                <w:sz w:val="24"/>
                <w:szCs w:val="24"/>
              </w:rPr>
              <w:t xml:space="preserve">-454.777.085, </w:t>
            </w:r>
            <w:r w:rsidR="00A30E33">
              <w:rPr>
                <w:rFonts w:ascii="Arial" w:eastAsia="Times New Roman" w:hAnsi="Arial" w:cs="Arial"/>
                <w:b/>
                <w:bCs/>
                <w:color w:val="000000"/>
                <w:sz w:val="24"/>
                <w:szCs w:val="24"/>
                <w:lang w:eastAsia="es-CO"/>
              </w:rPr>
              <w:t xml:space="preserve"> </w:t>
            </w:r>
            <w:r w:rsidR="00A30E33">
              <w:rPr>
                <w:rFonts w:ascii="Arial" w:eastAsia="Times New Roman" w:hAnsi="Arial" w:cs="Arial"/>
                <w:bCs/>
                <w:color w:val="000000"/>
                <w:sz w:val="24"/>
                <w:szCs w:val="24"/>
                <w:lang w:eastAsia="es-CO"/>
              </w:rPr>
              <w:t>con respecto al mismo trimestre del año anterior.</w:t>
            </w:r>
          </w:p>
          <w:p w14:paraId="72D4C96B" w14:textId="77777777" w:rsidR="006D5090" w:rsidRPr="00A30E33" w:rsidRDefault="006D5090" w:rsidP="004A38BC">
            <w:pPr>
              <w:spacing w:after="0"/>
              <w:jc w:val="both"/>
              <w:rPr>
                <w:rFonts w:ascii="Arial" w:eastAsia="Times New Roman" w:hAnsi="Arial" w:cs="Arial"/>
                <w:bCs/>
                <w:color w:val="000000"/>
                <w:sz w:val="24"/>
                <w:szCs w:val="24"/>
                <w:lang w:eastAsia="es-CO"/>
              </w:rPr>
            </w:pPr>
          </w:p>
          <w:p w14:paraId="2E32B0BF" w14:textId="77777777" w:rsidR="006F3C3D" w:rsidRDefault="00396FE0" w:rsidP="006F3C3D">
            <w:pPr>
              <w:spacing w:after="0"/>
              <w:jc w:val="center"/>
              <w:rPr>
                <w:rFonts w:ascii="Arial" w:eastAsia="Times New Roman" w:hAnsi="Arial" w:cs="Arial"/>
                <w:b/>
                <w:bCs/>
                <w:color w:val="000000"/>
                <w:sz w:val="24"/>
                <w:szCs w:val="24"/>
                <w:lang w:eastAsia="es-CO"/>
              </w:rPr>
            </w:pPr>
            <w:r>
              <w:rPr>
                <w:rFonts w:ascii="Arial" w:eastAsia="Times New Roman" w:hAnsi="Arial" w:cs="Arial"/>
                <w:b/>
                <w:bCs/>
                <w:color w:val="000000"/>
                <w:sz w:val="24"/>
                <w:szCs w:val="24"/>
                <w:lang w:eastAsia="es-CO"/>
              </w:rPr>
              <w:t>Tabla No.9</w:t>
            </w:r>
          </w:p>
          <w:p w14:paraId="69B351EC" w14:textId="77777777" w:rsidR="006F3C3D" w:rsidRDefault="006F3C3D" w:rsidP="006F3C3D">
            <w:pPr>
              <w:spacing w:after="0"/>
              <w:jc w:val="center"/>
              <w:rPr>
                <w:rFonts w:ascii="Arial" w:hAnsi="Arial" w:cs="Arial"/>
                <w:b/>
                <w:sz w:val="24"/>
                <w:szCs w:val="24"/>
              </w:rPr>
            </w:pPr>
            <w:r w:rsidRPr="006F3C3D">
              <w:rPr>
                <w:rFonts w:ascii="Arial" w:hAnsi="Arial" w:cs="Arial"/>
                <w:b/>
                <w:sz w:val="24"/>
                <w:szCs w:val="24"/>
              </w:rPr>
              <w:t xml:space="preserve">Contratos de Arriendo suscritos durante el </w:t>
            </w:r>
            <w:r w:rsidR="00396FE0">
              <w:rPr>
                <w:rFonts w:ascii="Arial" w:hAnsi="Arial" w:cs="Arial"/>
                <w:b/>
                <w:sz w:val="24"/>
                <w:szCs w:val="24"/>
              </w:rPr>
              <w:t>segundo</w:t>
            </w:r>
            <w:r w:rsidRPr="006F3C3D">
              <w:rPr>
                <w:rFonts w:ascii="Arial" w:hAnsi="Arial" w:cs="Arial"/>
                <w:b/>
                <w:sz w:val="24"/>
                <w:szCs w:val="24"/>
              </w:rPr>
              <w:t xml:space="preserve"> trimestre de 2020</w:t>
            </w:r>
          </w:p>
          <w:p w14:paraId="1F5AAFF7" w14:textId="77777777" w:rsidR="00A7698F" w:rsidRDefault="00A7698F" w:rsidP="006F3C3D">
            <w:pPr>
              <w:spacing w:after="0"/>
              <w:jc w:val="center"/>
              <w:rPr>
                <w:rFonts w:ascii="Arial" w:hAnsi="Arial" w:cs="Arial"/>
                <w:b/>
                <w:sz w:val="24"/>
                <w:szCs w:val="24"/>
              </w:rPr>
            </w:pPr>
          </w:p>
          <w:tbl>
            <w:tblPr>
              <w:tblW w:w="9351" w:type="dxa"/>
              <w:tblLayout w:type="fixed"/>
              <w:tblCellMar>
                <w:left w:w="70" w:type="dxa"/>
                <w:right w:w="70" w:type="dxa"/>
              </w:tblCellMar>
              <w:tblLook w:val="04A0" w:firstRow="1" w:lastRow="0" w:firstColumn="1" w:lastColumn="0" w:noHBand="0" w:noVBand="1"/>
            </w:tblPr>
            <w:tblGrid>
              <w:gridCol w:w="986"/>
              <w:gridCol w:w="4867"/>
              <w:gridCol w:w="1372"/>
              <w:gridCol w:w="2126"/>
            </w:tblGrid>
            <w:tr w:rsidR="00A7698F" w:rsidRPr="0022362F" w14:paraId="0F0A7FC5" w14:textId="77777777" w:rsidTr="007852CA">
              <w:trPr>
                <w:trHeight w:val="480"/>
              </w:trPr>
              <w:tc>
                <w:tcPr>
                  <w:tcW w:w="986"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51D596A" w14:textId="77777777" w:rsidR="00A7698F" w:rsidRPr="0022362F" w:rsidRDefault="00A7698F" w:rsidP="00A7698F">
                  <w:pPr>
                    <w:spacing w:after="0" w:line="240" w:lineRule="auto"/>
                    <w:jc w:val="center"/>
                    <w:rPr>
                      <w:rFonts w:eastAsia="Times New Roman"/>
                      <w:b/>
                      <w:bCs/>
                      <w:sz w:val="18"/>
                      <w:szCs w:val="18"/>
                      <w:lang w:eastAsia="es-CO"/>
                    </w:rPr>
                  </w:pPr>
                  <w:r w:rsidRPr="0022362F">
                    <w:rPr>
                      <w:rFonts w:eastAsia="Times New Roman"/>
                      <w:b/>
                      <w:bCs/>
                      <w:sz w:val="18"/>
                      <w:szCs w:val="18"/>
                      <w:lang w:eastAsia="es-CO"/>
                    </w:rPr>
                    <w:t xml:space="preserve">No. DEL CONTRATO </w:t>
                  </w:r>
                </w:p>
              </w:tc>
              <w:tc>
                <w:tcPr>
                  <w:tcW w:w="4867" w:type="dxa"/>
                  <w:tcBorders>
                    <w:top w:val="single" w:sz="4" w:space="0" w:color="auto"/>
                    <w:left w:val="nil"/>
                    <w:bottom w:val="single" w:sz="4" w:space="0" w:color="auto"/>
                    <w:right w:val="single" w:sz="4" w:space="0" w:color="auto"/>
                  </w:tcBorders>
                  <w:shd w:val="clear" w:color="000000" w:fill="BFBFBF"/>
                  <w:vAlign w:val="center"/>
                  <w:hideMark/>
                </w:tcPr>
                <w:p w14:paraId="01FC2AAD" w14:textId="77777777" w:rsidR="00A7698F" w:rsidRPr="0022362F" w:rsidRDefault="00A7698F" w:rsidP="00A7698F">
                  <w:pPr>
                    <w:spacing w:after="0" w:line="240" w:lineRule="auto"/>
                    <w:jc w:val="center"/>
                    <w:rPr>
                      <w:rFonts w:eastAsia="Times New Roman"/>
                      <w:b/>
                      <w:bCs/>
                      <w:sz w:val="18"/>
                      <w:szCs w:val="18"/>
                      <w:lang w:eastAsia="es-CO"/>
                    </w:rPr>
                  </w:pPr>
                  <w:r w:rsidRPr="0022362F">
                    <w:rPr>
                      <w:rFonts w:eastAsia="Times New Roman"/>
                      <w:b/>
                      <w:bCs/>
                      <w:sz w:val="18"/>
                      <w:szCs w:val="18"/>
                      <w:lang w:eastAsia="es-CO"/>
                    </w:rPr>
                    <w:t xml:space="preserve">OBJETO - DEPENDENCIA </w:t>
                  </w:r>
                </w:p>
              </w:tc>
              <w:tc>
                <w:tcPr>
                  <w:tcW w:w="1372" w:type="dxa"/>
                  <w:tcBorders>
                    <w:top w:val="single" w:sz="4" w:space="0" w:color="auto"/>
                    <w:left w:val="nil"/>
                    <w:bottom w:val="single" w:sz="4" w:space="0" w:color="auto"/>
                    <w:right w:val="single" w:sz="4" w:space="0" w:color="auto"/>
                  </w:tcBorders>
                  <w:shd w:val="clear" w:color="000000" w:fill="BFBFBF"/>
                  <w:vAlign w:val="center"/>
                  <w:hideMark/>
                </w:tcPr>
                <w:p w14:paraId="41FDE95E" w14:textId="77777777" w:rsidR="00A7698F" w:rsidRPr="0022362F" w:rsidRDefault="00A7698F" w:rsidP="00A7698F">
                  <w:pPr>
                    <w:spacing w:after="0" w:line="240" w:lineRule="auto"/>
                    <w:jc w:val="center"/>
                    <w:rPr>
                      <w:rFonts w:eastAsia="Times New Roman"/>
                      <w:b/>
                      <w:bCs/>
                      <w:sz w:val="18"/>
                      <w:szCs w:val="18"/>
                      <w:lang w:eastAsia="es-CO"/>
                    </w:rPr>
                  </w:pPr>
                  <w:r w:rsidRPr="0022362F">
                    <w:rPr>
                      <w:rFonts w:eastAsia="Times New Roman"/>
                      <w:b/>
                      <w:bCs/>
                      <w:sz w:val="18"/>
                      <w:szCs w:val="18"/>
                      <w:lang w:eastAsia="es-CO"/>
                    </w:rPr>
                    <w:t>CONTRATISTA</w:t>
                  </w:r>
                </w:p>
              </w:tc>
              <w:tc>
                <w:tcPr>
                  <w:tcW w:w="2126" w:type="dxa"/>
                  <w:tcBorders>
                    <w:top w:val="single" w:sz="4" w:space="0" w:color="auto"/>
                    <w:left w:val="nil"/>
                    <w:bottom w:val="single" w:sz="4" w:space="0" w:color="auto"/>
                    <w:right w:val="single" w:sz="4" w:space="0" w:color="auto"/>
                  </w:tcBorders>
                  <w:shd w:val="clear" w:color="000000" w:fill="BFBFBF"/>
                  <w:vAlign w:val="center"/>
                  <w:hideMark/>
                </w:tcPr>
                <w:p w14:paraId="44EE8FAB" w14:textId="77777777" w:rsidR="00A7698F" w:rsidRPr="0022362F" w:rsidRDefault="00A7698F" w:rsidP="00A7698F">
                  <w:pPr>
                    <w:spacing w:after="0" w:line="240" w:lineRule="auto"/>
                    <w:jc w:val="center"/>
                    <w:rPr>
                      <w:rFonts w:eastAsia="Times New Roman"/>
                      <w:b/>
                      <w:bCs/>
                      <w:sz w:val="18"/>
                      <w:szCs w:val="18"/>
                      <w:lang w:eastAsia="es-CO"/>
                    </w:rPr>
                  </w:pPr>
                  <w:r w:rsidRPr="0022362F">
                    <w:rPr>
                      <w:rFonts w:eastAsia="Times New Roman"/>
                      <w:b/>
                      <w:bCs/>
                      <w:sz w:val="18"/>
                      <w:szCs w:val="18"/>
                      <w:lang w:eastAsia="es-CO"/>
                    </w:rPr>
                    <w:t xml:space="preserve">VALOR DEL CONTRATO </w:t>
                  </w:r>
                </w:p>
              </w:tc>
            </w:tr>
            <w:tr w:rsidR="00A7698F" w:rsidRPr="0022362F" w14:paraId="737F1643" w14:textId="77777777" w:rsidTr="007852CA">
              <w:trPr>
                <w:trHeight w:val="1561"/>
              </w:trPr>
              <w:tc>
                <w:tcPr>
                  <w:tcW w:w="986" w:type="dxa"/>
                  <w:tcBorders>
                    <w:top w:val="nil"/>
                    <w:left w:val="single" w:sz="4" w:space="0" w:color="auto"/>
                    <w:bottom w:val="single" w:sz="4" w:space="0" w:color="auto"/>
                    <w:right w:val="single" w:sz="4" w:space="0" w:color="auto"/>
                  </w:tcBorders>
                  <w:shd w:val="clear" w:color="auto" w:fill="auto"/>
                  <w:vAlign w:val="center"/>
                  <w:hideMark/>
                </w:tcPr>
                <w:p w14:paraId="20D46A95" w14:textId="77777777" w:rsidR="00A7698F" w:rsidRPr="0022362F" w:rsidRDefault="00A7698F" w:rsidP="00A7698F">
                  <w:pPr>
                    <w:spacing w:after="0" w:line="240" w:lineRule="auto"/>
                    <w:jc w:val="center"/>
                    <w:rPr>
                      <w:rFonts w:eastAsia="Times New Roman"/>
                      <w:sz w:val="18"/>
                      <w:szCs w:val="18"/>
                      <w:lang w:eastAsia="es-CO"/>
                    </w:rPr>
                  </w:pPr>
                  <w:r w:rsidRPr="0022362F">
                    <w:rPr>
                      <w:rFonts w:eastAsia="Times New Roman"/>
                      <w:sz w:val="18"/>
                      <w:szCs w:val="18"/>
                      <w:lang w:eastAsia="es-CO"/>
                    </w:rPr>
                    <w:t>CONTRATO 16-23  de 2020</w:t>
                  </w:r>
                </w:p>
              </w:tc>
              <w:tc>
                <w:tcPr>
                  <w:tcW w:w="4867" w:type="dxa"/>
                  <w:tcBorders>
                    <w:top w:val="nil"/>
                    <w:left w:val="nil"/>
                    <w:bottom w:val="single" w:sz="4" w:space="0" w:color="auto"/>
                    <w:right w:val="single" w:sz="4" w:space="0" w:color="auto"/>
                  </w:tcBorders>
                  <w:shd w:val="clear" w:color="auto" w:fill="auto"/>
                  <w:noWrap/>
                  <w:vAlign w:val="center"/>
                  <w:hideMark/>
                </w:tcPr>
                <w:p w14:paraId="10098A95" w14:textId="77777777" w:rsidR="00A7698F" w:rsidRPr="0022362F" w:rsidRDefault="00A7698F" w:rsidP="00A7698F">
                  <w:pPr>
                    <w:spacing w:after="0" w:line="240" w:lineRule="auto"/>
                    <w:jc w:val="both"/>
                    <w:rPr>
                      <w:rFonts w:eastAsia="Times New Roman"/>
                      <w:color w:val="000000"/>
                      <w:sz w:val="18"/>
                      <w:szCs w:val="18"/>
                      <w:lang w:eastAsia="es-CO"/>
                    </w:rPr>
                  </w:pPr>
                  <w:r w:rsidRPr="0022362F">
                    <w:rPr>
                      <w:rFonts w:eastAsia="Times New Roman"/>
                      <w:color w:val="000000"/>
                      <w:sz w:val="18"/>
                      <w:szCs w:val="18"/>
                      <w:lang w:eastAsia="es-CO"/>
                    </w:rPr>
                    <w:t xml:space="preserve"> El arrendamiento de un inmueble ubicado en la ciudad de Cartagena de indias, en el Barrio El Bosque, Tranversal 55 N° 21-29,   para alojar a 110 miembros de la policía nacional y los que a futuro se llegue  a necesitar que hacen parte de la ampliación del  pie de fuerza, en aras de fortalecer los mecanismos de prevención y reacción a situaciones  de riesgo por conducta delictivas en el distrito turístico y cultural de  Cartagena de indias.</w:t>
                  </w:r>
                </w:p>
              </w:tc>
              <w:tc>
                <w:tcPr>
                  <w:tcW w:w="1372" w:type="dxa"/>
                  <w:tcBorders>
                    <w:top w:val="nil"/>
                    <w:left w:val="nil"/>
                    <w:bottom w:val="single" w:sz="4" w:space="0" w:color="auto"/>
                    <w:right w:val="single" w:sz="4" w:space="0" w:color="auto"/>
                  </w:tcBorders>
                  <w:shd w:val="clear" w:color="auto" w:fill="auto"/>
                  <w:vAlign w:val="center"/>
                  <w:hideMark/>
                </w:tcPr>
                <w:p w14:paraId="59162F4C" w14:textId="77777777" w:rsidR="00A7698F" w:rsidRPr="0022362F" w:rsidRDefault="00A7698F" w:rsidP="00A7698F">
                  <w:pPr>
                    <w:spacing w:after="0" w:line="240" w:lineRule="auto"/>
                    <w:jc w:val="center"/>
                    <w:rPr>
                      <w:rFonts w:eastAsia="Times New Roman"/>
                      <w:sz w:val="18"/>
                      <w:szCs w:val="18"/>
                      <w:lang w:eastAsia="es-CO"/>
                    </w:rPr>
                  </w:pPr>
                  <w:r w:rsidRPr="0022362F">
                    <w:rPr>
                      <w:rFonts w:eastAsia="Times New Roman"/>
                      <w:sz w:val="18"/>
                      <w:szCs w:val="18"/>
                      <w:lang w:eastAsia="es-CO"/>
                    </w:rPr>
                    <w:t>ORTEGA ORTEGA &amp; ASOCIADOS S.A.S.</w:t>
                  </w:r>
                </w:p>
              </w:tc>
              <w:tc>
                <w:tcPr>
                  <w:tcW w:w="2126" w:type="dxa"/>
                  <w:tcBorders>
                    <w:top w:val="nil"/>
                    <w:left w:val="nil"/>
                    <w:bottom w:val="single" w:sz="4" w:space="0" w:color="auto"/>
                    <w:right w:val="single" w:sz="4" w:space="0" w:color="auto"/>
                  </w:tcBorders>
                  <w:shd w:val="clear" w:color="auto" w:fill="auto"/>
                  <w:noWrap/>
                  <w:vAlign w:val="center"/>
                  <w:hideMark/>
                </w:tcPr>
                <w:p w14:paraId="43216727" w14:textId="77777777" w:rsidR="00A7698F" w:rsidRPr="0022362F" w:rsidRDefault="00A7698F" w:rsidP="00A7698F">
                  <w:pPr>
                    <w:spacing w:after="0" w:line="240" w:lineRule="auto"/>
                    <w:jc w:val="center"/>
                    <w:rPr>
                      <w:rFonts w:eastAsia="Times New Roman"/>
                      <w:sz w:val="18"/>
                      <w:szCs w:val="18"/>
                      <w:lang w:eastAsia="es-CO"/>
                    </w:rPr>
                  </w:pPr>
                  <w:r w:rsidRPr="0022362F">
                    <w:rPr>
                      <w:rFonts w:eastAsia="Times New Roman"/>
                      <w:sz w:val="18"/>
                      <w:szCs w:val="18"/>
                      <w:lang w:eastAsia="es-CO"/>
                    </w:rPr>
                    <w:t xml:space="preserve"> $                    585.000.000 </w:t>
                  </w:r>
                </w:p>
              </w:tc>
            </w:tr>
            <w:tr w:rsidR="00A7698F" w:rsidRPr="0022362F" w14:paraId="57062C2B" w14:textId="77777777" w:rsidTr="007852CA">
              <w:trPr>
                <w:trHeight w:val="1143"/>
              </w:trPr>
              <w:tc>
                <w:tcPr>
                  <w:tcW w:w="986" w:type="dxa"/>
                  <w:tcBorders>
                    <w:top w:val="nil"/>
                    <w:left w:val="single" w:sz="4" w:space="0" w:color="auto"/>
                    <w:bottom w:val="single" w:sz="4" w:space="0" w:color="auto"/>
                    <w:right w:val="single" w:sz="4" w:space="0" w:color="auto"/>
                  </w:tcBorders>
                  <w:shd w:val="clear" w:color="auto" w:fill="auto"/>
                  <w:vAlign w:val="center"/>
                  <w:hideMark/>
                </w:tcPr>
                <w:p w14:paraId="6D85F309" w14:textId="77777777" w:rsidR="00A7698F" w:rsidRPr="0022362F" w:rsidRDefault="00A7698F" w:rsidP="00A7698F">
                  <w:pPr>
                    <w:spacing w:after="0" w:line="240" w:lineRule="auto"/>
                    <w:jc w:val="center"/>
                    <w:rPr>
                      <w:rFonts w:eastAsia="Times New Roman"/>
                      <w:sz w:val="18"/>
                      <w:szCs w:val="18"/>
                      <w:lang w:eastAsia="es-CO"/>
                    </w:rPr>
                  </w:pPr>
                  <w:r w:rsidRPr="0022362F">
                    <w:rPr>
                      <w:rFonts w:eastAsia="Times New Roman"/>
                      <w:sz w:val="18"/>
                      <w:szCs w:val="18"/>
                      <w:lang w:eastAsia="es-CO"/>
                    </w:rPr>
                    <w:t>CONTRATO 16-24  de 2020</w:t>
                  </w:r>
                </w:p>
              </w:tc>
              <w:tc>
                <w:tcPr>
                  <w:tcW w:w="4867" w:type="dxa"/>
                  <w:tcBorders>
                    <w:top w:val="nil"/>
                    <w:left w:val="nil"/>
                    <w:bottom w:val="single" w:sz="4" w:space="0" w:color="auto"/>
                    <w:right w:val="single" w:sz="4" w:space="0" w:color="auto"/>
                  </w:tcBorders>
                  <w:shd w:val="clear" w:color="auto" w:fill="auto"/>
                  <w:noWrap/>
                  <w:vAlign w:val="center"/>
                  <w:hideMark/>
                </w:tcPr>
                <w:p w14:paraId="46C99349" w14:textId="77777777" w:rsidR="00A7698F" w:rsidRPr="0022362F" w:rsidRDefault="00A7698F" w:rsidP="00A7698F">
                  <w:pPr>
                    <w:spacing w:after="0" w:line="240" w:lineRule="auto"/>
                    <w:jc w:val="both"/>
                    <w:rPr>
                      <w:rFonts w:eastAsia="Times New Roman"/>
                      <w:color w:val="000000"/>
                      <w:sz w:val="18"/>
                      <w:szCs w:val="18"/>
                      <w:lang w:eastAsia="es-CO"/>
                    </w:rPr>
                  </w:pPr>
                  <w:r w:rsidRPr="0022362F">
                    <w:rPr>
                      <w:rFonts w:eastAsia="Times New Roman"/>
                      <w:color w:val="000000"/>
                      <w:sz w:val="18"/>
                      <w:szCs w:val="18"/>
                      <w:lang w:eastAsia="es-CO"/>
                    </w:rPr>
                    <w:t>El arrendamiento de un inmueble  ubicado en la ciudad de Cartagena de Indias, Barrio Getsemaní Av. El Centenario o Carrera 9ª # 30-62, con destino al funcionamiento de LA INSPECCIÓN DE POLICIA PERMANENTE DE LA LOCALIDAD UNO E INSPECCIÓN DE LA COMUNA 1B BARRIO CENTRO.</w:t>
                  </w:r>
                </w:p>
              </w:tc>
              <w:tc>
                <w:tcPr>
                  <w:tcW w:w="1372" w:type="dxa"/>
                  <w:tcBorders>
                    <w:top w:val="nil"/>
                    <w:left w:val="nil"/>
                    <w:bottom w:val="single" w:sz="4" w:space="0" w:color="auto"/>
                    <w:right w:val="single" w:sz="4" w:space="0" w:color="auto"/>
                  </w:tcBorders>
                  <w:shd w:val="clear" w:color="auto" w:fill="auto"/>
                  <w:vAlign w:val="center"/>
                  <w:hideMark/>
                </w:tcPr>
                <w:p w14:paraId="3E242A77" w14:textId="77777777" w:rsidR="00A7698F" w:rsidRPr="0022362F" w:rsidRDefault="00A7698F" w:rsidP="00A7698F">
                  <w:pPr>
                    <w:spacing w:after="0" w:line="240" w:lineRule="auto"/>
                    <w:jc w:val="center"/>
                    <w:rPr>
                      <w:rFonts w:eastAsia="Times New Roman"/>
                      <w:sz w:val="18"/>
                      <w:szCs w:val="18"/>
                      <w:lang w:eastAsia="es-CO"/>
                    </w:rPr>
                  </w:pPr>
                  <w:r w:rsidRPr="0022362F">
                    <w:rPr>
                      <w:rFonts w:eastAsia="Times New Roman"/>
                      <w:sz w:val="18"/>
                      <w:szCs w:val="18"/>
                      <w:lang w:eastAsia="es-CO"/>
                    </w:rPr>
                    <w:t xml:space="preserve">ORTEGA ORTEGA &amp; ASOCIADOS S.A.S., </w:t>
                  </w:r>
                </w:p>
              </w:tc>
              <w:tc>
                <w:tcPr>
                  <w:tcW w:w="2126" w:type="dxa"/>
                  <w:tcBorders>
                    <w:top w:val="nil"/>
                    <w:left w:val="nil"/>
                    <w:bottom w:val="single" w:sz="4" w:space="0" w:color="auto"/>
                    <w:right w:val="single" w:sz="4" w:space="0" w:color="auto"/>
                  </w:tcBorders>
                  <w:shd w:val="clear" w:color="auto" w:fill="auto"/>
                  <w:noWrap/>
                  <w:vAlign w:val="center"/>
                  <w:hideMark/>
                </w:tcPr>
                <w:p w14:paraId="0C7DF3FF" w14:textId="77777777" w:rsidR="00A7698F" w:rsidRPr="0022362F" w:rsidRDefault="00A7698F" w:rsidP="00A7698F">
                  <w:pPr>
                    <w:spacing w:after="0" w:line="240" w:lineRule="auto"/>
                    <w:jc w:val="center"/>
                    <w:rPr>
                      <w:rFonts w:eastAsia="Times New Roman"/>
                      <w:sz w:val="18"/>
                      <w:szCs w:val="18"/>
                      <w:lang w:eastAsia="es-CO"/>
                    </w:rPr>
                  </w:pPr>
                  <w:r w:rsidRPr="0022362F">
                    <w:rPr>
                      <w:rFonts w:eastAsia="Times New Roman"/>
                      <w:sz w:val="18"/>
                      <w:szCs w:val="18"/>
                      <w:lang w:eastAsia="es-CO"/>
                    </w:rPr>
                    <w:t xml:space="preserve"> $                      60.000.000 </w:t>
                  </w:r>
                </w:p>
              </w:tc>
            </w:tr>
            <w:tr w:rsidR="00A7698F" w:rsidRPr="0022362F" w14:paraId="0E817908" w14:textId="77777777" w:rsidTr="007852CA">
              <w:trPr>
                <w:trHeight w:val="1117"/>
              </w:trPr>
              <w:tc>
                <w:tcPr>
                  <w:tcW w:w="986" w:type="dxa"/>
                  <w:tcBorders>
                    <w:top w:val="nil"/>
                    <w:left w:val="single" w:sz="4" w:space="0" w:color="auto"/>
                    <w:bottom w:val="single" w:sz="4" w:space="0" w:color="auto"/>
                    <w:right w:val="single" w:sz="4" w:space="0" w:color="auto"/>
                  </w:tcBorders>
                  <w:shd w:val="clear" w:color="auto" w:fill="auto"/>
                  <w:vAlign w:val="center"/>
                  <w:hideMark/>
                </w:tcPr>
                <w:p w14:paraId="22D93FBF" w14:textId="77777777" w:rsidR="00A7698F" w:rsidRPr="0022362F" w:rsidRDefault="00A7698F" w:rsidP="00A7698F">
                  <w:pPr>
                    <w:spacing w:after="0" w:line="240" w:lineRule="auto"/>
                    <w:jc w:val="center"/>
                    <w:rPr>
                      <w:rFonts w:eastAsia="Times New Roman"/>
                      <w:color w:val="000000"/>
                      <w:sz w:val="18"/>
                      <w:szCs w:val="18"/>
                      <w:lang w:eastAsia="es-CO"/>
                    </w:rPr>
                  </w:pPr>
                  <w:r w:rsidRPr="0022362F">
                    <w:rPr>
                      <w:rFonts w:eastAsia="Times New Roman"/>
                      <w:color w:val="000000"/>
                      <w:sz w:val="18"/>
                      <w:szCs w:val="18"/>
                      <w:lang w:eastAsia="es-CO"/>
                    </w:rPr>
                    <w:t>CONTRATO 16-25  de 2020</w:t>
                  </w:r>
                </w:p>
              </w:tc>
              <w:tc>
                <w:tcPr>
                  <w:tcW w:w="4867" w:type="dxa"/>
                  <w:tcBorders>
                    <w:top w:val="nil"/>
                    <w:left w:val="nil"/>
                    <w:bottom w:val="single" w:sz="4" w:space="0" w:color="auto"/>
                    <w:right w:val="single" w:sz="4" w:space="0" w:color="auto"/>
                  </w:tcBorders>
                  <w:shd w:val="clear" w:color="auto" w:fill="auto"/>
                  <w:noWrap/>
                  <w:vAlign w:val="center"/>
                  <w:hideMark/>
                </w:tcPr>
                <w:p w14:paraId="036F38DD" w14:textId="77777777" w:rsidR="00A7698F" w:rsidRPr="0022362F" w:rsidRDefault="00A7698F" w:rsidP="00A7698F">
                  <w:pPr>
                    <w:spacing w:after="0" w:line="240" w:lineRule="auto"/>
                    <w:jc w:val="both"/>
                    <w:rPr>
                      <w:rFonts w:eastAsia="Times New Roman"/>
                      <w:color w:val="000000"/>
                      <w:sz w:val="18"/>
                      <w:szCs w:val="18"/>
                      <w:lang w:eastAsia="es-CO"/>
                    </w:rPr>
                  </w:pPr>
                  <w:r w:rsidRPr="0022362F">
                    <w:rPr>
                      <w:rFonts w:eastAsia="Times New Roman"/>
                      <w:color w:val="000000"/>
                      <w:sz w:val="18"/>
                      <w:szCs w:val="18"/>
                      <w:lang w:eastAsia="es-CO"/>
                    </w:rPr>
                    <w:t xml:space="preserve">El arrendamiento de un inmueble ubicado en la ciudad de Cartagena de indias, en el barrio El Bosque, Diagonal 21 bis 53-56, , para el funcionamiento del ARCHIVO DEL  DEPARTAMENTO ADMINISTRATIVO DISTRITAL DE SALUD – DADIS DEL DISTRITO DE CARTAGENA DE INDIAS D.  T. Y C. </w:t>
                  </w:r>
                </w:p>
              </w:tc>
              <w:tc>
                <w:tcPr>
                  <w:tcW w:w="1372" w:type="dxa"/>
                  <w:tcBorders>
                    <w:top w:val="nil"/>
                    <w:left w:val="nil"/>
                    <w:bottom w:val="single" w:sz="4" w:space="0" w:color="auto"/>
                    <w:right w:val="single" w:sz="4" w:space="0" w:color="auto"/>
                  </w:tcBorders>
                  <w:shd w:val="clear" w:color="auto" w:fill="auto"/>
                  <w:vAlign w:val="center"/>
                  <w:hideMark/>
                </w:tcPr>
                <w:p w14:paraId="5CE52BC8" w14:textId="77777777" w:rsidR="00A7698F" w:rsidRPr="0022362F" w:rsidRDefault="00A7698F" w:rsidP="00A7698F">
                  <w:pPr>
                    <w:spacing w:after="0" w:line="240" w:lineRule="auto"/>
                    <w:jc w:val="center"/>
                    <w:rPr>
                      <w:rFonts w:eastAsia="Times New Roman"/>
                      <w:sz w:val="18"/>
                      <w:szCs w:val="18"/>
                      <w:lang w:eastAsia="es-CO"/>
                    </w:rPr>
                  </w:pPr>
                  <w:r w:rsidRPr="0022362F">
                    <w:rPr>
                      <w:rFonts w:eastAsia="Times New Roman"/>
                      <w:sz w:val="18"/>
                      <w:szCs w:val="18"/>
                      <w:lang w:eastAsia="es-CO"/>
                    </w:rPr>
                    <w:t>REAL ESTATE CARTAGENA S.A.S</w:t>
                  </w:r>
                </w:p>
              </w:tc>
              <w:tc>
                <w:tcPr>
                  <w:tcW w:w="2126" w:type="dxa"/>
                  <w:tcBorders>
                    <w:top w:val="nil"/>
                    <w:left w:val="nil"/>
                    <w:bottom w:val="single" w:sz="4" w:space="0" w:color="auto"/>
                    <w:right w:val="single" w:sz="4" w:space="0" w:color="auto"/>
                  </w:tcBorders>
                  <w:shd w:val="clear" w:color="auto" w:fill="auto"/>
                  <w:noWrap/>
                  <w:vAlign w:val="center"/>
                  <w:hideMark/>
                </w:tcPr>
                <w:p w14:paraId="5ECD8C05" w14:textId="77777777" w:rsidR="00A7698F" w:rsidRPr="0022362F" w:rsidRDefault="00A7698F" w:rsidP="00A7698F">
                  <w:pPr>
                    <w:spacing w:after="0" w:line="240" w:lineRule="auto"/>
                    <w:jc w:val="center"/>
                    <w:rPr>
                      <w:rFonts w:eastAsia="Times New Roman"/>
                      <w:color w:val="000000"/>
                      <w:sz w:val="18"/>
                      <w:szCs w:val="18"/>
                      <w:lang w:eastAsia="es-CO"/>
                    </w:rPr>
                  </w:pPr>
                  <w:r w:rsidRPr="0022362F">
                    <w:rPr>
                      <w:rFonts w:eastAsia="Times New Roman"/>
                      <w:color w:val="000000"/>
                      <w:sz w:val="18"/>
                      <w:szCs w:val="18"/>
                      <w:lang w:eastAsia="es-CO"/>
                    </w:rPr>
                    <w:t xml:space="preserve"> $                 16.000.000,00 </w:t>
                  </w:r>
                </w:p>
              </w:tc>
            </w:tr>
            <w:tr w:rsidR="00A7698F" w:rsidRPr="0022362F" w14:paraId="37C70454" w14:textId="77777777" w:rsidTr="007852CA">
              <w:trPr>
                <w:trHeight w:val="991"/>
              </w:trPr>
              <w:tc>
                <w:tcPr>
                  <w:tcW w:w="986" w:type="dxa"/>
                  <w:tcBorders>
                    <w:top w:val="nil"/>
                    <w:left w:val="single" w:sz="4" w:space="0" w:color="auto"/>
                    <w:bottom w:val="single" w:sz="4" w:space="0" w:color="auto"/>
                    <w:right w:val="single" w:sz="4" w:space="0" w:color="auto"/>
                  </w:tcBorders>
                  <w:shd w:val="clear" w:color="auto" w:fill="auto"/>
                  <w:vAlign w:val="center"/>
                  <w:hideMark/>
                </w:tcPr>
                <w:p w14:paraId="180CD9E3" w14:textId="77777777" w:rsidR="00A7698F" w:rsidRPr="0022362F" w:rsidRDefault="00A7698F" w:rsidP="00A7698F">
                  <w:pPr>
                    <w:spacing w:after="0" w:line="240" w:lineRule="auto"/>
                    <w:jc w:val="center"/>
                    <w:rPr>
                      <w:rFonts w:eastAsia="Times New Roman"/>
                      <w:sz w:val="18"/>
                      <w:szCs w:val="18"/>
                      <w:lang w:eastAsia="es-CO"/>
                    </w:rPr>
                  </w:pPr>
                  <w:r w:rsidRPr="0022362F">
                    <w:rPr>
                      <w:rFonts w:eastAsia="Times New Roman"/>
                      <w:sz w:val="18"/>
                      <w:szCs w:val="18"/>
                      <w:lang w:eastAsia="es-CO"/>
                    </w:rPr>
                    <w:t>CONTRATO 16-26  de 2020</w:t>
                  </w:r>
                </w:p>
              </w:tc>
              <w:tc>
                <w:tcPr>
                  <w:tcW w:w="4867" w:type="dxa"/>
                  <w:tcBorders>
                    <w:top w:val="nil"/>
                    <w:left w:val="nil"/>
                    <w:bottom w:val="single" w:sz="4" w:space="0" w:color="auto"/>
                    <w:right w:val="single" w:sz="4" w:space="0" w:color="auto"/>
                  </w:tcBorders>
                  <w:shd w:val="clear" w:color="auto" w:fill="auto"/>
                  <w:noWrap/>
                  <w:vAlign w:val="center"/>
                  <w:hideMark/>
                </w:tcPr>
                <w:p w14:paraId="400F92DC" w14:textId="77777777" w:rsidR="00A7698F" w:rsidRPr="0022362F" w:rsidRDefault="00A7698F" w:rsidP="00A7698F">
                  <w:pPr>
                    <w:spacing w:after="0" w:line="240" w:lineRule="auto"/>
                    <w:jc w:val="both"/>
                    <w:rPr>
                      <w:rFonts w:eastAsia="Times New Roman"/>
                      <w:color w:val="000000"/>
                      <w:sz w:val="18"/>
                      <w:szCs w:val="18"/>
                      <w:lang w:eastAsia="es-CO"/>
                    </w:rPr>
                  </w:pPr>
                  <w:r w:rsidRPr="0022362F">
                    <w:rPr>
                      <w:rFonts w:eastAsia="Times New Roman"/>
                      <w:color w:val="000000"/>
                      <w:sz w:val="18"/>
                      <w:szCs w:val="18"/>
                      <w:lang w:eastAsia="es-CO"/>
                    </w:rPr>
                    <w:t>El arrendamiento de un inmueble ubicado en la ciudad de Cartagena de Indias, en el barrio Amberes Carrera  44 tercer callejón casa lote No. 29-08b , con destino al funcionamiento de LA OFICINA DE SINTRAEDUCAR</w:t>
                  </w:r>
                </w:p>
              </w:tc>
              <w:tc>
                <w:tcPr>
                  <w:tcW w:w="1372" w:type="dxa"/>
                  <w:tcBorders>
                    <w:top w:val="nil"/>
                    <w:left w:val="nil"/>
                    <w:bottom w:val="single" w:sz="4" w:space="0" w:color="auto"/>
                    <w:right w:val="single" w:sz="4" w:space="0" w:color="auto"/>
                  </w:tcBorders>
                  <w:shd w:val="clear" w:color="auto" w:fill="auto"/>
                  <w:vAlign w:val="center"/>
                  <w:hideMark/>
                </w:tcPr>
                <w:p w14:paraId="3081E102" w14:textId="77777777" w:rsidR="00A7698F" w:rsidRPr="0022362F" w:rsidRDefault="00A7698F" w:rsidP="00A7698F">
                  <w:pPr>
                    <w:spacing w:after="0" w:line="240" w:lineRule="auto"/>
                    <w:jc w:val="center"/>
                    <w:rPr>
                      <w:rFonts w:eastAsia="Times New Roman"/>
                      <w:sz w:val="18"/>
                      <w:szCs w:val="18"/>
                      <w:lang w:eastAsia="es-CO"/>
                    </w:rPr>
                  </w:pPr>
                  <w:r w:rsidRPr="0022362F">
                    <w:rPr>
                      <w:rFonts w:eastAsia="Times New Roman"/>
                      <w:sz w:val="18"/>
                      <w:szCs w:val="18"/>
                      <w:lang w:eastAsia="es-CO"/>
                    </w:rPr>
                    <w:t>JOSE SEGUNDO DIAZ ECHENIQUE</w:t>
                  </w:r>
                </w:p>
              </w:tc>
              <w:tc>
                <w:tcPr>
                  <w:tcW w:w="2126" w:type="dxa"/>
                  <w:tcBorders>
                    <w:top w:val="nil"/>
                    <w:left w:val="nil"/>
                    <w:bottom w:val="single" w:sz="4" w:space="0" w:color="auto"/>
                    <w:right w:val="single" w:sz="4" w:space="0" w:color="auto"/>
                  </w:tcBorders>
                  <w:shd w:val="clear" w:color="auto" w:fill="auto"/>
                  <w:noWrap/>
                  <w:vAlign w:val="center"/>
                  <w:hideMark/>
                </w:tcPr>
                <w:p w14:paraId="01A1D077" w14:textId="3D9374C0" w:rsidR="00A7698F" w:rsidRPr="0022362F" w:rsidRDefault="00810112" w:rsidP="00810112">
                  <w:pPr>
                    <w:spacing w:after="0" w:line="240" w:lineRule="auto"/>
                    <w:jc w:val="right"/>
                    <w:rPr>
                      <w:rFonts w:eastAsia="Times New Roman"/>
                      <w:color w:val="000000"/>
                      <w:sz w:val="18"/>
                      <w:szCs w:val="18"/>
                      <w:lang w:eastAsia="es-CO"/>
                    </w:rPr>
                  </w:pPr>
                  <w:r>
                    <w:rPr>
                      <w:rFonts w:eastAsia="Times New Roman"/>
                      <w:color w:val="000000"/>
                      <w:sz w:val="18"/>
                      <w:szCs w:val="18"/>
                      <w:lang w:eastAsia="es-CO"/>
                    </w:rPr>
                    <w:t xml:space="preserve"> 5.</w:t>
                  </w:r>
                  <w:r w:rsidR="00A7698F" w:rsidRPr="0022362F">
                    <w:rPr>
                      <w:rFonts w:eastAsia="Times New Roman"/>
                      <w:color w:val="000000"/>
                      <w:sz w:val="18"/>
                      <w:szCs w:val="18"/>
                      <w:lang w:eastAsia="es-CO"/>
                    </w:rPr>
                    <w:t>000</w:t>
                  </w:r>
                  <w:r>
                    <w:rPr>
                      <w:rFonts w:eastAsia="Times New Roman"/>
                      <w:color w:val="000000"/>
                      <w:sz w:val="18"/>
                      <w:szCs w:val="18"/>
                      <w:lang w:eastAsia="es-CO"/>
                    </w:rPr>
                    <w:t>.</w:t>
                  </w:r>
                  <w:r w:rsidR="00A7698F" w:rsidRPr="0022362F">
                    <w:rPr>
                      <w:rFonts w:eastAsia="Times New Roman"/>
                      <w:color w:val="000000"/>
                      <w:sz w:val="18"/>
                      <w:szCs w:val="18"/>
                      <w:lang w:eastAsia="es-CO"/>
                    </w:rPr>
                    <w:t xml:space="preserve">000 </w:t>
                  </w:r>
                </w:p>
              </w:tc>
            </w:tr>
            <w:tr w:rsidR="00A7698F" w:rsidRPr="0022362F" w14:paraId="31F21BFB" w14:textId="77777777" w:rsidTr="007852CA">
              <w:trPr>
                <w:trHeight w:val="1559"/>
              </w:trPr>
              <w:tc>
                <w:tcPr>
                  <w:tcW w:w="986" w:type="dxa"/>
                  <w:tcBorders>
                    <w:top w:val="nil"/>
                    <w:left w:val="single" w:sz="4" w:space="0" w:color="auto"/>
                    <w:bottom w:val="single" w:sz="4" w:space="0" w:color="auto"/>
                    <w:right w:val="single" w:sz="4" w:space="0" w:color="auto"/>
                  </w:tcBorders>
                  <w:shd w:val="clear" w:color="auto" w:fill="auto"/>
                  <w:vAlign w:val="center"/>
                  <w:hideMark/>
                </w:tcPr>
                <w:p w14:paraId="765303FC" w14:textId="77777777" w:rsidR="00A7698F" w:rsidRPr="00F72E69" w:rsidRDefault="00A7698F" w:rsidP="00A7698F">
                  <w:pPr>
                    <w:spacing w:after="0" w:line="240" w:lineRule="auto"/>
                    <w:jc w:val="center"/>
                    <w:rPr>
                      <w:rFonts w:eastAsia="Times New Roman"/>
                      <w:sz w:val="18"/>
                      <w:szCs w:val="18"/>
                      <w:lang w:eastAsia="es-CO"/>
                    </w:rPr>
                  </w:pPr>
                  <w:r w:rsidRPr="00F72E69">
                    <w:rPr>
                      <w:rFonts w:eastAsia="Times New Roman"/>
                      <w:sz w:val="18"/>
                      <w:szCs w:val="18"/>
                      <w:lang w:eastAsia="es-CO"/>
                    </w:rPr>
                    <w:t>CONTRATO 16-27  de 2020</w:t>
                  </w:r>
                </w:p>
              </w:tc>
              <w:tc>
                <w:tcPr>
                  <w:tcW w:w="4867" w:type="dxa"/>
                  <w:tcBorders>
                    <w:top w:val="nil"/>
                    <w:left w:val="nil"/>
                    <w:bottom w:val="single" w:sz="4" w:space="0" w:color="auto"/>
                    <w:right w:val="single" w:sz="4" w:space="0" w:color="auto"/>
                  </w:tcBorders>
                  <w:shd w:val="clear" w:color="auto" w:fill="auto"/>
                  <w:noWrap/>
                  <w:vAlign w:val="center"/>
                  <w:hideMark/>
                </w:tcPr>
                <w:p w14:paraId="69CCD50D" w14:textId="77777777" w:rsidR="00A7698F" w:rsidRPr="00F72E69" w:rsidRDefault="00A7698F" w:rsidP="00A7698F">
                  <w:pPr>
                    <w:spacing w:after="0" w:line="240" w:lineRule="auto"/>
                    <w:jc w:val="both"/>
                    <w:rPr>
                      <w:rFonts w:eastAsia="Times New Roman"/>
                      <w:sz w:val="18"/>
                      <w:szCs w:val="18"/>
                      <w:lang w:eastAsia="es-CO"/>
                    </w:rPr>
                  </w:pPr>
                  <w:r w:rsidRPr="00F72E69">
                    <w:rPr>
                      <w:rFonts w:eastAsia="Times New Roman"/>
                      <w:sz w:val="18"/>
                      <w:szCs w:val="18"/>
                      <w:lang w:eastAsia="es-CO"/>
                    </w:rPr>
                    <w:t>El arrendamiento de un inmueble ubicado en la ciudad de Cartagena de indias, en el barrio El Bosque, , para depositar el material electoral y documentos electorales autorizados y proveídos con ocasión a las elecciones realizadas en el año 2019, anteriores y  futuras,  al igual que el material que se utiliza en la infraestructura de la organización de cada puesto de votación instalado en la ciudad, tales como cubículos, urnas, avisos, teniendo la división política electoral y los puestos de votación en la ciudad de Cartagena de Indias</w:t>
                  </w:r>
                </w:p>
              </w:tc>
              <w:tc>
                <w:tcPr>
                  <w:tcW w:w="1372" w:type="dxa"/>
                  <w:tcBorders>
                    <w:top w:val="nil"/>
                    <w:left w:val="nil"/>
                    <w:bottom w:val="single" w:sz="4" w:space="0" w:color="auto"/>
                    <w:right w:val="single" w:sz="4" w:space="0" w:color="auto"/>
                  </w:tcBorders>
                  <w:shd w:val="clear" w:color="auto" w:fill="auto"/>
                  <w:vAlign w:val="center"/>
                  <w:hideMark/>
                </w:tcPr>
                <w:p w14:paraId="72165353" w14:textId="77777777" w:rsidR="00A7698F" w:rsidRPr="00F72E69" w:rsidRDefault="00A7698F" w:rsidP="00A7698F">
                  <w:pPr>
                    <w:spacing w:after="0" w:line="240" w:lineRule="auto"/>
                    <w:jc w:val="center"/>
                    <w:rPr>
                      <w:rFonts w:eastAsia="Times New Roman"/>
                      <w:sz w:val="18"/>
                      <w:szCs w:val="18"/>
                      <w:lang w:eastAsia="es-CO"/>
                    </w:rPr>
                  </w:pPr>
                  <w:r w:rsidRPr="00F72E69">
                    <w:rPr>
                      <w:rFonts w:eastAsia="Times New Roman"/>
                      <w:sz w:val="18"/>
                      <w:szCs w:val="18"/>
                      <w:lang w:eastAsia="es-CO"/>
                    </w:rPr>
                    <w:t xml:space="preserve">REAL ESTATE CARTAGENA S.A.S </w:t>
                  </w:r>
                </w:p>
              </w:tc>
              <w:tc>
                <w:tcPr>
                  <w:tcW w:w="2126" w:type="dxa"/>
                  <w:tcBorders>
                    <w:top w:val="nil"/>
                    <w:left w:val="nil"/>
                    <w:bottom w:val="single" w:sz="4" w:space="0" w:color="auto"/>
                    <w:right w:val="single" w:sz="4" w:space="0" w:color="auto"/>
                  </w:tcBorders>
                  <w:shd w:val="clear" w:color="auto" w:fill="auto"/>
                  <w:noWrap/>
                  <w:vAlign w:val="center"/>
                  <w:hideMark/>
                </w:tcPr>
                <w:p w14:paraId="5D877DCD" w14:textId="77777777" w:rsidR="00A7698F" w:rsidRPr="00F72E69" w:rsidRDefault="00A7698F" w:rsidP="00A7698F">
                  <w:pPr>
                    <w:spacing w:after="0" w:line="240" w:lineRule="auto"/>
                    <w:jc w:val="center"/>
                    <w:rPr>
                      <w:rFonts w:eastAsia="Times New Roman"/>
                      <w:sz w:val="18"/>
                      <w:szCs w:val="18"/>
                      <w:lang w:eastAsia="es-CO"/>
                    </w:rPr>
                  </w:pPr>
                  <w:r w:rsidRPr="00F72E69">
                    <w:rPr>
                      <w:rFonts w:eastAsia="Times New Roman"/>
                      <w:sz w:val="18"/>
                      <w:szCs w:val="18"/>
                      <w:lang w:eastAsia="es-CO"/>
                    </w:rPr>
                    <w:t xml:space="preserve"> $                      22.500.000 </w:t>
                  </w:r>
                </w:p>
              </w:tc>
            </w:tr>
            <w:tr w:rsidR="00A7698F" w:rsidRPr="0022362F" w14:paraId="3D7A5147" w14:textId="77777777" w:rsidTr="007852CA">
              <w:trPr>
                <w:trHeight w:val="1417"/>
              </w:trPr>
              <w:tc>
                <w:tcPr>
                  <w:tcW w:w="986" w:type="dxa"/>
                  <w:tcBorders>
                    <w:top w:val="nil"/>
                    <w:left w:val="single" w:sz="4" w:space="0" w:color="auto"/>
                    <w:bottom w:val="single" w:sz="4" w:space="0" w:color="auto"/>
                    <w:right w:val="single" w:sz="4" w:space="0" w:color="auto"/>
                  </w:tcBorders>
                  <w:shd w:val="clear" w:color="auto" w:fill="auto"/>
                  <w:vAlign w:val="center"/>
                  <w:hideMark/>
                </w:tcPr>
                <w:p w14:paraId="30284559" w14:textId="77777777" w:rsidR="00A7698F" w:rsidRPr="0022362F" w:rsidRDefault="00A7698F" w:rsidP="00A7698F">
                  <w:pPr>
                    <w:spacing w:after="0" w:line="240" w:lineRule="auto"/>
                    <w:jc w:val="center"/>
                    <w:rPr>
                      <w:rFonts w:eastAsia="Times New Roman"/>
                      <w:sz w:val="18"/>
                      <w:szCs w:val="18"/>
                      <w:lang w:eastAsia="es-CO"/>
                    </w:rPr>
                  </w:pPr>
                  <w:r w:rsidRPr="0022362F">
                    <w:rPr>
                      <w:rFonts w:eastAsia="Times New Roman"/>
                      <w:sz w:val="18"/>
                      <w:szCs w:val="18"/>
                      <w:lang w:eastAsia="es-CO"/>
                    </w:rPr>
                    <w:t>CONTRATO 16-28  de 2020</w:t>
                  </w:r>
                </w:p>
              </w:tc>
              <w:tc>
                <w:tcPr>
                  <w:tcW w:w="4867" w:type="dxa"/>
                  <w:tcBorders>
                    <w:top w:val="nil"/>
                    <w:left w:val="nil"/>
                    <w:bottom w:val="single" w:sz="4" w:space="0" w:color="auto"/>
                    <w:right w:val="single" w:sz="4" w:space="0" w:color="auto"/>
                  </w:tcBorders>
                  <w:shd w:val="clear" w:color="auto" w:fill="auto"/>
                  <w:noWrap/>
                  <w:vAlign w:val="center"/>
                  <w:hideMark/>
                </w:tcPr>
                <w:p w14:paraId="13F94705" w14:textId="77777777" w:rsidR="00A7698F" w:rsidRPr="0022362F" w:rsidRDefault="00A7698F" w:rsidP="00A7698F">
                  <w:pPr>
                    <w:spacing w:after="0" w:line="240" w:lineRule="auto"/>
                    <w:jc w:val="both"/>
                    <w:rPr>
                      <w:rFonts w:eastAsia="Times New Roman"/>
                      <w:color w:val="000000"/>
                      <w:sz w:val="18"/>
                      <w:szCs w:val="18"/>
                      <w:lang w:eastAsia="es-CO"/>
                    </w:rPr>
                  </w:pPr>
                  <w:r w:rsidRPr="0022362F">
                    <w:rPr>
                      <w:rFonts w:eastAsia="Times New Roman"/>
                      <w:color w:val="000000"/>
                      <w:sz w:val="18"/>
                      <w:szCs w:val="18"/>
                      <w:lang w:eastAsia="es-CO"/>
                    </w:rPr>
                    <w:t>El arrendamiento de un inmueble ubicado en la ciudad de Cartagena De Indias, Barrio España , con destino al funcionamiento de COMISARIA DE FAMILIA PERMANENTE DEL DISTRITO DE CARTAGENA DE INDIAS D. T Y C, LA INSPECCIÓN DE POLICÍA 9B Y SEDES SINDICALES DE  SINDICATOS ADSCRITOS A LA ALCALDIA MAYOR DE CARTAGENA</w:t>
                  </w:r>
                </w:p>
              </w:tc>
              <w:tc>
                <w:tcPr>
                  <w:tcW w:w="1372" w:type="dxa"/>
                  <w:tcBorders>
                    <w:top w:val="nil"/>
                    <w:left w:val="nil"/>
                    <w:bottom w:val="single" w:sz="4" w:space="0" w:color="auto"/>
                    <w:right w:val="single" w:sz="4" w:space="0" w:color="auto"/>
                  </w:tcBorders>
                  <w:shd w:val="clear" w:color="auto" w:fill="auto"/>
                  <w:vAlign w:val="center"/>
                  <w:hideMark/>
                </w:tcPr>
                <w:p w14:paraId="5D263C91" w14:textId="77777777" w:rsidR="00A7698F" w:rsidRPr="0022362F" w:rsidRDefault="00A7698F" w:rsidP="00A7698F">
                  <w:pPr>
                    <w:spacing w:after="0" w:line="240" w:lineRule="auto"/>
                    <w:jc w:val="center"/>
                    <w:rPr>
                      <w:rFonts w:eastAsia="Times New Roman"/>
                      <w:sz w:val="18"/>
                      <w:szCs w:val="18"/>
                      <w:lang w:eastAsia="es-CO"/>
                    </w:rPr>
                  </w:pPr>
                  <w:r w:rsidRPr="0022362F">
                    <w:rPr>
                      <w:rFonts w:eastAsia="Times New Roman"/>
                      <w:sz w:val="18"/>
                      <w:szCs w:val="18"/>
                      <w:lang w:eastAsia="es-CO"/>
                    </w:rPr>
                    <w:t>INMOBILIARIA I.B.R. RODRIGUEZ  Y ASOCIADOS S.A.S. – I.B.R. S.A.S</w:t>
                  </w:r>
                </w:p>
              </w:tc>
              <w:tc>
                <w:tcPr>
                  <w:tcW w:w="2126" w:type="dxa"/>
                  <w:tcBorders>
                    <w:top w:val="nil"/>
                    <w:left w:val="nil"/>
                    <w:bottom w:val="single" w:sz="4" w:space="0" w:color="auto"/>
                    <w:right w:val="single" w:sz="4" w:space="0" w:color="auto"/>
                  </w:tcBorders>
                  <w:shd w:val="clear" w:color="auto" w:fill="auto"/>
                  <w:noWrap/>
                  <w:vAlign w:val="center"/>
                  <w:hideMark/>
                </w:tcPr>
                <w:p w14:paraId="1EEE77E5" w14:textId="77777777" w:rsidR="00A7698F" w:rsidRPr="0022362F" w:rsidRDefault="00A7698F" w:rsidP="00A7698F">
                  <w:pPr>
                    <w:spacing w:after="0" w:line="240" w:lineRule="auto"/>
                    <w:jc w:val="center"/>
                    <w:rPr>
                      <w:rFonts w:eastAsia="Times New Roman"/>
                      <w:sz w:val="18"/>
                      <w:szCs w:val="18"/>
                      <w:lang w:eastAsia="es-CO"/>
                    </w:rPr>
                  </w:pPr>
                  <w:r w:rsidRPr="0022362F">
                    <w:rPr>
                      <w:rFonts w:eastAsia="Times New Roman"/>
                      <w:sz w:val="18"/>
                      <w:szCs w:val="18"/>
                      <w:lang w:eastAsia="es-CO"/>
                    </w:rPr>
                    <w:t xml:space="preserve"> $                      27.000.000 </w:t>
                  </w:r>
                </w:p>
              </w:tc>
            </w:tr>
            <w:tr w:rsidR="00A7698F" w:rsidRPr="0022362F" w14:paraId="3566C533" w14:textId="77777777" w:rsidTr="007852CA">
              <w:trPr>
                <w:trHeight w:val="1848"/>
              </w:trPr>
              <w:tc>
                <w:tcPr>
                  <w:tcW w:w="986" w:type="dxa"/>
                  <w:tcBorders>
                    <w:top w:val="nil"/>
                    <w:left w:val="single" w:sz="4" w:space="0" w:color="auto"/>
                    <w:bottom w:val="single" w:sz="4" w:space="0" w:color="auto"/>
                    <w:right w:val="single" w:sz="4" w:space="0" w:color="auto"/>
                  </w:tcBorders>
                  <w:shd w:val="clear" w:color="auto" w:fill="auto"/>
                  <w:vAlign w:val="center"/>
                  <w:hideMark/>
                </w:tcPr>
                <w:p w14:paraId="188CD667" w14:textId="77777777" w:rsidR="00A7698F" w:rsidRPr="0022362F" w:rsidRDefault="00A7698F" w:rsidP="00A7698F">
                  <w:pPr>
                    <w:spacing w:after="0" w:line="240" w:lineRule="auto"/>
                    <w:jc w:val="center"/>
                    <w:rPr>
                      <w:rFonts w:eastAsia="Times New Roman"/>
                      <w:color w:val="000000"/>
                      <w:sz w:val="18"/>
                      <w:szCs w:val="18"/>
                      <w:lang w:eastAsia="es-CO"/>
                    </w:rPr>
                  </w:pPr>
                  <w:r w:rsidRPr="0022362F">
                    <w:rPr>
                      <w:rFonts w:eastAsia="Times New Roman"/>
                      <w:color w:val="000000"/>
                      <w:sz w:val="18"/>
                      <w:szCs w:val="18"/>
                      <w:lang w:eastAsia="es-CO"/>
                    </w:rPr>
                    <w:t>CONTRATO    16-29 de 2020</w:t>
                  </w:r>
                </w:p>
              </w:tc>
              <w:tc>
                <w:tcPr>
                  <w:tcW w:w="4867" w:type="dxa"/>
                  <w:tcBorders>
                    <w:top w:val="nil"/>
                    <w:left w:val="nil"/>
                    <w:bottom w:val="single" w:sz="4" w:space="0" w:color="auto"/>
                    <w:right w:val="single" w:sz="4" w:space="0" w:color="auto"/>
                  </w:tcBorders>
                  <w:shd w:val="clear" w:color="auto" w:fill="auto"/>
                  <w:noWrap/>
                  <w:vAlign w:val="center"/>
                  <w:hideMark/>
                </w:tcPr>
                <w:p w14:paraId="6E09FD70" w14:textId="77777777" w:rsidR="00A7698F" w:rsidRPr="0022362F" w:rsidRDefault="00A7698F" w:rsidP="00A7698F">
                  <w:pPr>
                    <w:spacing w:after="0" w:line="240" w:lineRule="auto"/>
                    <w:jc w:val="both"/>
                    <w:rPr>
                      <w:rFonts w:eastAsia="Times New Roman"/>
                      <w:color w:val="000000"/>
                      <w:sz w:val="18"/>
                      <w:szCs w:val="18"/>
                      <w:lang w:eastAsia="es-CO"/>
                    </w:rPr>
                  </w:pPr>
                  <w:r w:rsidRPr="0022362F">
                    <w:rPr>
                      <w:rFonts w:eastAsia="Times New Roman"/>
                      <w:color w:val="000000"/>
                      <w:sz w:val="18"/>
                      <w:szCs w:val="18"/>
                      <w:lang w:eastAsia="es-CO"/>
                    </w:rPr>
                    <w:t xml:space="preserve">El arrendamiento de una Bodega ubicada en lote de terreno 6 calle del Labrador del barrio El Bosque, diagonal 22ª  No. 53-25 en la ciudad de Cartagena de Indias, identificado con matrícula inmobiliaria No. 060-20634 y referencia catastral No. 01-03-0310-0018-000, con linderos y medidas establecidos en la Escritura Pública No. 6452 de fecha 31-12-97, con destino al funcionamiento del ALMACÉN DEL DISTRITO DE CARTAGENA DE INDIAS D. T. Y C. </w:t>
                  </w:r>
                </w:p>
              </w:tc>
              <w:tc>
                <w:tcPr>
                  <w:tcW w:w="1372" w:type="dxa"/>
                  <w:tcBorders>
                    <w:top w:val="nil"/>
                    <w:left w:val="nil"/>
                    <w:bottom w:val="single" w:sz="4" w:space="0" w:color="auto"/>
                    <w:right w:val="single" w:sz="4" w:space="0" w:color="auto"/>
                  </w:tcBorders>
                  <w:shd w:val="clear" w:color="auto" w:fill="auto"/>
                  <w:vAlign w:val="center"/>
                  <w:hideMark/>
                </w:tcPr>
                <w:p w14:paraId="104CB198" w14:textId="77777777" w:rsidR="00A7698F" w:rsidRPr="0022362F" w:rsidRDefault="00A7698F" w:rsidP="00A7698F">
                  <w:pPr>
                    <w:spacing w:after="0" w:line="240" w:lineRule="auto"/>
                    <w:jc w:val="center"/>
                    <w:rPr>
                      <w:rFonts w:eastAsia="Times New Roman"/>
                      <w:sz w:val="18"/>
                      <w:szCs w:val="18"/>
                      <w:lang w:eastAsia="es-CO"/>
                    </w:rPr>
                  </w:pPr>
                  <w:r w:rsidRPr="0022362F">
                    <w:rPr>
                      <w:rFonts w:eastAsia="Times New Roman"/>
                      <w:sz w:val="18"/>
                      <w:szCs w:val="18"/>
                      <w:lang w:eastAsia="es-CO"/>
                    </w:rPr>
                    <w:t>LISCENIA TORRES RUEDA</w:t>
                  </w:r>
                </w:p>
              </w:tc>
              <w:tc>
                <w:tcPr>
                  <w:tcW w:w="2126" w:type="dxa"/>
                  <w:tcBorders>
                    <w:top w:val="nil"/>
                    <w:left w:val="nil"/>
                    <w:bottom w:val="single" w:sz="4" w:space="0" w:color="auto"/>
                    <w:right w:val="single" w:sz="4" w:space="0" w:color="auto"/>
                  </w:tcBorders>
                  <w:shd w:val="clear" w:color="auto" w:fill="auto"/>
                  <w:noWrap/>
                  <w:vAlign w:val="center"/>
                  <w:hideMark/>
                </w:tcPr>
                <w:p w14:paraId="6945CA17" w14:textId="77777777" w:rsidR="00A7698F" w:rsidRPr="0022362F" w:rsidRDefault="00A7698F" w:rsidP="00A7698F">
                  <w:pPr>
                    <w:spacing w:after="0" w:line="240" w:lineRule="auto"/>
                    <w:jc w:val="center"/>
                    <w:rPr>
                      <w:rFonts w:eastAsia="Times New Roman"/>
                      <w:sz w:val="18"/>
                      <w:szCs w:val="18"/>
                      <w:lang w:eastAsia="es-CO"/>
                    </w:rPr>
                  </w:pPr>
                  <w:r w:rsidRPr="0022362F">
                    <w:rPr>
                      <w:rFonts w:eastAsia="Times New Roman"/>
                      <w:sz w:val="18"/>
                      <w:szCs w:val="18"/>
                      <w:lang w:eastAsia="es-CO"/>
                    </w:rPr>
                    <w:t xml:space="preserve"> $                      38.630.592 </w:t>
                  </w:r>
                </w:p>
              </w:tc>
            </w:tr>
            <w:tr w:rsidR="00A7698F" w:rsidRPr="0022362F" w14:paraId="1FF62DB9" w14:textId="77777777" w:rsidTr="007852CA">
              <w:trPr>
                <w:trHeight w:val="945"/>
              </w:trPr>
              <w:tc>
                <w:tcPr>
                  <w:tcW w:w="986" w:type="dxa"/>
                  <w:tcBorders>
                    <w:top w:val="nil"/>
                    <w:left w:val="single" w:sz="4" w:space="0" w:color="auto"/>
                    <w:bottom w:val="single" w:sz="4" w:space="0" w:color="auto"/>
                    <w:right w:val="single" w:sz="4" w:space="0" w:color="auto"/>
                  </w:tcBorders>
                  <w:shd w:val="clear" w:color="auto" w:fill="auto"/>
                  <w:vAlign w:val="center"/>
                  <w:hideMark/>
                </w:tcPr>
                <w:p w14:paraId="42A7FE22" w14:textId="77777777" w:rsidR="00A7698F" w:rsidRPr="0022362F" w:rsidRDefault="00A7698F" w:rsidP="00A7698F">
                  <w:pPr>
                    <w:spacing w:after="0" w:line="240" w:lineRule="auto"/>
                    <w:jc w:val="center"/>
                    <w:rPr>
                      <w:rFonts w:eastAsia="Times New Roman"/>
                      <w:sz w:val="18"/>
                      <w:szCs w:val="18"/>
                      <w:lang w:eastAsia="es-CO"/>
                    </w:rPr>
                  </w:pPr>
                  <w:r w:rsidRPr="0022362F">
                    <w:rPr>
                      <w:rFonts w:eastAsia="Times New Roman"/>
                      <w:sz w:val="18"/>
                      <w:szCs w:val="18"/>
                      <w:lang w:eastAsia="es-CO"/>
                    </w:rPr>
                    <w:t>CONTRATO 16- 30 de 2020</w:t>
                  </w:r>
                </w:p>
              </w:tc>
              <w:tc>
                <w:tcPr>
                  <w:tcW w:w="4867" w:type="dxa"/>
                  <w:tcBorders>
                    <w:top w:val="nil"/>
                    <w:left w:val="nil"/>
                    <w:bottom w:val="single" w:sz="4" w:space="0" w:color="auto"/>
                    <w:right w:val="single" w:sz="4" w:space="0" w:color="auto"/>
                  </w:tcBorders>
                  <w:shd w:val="clear" w:color="auto" w:fill="auto"/>
                  <w:noWrap/>
                  <w:vAlign w:val="center"/>
                  <w:hideMark/>
                </w:tcPr>
                <w:p w14:paraId="41CD3891" w14:textId="77777777" w:rsidR="00A7698F" w:rsidRPr="0022362F" w:rsidRDefault="00A7698F" w:rsidP="00A7698F">
                  <w:pPr>
                    <w:spacing w:after="0" w:line="240" w:lineRule="auto"/>
                    <w:jc w:val="both"/>
                    <w:rPr>
                      <w:rFonts w:eastAsia="Times New Roman"/>
                      <w:color w:val="000000"/>
                      <w:sz w:val="18"/>
                      <w:szCs w:val="18"/>
                      <w:lang w:eastAsia="es-CO"/>
                    </w:rPr>
                  </w:pPr>
                  <w:r w:rsidRPr="0022362F">
                    <w:rPr>
                      <w:rFonts w:eastAsia="Times New Roman"/>
                      <w:color w:val="000000"/>
                      <w:sz w:val="18"/>
                      <w:szCs w:val="18"/>
                      <w:lang w:eastAsia="es-CO"/>
                    </w:rPr>
                    <w:t xml:space="preserve">El arrendamiento de un inmueble ubicado en la ciudad de Cartagena De Indias, Barrio Espinal, Playón Del Blanco, Carrera 14 No, 32-18, , con destino al funcionamiento del ARCHIVO GENERAL DEL DISTRITO DE CARTAGENA DE INDIAS D. T.Y C. </w:t>
                  </w:r>
                </w:p>
              </w:tc>
              <w:tc>
                <w:tcPr>
                  <w:tcW w:w="1372" w:type="dxa"/>
                  <w:tcBorders>
                    <w:top w:val="nil"/>
                    <w:left w:val="nil"/>
                    <w:bottom w:val="single" w:sz="4" w:space="0" w:color="auto"/>
                    <w:right w:val="nil"/>
                  </w:tcBorders>
                  <w:shd w:val="clear" w:color="auto" w:fill="auto"/>
                  <w:vAlign w:val="center"/>
                  <w:hideMark/>
                </w:tcPr>
                <w:p w14:paraId="78FFE0D3" w14:textId="77777777" w:rsidR="00A7698F" w:rsidRPr="0022362F" w:rsidRDefault="00A7698F" w:rsidP="00A7698F">
                  <w:pPr>
                    <w:spacing w:after="0" w:line="240" w:lineRule="auto"/>
                    <w:jc w:val="center"/>
                    <w:rPr>
                      <w:rFonts w:eastAsia="Times New Roman"/>
                      <w:sz w:val="18"/>
                      <w:szCs w:val="18"/>
                      <w:lang w:eastAsia="es-CO"/>
                    </w:rPr>
                  </w:pPr>
                  <w:r w:rsidRPr="0022362F">
                    <w:rPr>
                      <w:rFonts w:eastAsia="Times New Roman"/>
                      <w:sz w:val="18"/>
                      <w:szCs w:val="18"/>
                      <w:lang w:eastAsia="es-CO"/>
                    </w:rPr>
                    <w:t>ARAUJO &amp; SEGOVIA S.A</w:t>
                  </w:r>
                </w:p>
              </w:tc>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60E9CE" w14:textId="77777777" w:rsidR="00A7698F" w:rsidRPr="0022362F" w:rsidRDefault="00A7698F" w:rsidP="00A7698F">
                  <w:pPr>
                    <w:spacing w:after="0" w:line="240" w:lineRule="auto"/>
                    <w:jc w:val="center"/>
                    <w:rPr>
                      <w:rFonts w:eastAsia="Times New Roman"/>
                      <w:sz w:val="18"/>
                      <w:szCs w:val="18"/>
                      <w:lang w:eastAsia="es-CO"/>
                    </w:rPr>
                  </w:pPr>
                  <w:r w:rsidRPr="0022362F">
                    <w:rPr>
                      <w:rFonts w:eastAsia="Times New Roman"/>
                      <w:sz w:val="18"/>
                      <w:szCs w:val="18"/>
                      <w:lang w:eastAsia="es-CO"/>
                    </w:rPr>
                    <w:t xml:space="preserve"> $                      75.443.877 </w:t>
                  </w:r>
                </w:p>
              </w:tc>
            </w:tr>
            <w:tr w:rsidR="00A7698F" w:rsidRPr="0022362F" w14:paraId="7A2A760B" w14:textId="77777777" w:rsidTr="007852CA">
              <w:trPr>
                <w:trHeight w:val="1243"/>
              </w:trPr>
              <w:tc>
                <w:tcPr>
                  <w:tcW w:w="986" w:type="dxa"/>
                  <w:tcBorders>
                    <w:top w:val="nil"/>
                    <w:left w:val="single" w:sz="4" w:space="0" w:color="auto"/>
                    <w:bottom w:val="single" w:sz="4" w:space="0" w:color="auto"/>
                    <w:right w:val="single" w:sz="4" w:space="0" w:color="auto"/>
                  </w:tcBorders>
                  <w:shd w:val="clear" w:color="auto" w:fill="auto"/>
                  <w:vAlign w:val="center"/>
                  <w:hideMark/>
                </w:tcPr>
                <w:p w14:paraId="4244DA4A" w14:textId="77777777" w:rsidR="00A7698F" w:rsidRPr="0022362F" w:rsidRDefault="00A7698F" w:rsidP="00A7698F">
                  <w:pPr>
                    <w:spacing w:after="0" w:line="240" w:lineRule="auto"/>
                    <w:jc w:val="center"/>
                    <w:rPr>
                      <w:rFonts w:eastAsia="Times New Roman"/>
                      <w:sz w:val="18"/>
                      <w:szCs w:val="18"/>
                      <w:lang w:eastAsia="es-CO"/>
                    </w:rPr>
                  </w:pPr>
                  <w:r w:rsidRPr="0022362F">
                    <w:rPr>
                      <w:rFonts w:eastAsia="Times New Roman"/>
                      <w:sz w:val="18"/>
                      <w:szCs w:val="18"/>
                      <w:lang w:eastAsia="es-CO"/>
                    </w:rPr>
                    <w:t xml:space="preserve">CONTRATO 16-31 DE 2020 </w:t>
                  </w:r>
                </w:p>
              </w:tc>
              <w:tc>
                <w:tcPr>
                  <w:tcW w:w="4867" w:type="dxa"/>
                  <w:tcBorders>
                    <w:top w:val="nil"/>
                    <w:left w:val="nil"/>
                    <w:bottom w:val="single" w:sz="4" w:space="0" w:color="auto"/>
                    <w:right w:val="single" w:sz="4" w:space="0" w:color="auto"/>
                  </w:tcBorders>
                  <w:shd w:val="clear" w:color="auto" w:fill="auto"/>
                  <w:noWrap/>
                  <w:vAlign w:val="center"/>
                  <w:hideMark/>
                </w:tcPr>
                <w:p w14:paraId="667718AE" w14:textId="77777777" w:rsidR="00A7698F" w:rsidRPr="0022362F" w:rsidRDefault="00A7698F" w:rsidP="00A7698F">
                  <w:pPr>
                    <w:spacing w:after="0" w:line="240" w:lineRule="auto"/>
                    <w:jc w:val="both"/>
                    <w:rPr>
                      <w:rFonts w:eastAsia="Times New Roman"/>
                      <w:color w:val="000000"/>
                      <w:sz w:val="18"/>
                      <w:szCs w:val="18"/>
                      <w:lang w:eastAsia="es-CO"/>
                    </w:rPr>
                  </w:pPr>
                  <w:r w:rsidRPr="0022362F">
                    <w:rPr>
                      <w:rFonts w:eastAsia="Times New Roman"/>
                      <w:color w:val="000000"/>
                      <w:sz w:val="18"/>
                      <w:szCs w:val="18"/>
                      <w:lang w:eastAsia="es-CO"/>
                    </w:rPr>
                    <w:t>El arrendamiento de un inmueble ubicado en la ciudad de Cartagena de indias, en el barrio El Bosque, Diagonal 22 47B 23,  para el funcionamiento de la Contraloría Distrital De Cartagena De Indias en desarrollo del proyecto fortalecimiento del control fiscal en Cartagena De Indias.</w:t>
                  </w:r>
                </w:p>
              </w:tc>
              <w:tc>
                <w:tcPr>
                  <w:tcW w:w="1372" w:type="dxa"/>
                  <w:tcBorders>
                    <w:top w:val="nil"/>
                    <w:left w:val="nil"/>
                    <w:bottom w:val="single" w:sz="4" w:space="0" w:color="auto"/>
                    <w:right w:val="single" w:sz="4" w:space="0" w:color="auto"/>
                  </w:tcBorders>
                  <w:shd w:val="clear" w:color="auto" w:fill="auto"/>
                  <w:vAlign w:val="center"/>
                  <w:hideMark/>
                </w:tcPr>
                <w:p w14:paraId="01FAB636" w14:textId="77777777" w:rsidR="00A7698F" w:rsidRPr="0022362F" w:rsidRDefault="00A7698F" w:rsidP="00A7698F">
                  <w:pPr>
                    <w:spacing w:after="0" w:line="240" w:lineRule="auto"/>
                    <w:jc w:val="center"/>
                    <w:rPr>
                      <w:rFonts w:eastAsia="Times New Roman"/>
                      <w:sz w:val="18"/>
                      <w:szCs w:val="18"/>
                      <w:lang w:eastAsia="es-CO"/>
                    </w:rPr>
                  </w:pPr>
                  <w:r w:rsidRPr="0022362F">
                    <w:rPr>
                      <w:rFonts w:eastAsia="Times New Roman"/>
                      <w:sz w:val="18"/>
                      <w:szCs w:val="18"/>
                      <w:lang w:eastAsia="es-CO"/>
                    </w:rPr>
                    <w:t>ARIHN S.A.S</w:t>
                  </w:r>
                </w:p>
              </w:tc>
              <w:tc>
                <w:tcPr>
                  <w:tcW w:w="2126" w:type="dxa"/>
                  <w:tcBorders>
                    <w:top w:val="nil"/>
                    <w:left w:val="nil"/>
                    <w:bottom w:val="single" w:sz="4" w:space="0" w:color="auto"/>
                    <w:right w:val="single" w:sz="4" w:space="0" w:color="auto"/>
                  </w:tcBorders>
                  <w:shd w:val="clear" w:color="auto" w:fill="auto"/>
                  <w:noWrap/>
                  <w:vAlign w:val="center"/>
                  <w:hideMark/>
                </w:tcPr>
                <w:p w14:paraId="0A2CF7C8" w14:textId="77777777" w:rsidR="00A7698F" w:rsidRPr="0022362F" w:rsidRDefault="00A7698F" w:rsidP="00A7698F">
                  <w:pPr>
                    <w:spacing w:after="0" w:line="240" w:lineRule="auto"/>
                    <w:jc w:val="center"/>
                    <w:rPr>
                      <w:rFonts w:eastAsia="Times New Roman"/>
                      <w:sz w:val="18"/>
                      <w:szCs w:val="18"/>
                      <w:lang w:eastAsia="es-CO"/>
                    </w:rPr>
                  </w:pPr>
                  <w:r w:rsidRPr="0022362F">
                    <w:rPr>
                      <w:rFonts w:eastAsia="Times New Roman"/>
                      <w:sz w:val="18"/>
                      <w:szCs w:val="18"/>
                      <w:lang w:eastAsia="es-CO"/>
                    </w:rPr>
                    <w:t xml:space="preserve"> $                    315.000.000 </w:t>
                  </w:r>
                </w:p>
              </w:tc>
            </w:tr>
            <w:tr w:rsidR="00A7698F" w:rsidRPr="0022362F" w14:paraId="445E978E" w14:textId="77777777" w:rsidTr="007852CA">
              <w:trPr>
                <w:trHeight w:val="1129"/>
              </w:trPr>
              <w:tc>
                <w:tcPr>
                  <w:tcW w:w="986" w:type="dxa"/>
                  <w:tcBorders>
                    <w:top w:val="nil"/>
                    <w:left w:val="single" w:sz="4" w:space="0" w:color="auto"/>
                    <w:bottom w:val="single" w:sz="4" w:space="0" w:color="auto"/>
                    <w:right w:val="single" w:sz="4" w:space="0" w:color="auto"/>
                  </w:tcBorders>
                  <w:shd w:val="clear" w:color="auto" w:fill="auto"/>
                  <w:vAlign w:val="center"/>
                  <w:hideMark/>
                </w:tcPr>
                <w:p w14:paraId="49FF7248" w14:textId="77777777" w:rsidR="00A7698F" w:rsidRPr="0022362F" w:rsidRDefault="00A7698F" w:rsidP="00A7698F">
                  <w:pPr>
                    <w:spacing w:after="0" w:line="240" w:lineRule="auto"/>
                    <w:jc w:val="center"/>
                    <w:rPr>
                      <w:rFonts w:eastAsia="Times New Roman"/>
                      <w:sz w:val="18"/>
                      <w:szCs w:val="18"/>
                      <w:lang w:eastAsia="es-CO"/>
                    </w:rPr>
                  </w:pPr>
                  <w:r w:rsidRPr="0022362F">
                    <w:rPr>
                      <w:rFonts w:eastAsia="Times New Roman"/>
                      <w:sz w:val="18"/>
                      <w:szCs w:val="18"/>
                      <w:lang w:eastAsia="es-CO"/>
                    </w:rPr>
                    <w:t xml:space="preserve">CONTRATO 16-32 de 2020 </w:t>
                  </w:r>
                </w:p>
              </w:tc>
              <w:tc>
                <w:tcPr>
                  <w:tcW w:w="4867" w:type="dxa"/>
                  <w:tcBorders>
                    <w:top w:val="nil"/>
                    <w:left w:val="nil"/>
                    <w:bottom w:val="single" w:sz="4" w:space="0" w:color="auto"/>
                    <w:right w:val="single" w:sz="4" w:space="0" w:color="auto"/>
                  </w:tcBorders>
                  <w:shd w:val="clear" w:color="auto" w:fill="auto"/>
                  <w:noWrap/>
                  <w:vAlign w:val="center"/>
                  <w:hideMark/>
                </w:tcPr>
                <w:p w14:paraId="67D00D3E" w14:textId="77777777" w:rsidR="00A7698F" w:rsidRPr="0022362F" w:rsidRDefault="00A7698F" w:rsidP="00A7698F">
                  <w:pPr>
                    <w:spacing w:after="0" w:line="240" w:lineRule="auto"/>
                    <w:jc w:val="both"/>
                    <w:rPr>
                      <w:rFonts w:eastAsia="Times New Roman"/>
                      <w:color w:val="000000"/>
                      <w:sz w:val="18"/>
                      <w:szCs w:val="18"/>
                      <w:lang w:eastAsia="es-CO"/>
                    </w:rPr>
                  </w:pPr>
                  <w:r w:rsidRPr="0022362F">
                    <w:rPr>
                      <w:rFonts w:eastAsia="Times New Roman"/>
                      <w:color w:val="000000"/>
                      <w:sz w:val="18"/>
                      <w:szCs w:val="18"/>
                      <w:lang w:eastAsia="es-CO"/>
                    </w:rPr>
                    <w:t xml:space="preserve">El arrendamiento de los siguientes bienes inmuebles dotados para uso ubicados en la ciudad de Cartagena de Indias D.T. y C., barrio Manga, Cra. 27 No. 28-39, los cuales comprenden los pisos Nos. 17, 18, 19, 20, 21, 22 y 23 con un área total de 2.884 mts2, del Centro Empresarial PORTUS MANGA CARTAGENA. </w:t>
                  </w:r>
                </w:p>
              </w:tc>
              <w:tc>
                <w:tcPr>
                  <w:tcW w:w="1372" w:type="dxa"/>
                  <w:tcBorders>
                    <w:top w:val="nil"/>
                    <w:left w:val="nil"/>
                    <w:bottom w:val="single" w:sz="4" w:space="0" w:color="auto"/>
                    <w:right w:val="single" w:sz="4" w:space="0" w:color="auto"/>
                  </w:tcBorders>
                  <w:shd w:val="clear" w:color="auto" w:fill="auto"/>
                  <w:vAlign w:val="center"/>
                  <w:hideMark/>
                </w:tcPr>
                <w:p w14:paraId="3399029A" w14:textId="77777777" w:rsidR="00A7698F" w:rsidRPr="0022362F" w:rsidRDefault="00A7698F" w:rsidP="00A7698F">
                  <w:pPr>
                    <w:spacing w:after="0" w:line="240" w:lineRule="auto"/>
                    <w:jc w:val="center"/>
                    <w:rPr>
                      <w:rFonts w:eastAsia="Times New Roman"/>
                      <w:sz w:val="18"/>
                      <w:szCs w:val="18"/>
                      <w:lang w:eastAsia="es-CO"/>
                    </w:rPr>
                  </w:pPr>
                  <w:r w:rsidRPr="0022362F">
                    <w:rPr>
                      <w:rFonts w:eastAsia="Times New Roman"/>
                      <w:sz w:val="18"/>
                      <w:szCs w:val="18"/>
                      <w:lang w:eastAsia="es-CO"/>
                    </w:rPr>
                    <w:t>PORTUS GLOBAL S.A.S</w:t>
                  </w:r>
                </w:p>
              </w:tc>
              <w:tc>
                <w:tcPr>
                  <w:tcW w:w="2126" w:type="dxa"/>
                  <w:tcBorders>
                    <w:top w:val="nil"/>
                    <w:left w:val="nil"/>
                    <w:bottom w:val="single" w:sz="4" w:space="0" w:color="auto"/>
                    <w:right w:val="single" w:sz="4" w:space="0" w:color="auto"/>
                  </w:tcBorders>
                  <w:shd w:val="clear" w:color="auto" w:fill="auto"/>
                  <w:noWrap/>
                  <w:vAlign w:val="center"/>
                  <w:hideMark/>
                </w:tcPr>
                <w:p w14:paraId="1005AA2F" w14:textId="77777777" w:rsidR="00A7698F" w:rsidRPr="0022362F" w:rsidRDefault="00A7698F" w:rsidP="00A7698F">
                  <w:pPr>
                    <w:spacing w:after="0" w:line="240" w:lineRule="auto"/>
                    <w:jc w:val="center"/>
                    <w:rPr>
                      <w:rFonts w:eastAsia="Times New Roman"/>
                      <w:sz w:val="18"/>
                      <w:szCs w:val="18"/>
                      <w:lang w:eastAsia="es-CO"/>
                    </w:rPr>
                  </w:pPr>
                  <w:r w:rsidRPr="0022362F">
                    <w:rPr>
                      <w:rFonts w:eastAsia="Times New Roman"/>
                      <w:sz w:val="18"/>
                      <w:szCs w:val="18"/>
                      <w:lang w:eastAsia="es-CO"/>
                    </w:rPr>
                    <w:t xml:space="preserve"> $                 1.163.820.000 </w:t>
                  </w:r>
                </w:p>
              </w:tc>
            </w:tr>
            <w:tr w:rsidR="00A7698F" w:rsidRPr="0022362F" w14:paraId="0EB8BFD2" w14:textId="77777777" w:rsidTr="007852CA">
              <w:trPr>
                <w:trHeight w:val="847"/>
              </w:trPr>
              <w:tc>
                <w:tcPr>
                  <w:tcW w:w="986" w:type="dxa"/>
                  <w:tcBorders>
                    <w:top w:val="nil"/>
                    <w:left w:val="single" w:sz="4" w:space="0" w:color="auto"/>
                    <w:bottom w:val="nil"/>
                    <w:right w:val="single" w:sz="4" w:space="0" w:color="auto"/>
                  </w:tcBorders>
                  <w:shd w:val="clear" w:color="auto" w:fill="auto"/>
                  <w:vAlign w:val="center"/>
                  <w:hideMark/>
                </w:tcPr>
                <w:p w14:paraId="7BE8EB30" w14:textId="77777777" w:rsidR="00A7698F" w:rsidRPr="0022362F" w:rsidRDefault="00A7698F" w:rsidP="00A7698F">
                  <w:pPr>
                    <w:spacing w:after="0" w:line="240" w:lineRule="auto"/>
                    <w:jc w:val="center"/>
                    <w:rPr>
                      <w:rFonts w:eastAsia="Times New Roman"/>
                      <w:sz w:val="18"/>
                      <w:szCs w:val="18"/>
                      <w:lang w:eastAsia="es-CO"/>
                    </w:rPr>
                  </w:pPr>
                  <w:r w:rsidRPr="0022362F">
                    <w:rPr>
                      <w:rFonts w:eastAsia="Times New Roman"/>
                      <w:sz w:val="18"/>
                      <w:szCs w:val="18"/>
                      <w:lang w:eastAsia="es-CO"/>
                    </w:rPr>
                    <w:t>CONTRATO 16-33  de 2020</w:t>
                  </w:r>
                </w:p>
              </w:tc>
              <w:tc>
                <w:tcPr>
                  <w:tcW w:w="4867" w:type="dxa"/>
                  <w:tcBorders>
                    <w:top w:val="nil"/>
                    <w:left w:val="nil"/>
                    <w:bottom w:val="nil"/>
                    <w:right w:val="single" w:sz="4" w:space="0" w:color="auto"/>
                  </w:tcBorders>
                  <w:shd w:val="clear" w:color="auto" w:fill="auto"/>
                  <w:noWrap/>
                  <w:vAlign w:val="center"/>
                  <w:hideMark/>
                </w:tcPr>
                <w:p w14:paraId="31939104" w14:textId="77777777" w:rsidR="00A7698F" w:rsidRPr="0022362F" w:rsidRDefault="00A7698F" w:rsidP="00A7698F">
                  <w:pPr>
                    <w:spacing w:after="0" w:line="240" w:lineRule="auto"/>
                    <w:jc w:val="both"/>
                    <w:rPr>
                      <w:rFonts w:eastAsia="Times New Roman"/>
                      <w:color w:val="000000"/>
                      <w:sz w:val="18"/>
                      <w:szCs w:val="18"/>
                      <w:lang w:eastAsia="es-CO"/>
                    </w:rPr>
                  </w:pPr>
                  <w:r w:rsidRPr="0022362F">
                    <w:rPr>
                      <w:rFonts w:eastAsia="Times New Roman"/>
                      <w:color w:val="000000"/>
                      <w:sz w:val="18"/>
                      <w:szCs w:val="18"/>
                      <w:lang w:eastAsia="es-CO"/>
                    </w:rPr>
                    <w:t>El  arrendamiento de un bien inmueble ubicado en la ciudad de Cartagena de Indias,, con destino al funcionamiento de  LA OFICINA ASESORA INFORMÁTICA.</w:t>
                  </w:r>
                </w:p>
              </w:tc>
              <w:tc>
                <w:tcPr>
                  <w:tcW w:w="1372" w:type="dxa"/>
                  <w:tcBorders>
                    <w:top w:val="nil"/>
                    <w:left w:val="nil"/>
                    <w:bottom w:val="nil"/>
                    <w:right w:val="single" w:sz="4" w:space="0" w:color="auto"/>
                  </w:tcBorders>
                  <w:shd w:val="clear" w:color="auto" w:fill="auto"/>
                  <w:vAlign w:val="center"/>
                  <w:hideMark/>
                </w:tcPr>
                <w:p w14:paraId="052F149B" w14:textId="77777777" w:rsidR="00A7698F" w:rsidRPr="0022362F" w:rsidRDefault="00A7698F" w:rsidP="00A7698F">
                  <w:pPr>
                    <w:spacing w:after="0" w:line="240" w:lineRule="auto"/>
                    <w:jc w:val="center"/>
                    <w:rPr>
                      <w:rFonts w:eastAsia="Times New Roman"/>
                      <w:sz w:val="18"/>
                      <w:szCs w:val="18"/>
                      <w:lang w:eastAsia="es-CO"/>
                    </w:rPr>
                  </w:pPr>
                  <w:r w:rsidRPr="0022362F">
                    <w:rPr>
                      <w:rFonts w:eastAsia="Times New Roman"/>
                      <w:sz w:val="18"/>
                      <w:szCs w:val="18"/>
                      <w:lang w:eastAsia="es-CO"/>
                    </w:rPr>
                    <w:t>REAL ESTATE CARTAGENA S.A.S</w:t>
                  </w:r>
                </w:p>
              </w:tc>
              <w:tc>
                <w:tcPr>
                  <w:tcW w:w="2126" w:type="dxa"/>
                  <w:tcBorders>
                    <w:top w:val="nil"/>
                    <w:left w:val="nil"/>
                    <w:bottom w:val="nil"/>
                    <w:right w:val="single" w:sz="4" w:space="0" w:color="auto"/>
                  </w:tcBorders>
                  <w:shd w:val="clear" w:color="auto" w:fill="auto"/>
                  <w:noWrap/>
                  <w:vAlign w:val="center"/>
                  <w:hideMark/>
                </w:tcPr>
                <w:p w14:paraId="7A364317" w14:textId="77777777" w:rsidR="00A7698F" w:rsidRPr="0022362F" w:rsidRDefault="00A7698F" w:rsidP="00A7698F">
                  <w:pPr>
                    <w:spacing w:after="0" w:line="240" w:lineRule="auto"/>
                    <w:jc w:val="center"/>
                    <w:rPr>
                      <w:rFonts w:eastAsia="Times New Roman"/>
                      <w:sz w:val="18"/>
                      <w:szCs w:val="18"/>
                      <w:lang w:eastAsia="es-CO"/>
                    </w:rPr>
                  </w:pPr>
                  <w:r w:rsidRPr="0022362F">
                    <w:rPr>
                      <w:rFonts w:eastAsia="Times New Roman"/>
                      <w:sz w:val="18"/>
                      <w:szCs w:val="18"/>
                      <w:lang w:eastAsia="es-CO"/>
                    </w:rPr>
                    <w:t xml:space="preserve"> $                    117.000.000 </w:t>
                  </w:r>
                </w:p>
              </w:tc>
            </w:tr>
            <w:tr w:rsidR="00A7698F" w:rsidRPr="0022362F" w14:paraId="435B4FCB" w14:textId="77777777" w:rsidTr="007852CA">
              <w:trPr>
                <w:trHeight w:val="330"/>
              </w:trPr>
              <w:tc>
                <w:tcPr>
                  <w:tcW w:w="986" w:type="dxa"/>
                  <w:tcBorders>
                    <w:top w:val="single" w:sz="8" w:space="0" w:color="auto"/>
                    <w:left w:val="single" w:sz="8" w:space="0" w:color="auto"/>
                    <w:bottom w:val="single" w:sz="8" w:space="0" w:color="auto"/>
                    <w:right w:val="nil"/>
                  </w:tcBorders>
                  <w:shd w:val="clear" w:color="000000" w:fill="D9D9D9"/>
                  <w:noWrap/>
                  <w:vAlign w:val="bottom"/>
                  <w:hideMark/>
                </w:tcPr>
                <w:p w14:paraId="60A39582" w14:textId="77777777" w:rsidR="00A7698F" w:rsidRPr="0022362F" w:rsidRDefault="00A7698F" w:rsidP="00A7698F">
                  <w:pPr>
                    <w:spacing w:after="0" w:line="240" w:lineRule="auto"/>
                    <w:rPr>
                      <w:rFonts w:eastAsia="Times New Roman"/>
                      <w:b/>
                      <w:bCs/>
                      <w:color w:val="000000"/>
                      <w:sz w:val="24"/>
                      <w:szCs w:val="24"/>
                      <w:lang w:eastAsia="es-CO"/>
                    </w:rPr>
                  </w:pPr>
                  <w:r w:rsidRPr="0022362F">
                    <w:rPr>
                      <w:rFonts w:eastAsia="Times New Roman"/>
                      <w:b/>
                      <w:bCs/>
                      <w:color w:val="000000"/>
                      <w:sz w:val="24"/>
                      <w:szCs w:val="24"/>
                      <w:lang w:eastAsia="es-CO"/>
                    </w:rPr>
                    <w:t> </w:t>
                  </w:r>
                </w:p>
              </w:tc>
              <w:tc>
                <w:tcPr>
                  <w:tcW w:w="4867" w:type="dxa"/>
                  <w:tcBorders>
                    <w:top w:val="single" w:sz="8" w:space="0" w:color="auto"/>
                    <w:left w:val="nil"/>
                    <w:bottom w:val="single" w:sz="8" w:space="0" w:color="auto"/>
                    <w:right w:val="nil"/>
                  </w:tcBorders>
                  <w:shd w:val="clear" w:color="000000" w:fill="D9D9D9"/>
                  <w:noWrap/>
                  <w:vAlign w:val="bottom"/>
                  <w:hideMark/>
                </w:tcPr>
                <w:p w14:paraId="7EAB7B3B" w14:textId="77777777" w:rsidR="00A7698F" w:rsidRPr="0022362F" w:rsidRDefault="00A7698F" w:rsidP="00A7698F">
                  <w:pPr>
                    <w:spacing w:after="0" w:line="240" w:lineRule="auto"/>
                    <w:rPr>
                      <w:rFonts w:eastAsia="Times New Roman"/>
                      <w:b/>
                      <w:bCs/>
                      <w:color w:val="000000"/>
                      <w:sz w:val="24"/>
                      <w:szCs w:val="24"/>
                      <w:lang w:eastAsia="es-CO"/>
                    </w:rPr>
                  </w:pPr>
                  <w:r w:rsidRPr="0022362F">
                    <w:rPr>
                      <w:rFonts w:eastAsia="Times New Roman"/>
                      <w:b/>
                      <w:bCs/>
                      <w:color w:val="000000"/>
                      <w:sz w:val="24"/>
                      <w:szCs w:val="24"/>
                      <w:lang w:eastAsia="es-CO"/>
                    </w:rPr>
                    <w:t>TOTAL</w:t>
                  </w:r>
                </w:p>
              </w:tc>
              <w:tc>
                <w:tcPr>
                  <w:tcW w:w="1372" w:type="dxa"/>
                  <w:tcBorders>
                    <w:top w:val="single" w:sz="8" w:space="0" w:color="auto"/>
                    <w:left w:val="nil"/>
                    <w:bottom w:val="single" w:sz="8" w:space="0" w:color="auto"/>
                    <w:right w:val="nil"/>
                  </w:tcBorders>
                  <w:shd w:val="clear" w:color="000000" w:fill="D9D9D9"/>
                  <w:noWrap/>
                  <w:vAlign w:val="bottom"/>
                  <w:hideMark/>
                </w:tcPr>
                <w:p w14:paraId="13A392ED" w14:textId="77777777" w:rsidR="00A7698F" w:rsidRPr="0022362F" w:rsidRDefault="00A7698F" w:rsidP="00A7698F">
                  <w:pPr>
                    <w:spacing w:after="0" w:line="240" w:lineRule="auto"/>
                    <w:rPr>
                      <w:rFonts w:eastAsia="Times New Roman"/>
                      <w:b/>
                      <w:bCs/>
                      <w:color w:val="000000"/>
                      <w:sz w:val="24"/>
                      <w:szCs w:val="24"/>
                      <w:lang w:eastAsia="es-CO"/>
                    </w:rPr>
                  </w:pPr>
                  <w:r w:rsidRPr="0022362F">
                    <w:rPr>
                      <w:rFonts w:eastAsia="Times New Roman"/>
                      <w:b/>
                      <w:bCs/>
                      <w:color w:val="000000"/>
                      <w:sz w:val="24"/>
                      <w:szCs w:val="24"/>
                      <w:lang w:eastAsia="es-CO"/>
                    </w:rPr>
                    <w:t> </w:t>
                  </w:r>
                </w:p>
              </w:tc>
              <w:tc>
                <w:tcPr>
                  <w:tcW w:w="2126" w:type="dxa"/>
                  <w:tcBorders>
                    <w:top w:val="single" w:sz="8" w:space="0" w:color="auto"/>
                    <w:left w:val="nil"/>
                    <w:bottom w:val="single" w:sz="8" w:space="0" w:color="auto"/>
                    <w:right w:val="single" w:sz="8" w:space="0" w:color="auto"/>
                  </w:tcBorders>
                  <w:shd w:val="clear" w:color="000000" w:fill="D9D9D9"/>
                  <w:noWrap/>
                  <w:vAlign w:val="bottom"/>
                  <w:hideMark/>
                </w:tcPr>
                <w:p w14:paraId="054857C2" w14:textId="0822F400" w:rsidR="00A7698F" w:rsidRPr="0022362F" w:rsidRDefault="00A7698F" w:rsidP="00A7698F">
                  <w:pPr>
                    <w:spacing w:after="0" w:line="240" w:lineRule="auto"/>
                    <w:jc w:val="right"/>
                    <w:rPr>
                      <w:rFonts w:eastAsia="Times New Roman"/>
                      <w:b/>
                      <w:bCs/>
                      <w:color w:val="000000"/>
                      <w:sz w:val="24"/>
                      <w:szCs w:val="24"/>
                      <w:lang w:eastAsia="es-CO"/>
                    </w:rPr>
                  </w:pPr>
                </w:p>
              </w:tc>
            </w:tr>
          </w:tbl>
          <w:p w14:paraId="2110FFEE" w14:textId="77777777" w:rsidR="00396FE0" w:rsidRPr="00A30E33" w:rsidRDefault="00396FE0" w:rsidP="004A38BC">
            <w:pPr>
              <w:spacing w:after="0"/>
              <w:jc w:val="both"/>
              <w:rPr>
                <w:rFonts w:ascii="Arial" w:hAnsi="Arial" w:cs="Arial"/>
              </w:rPr>
            </w:pPr>
          </w:p>
          <w:p w14:paraId="2437177E" w14:textId="77777777" w:rsidR="00162E0F" w:rsidRPr="00A30E33" w:rsidRDefault="00A7698F" w:rsidP="00A30E33">
            <w:pPr>
              <w:spacing w:after="0"/>
              <w:jc w:val="center"/>
              <w:rPr>
                <w:rFonts w:ascii="Arial" w:hAnsi="Arial" w:cs="Arial"/>
                <w:b/>
              </w:rPr>
            </w:pPr>
            <w:r>
              <w:rPr>
                <w:rFonts w:ascii="Arial" w:hAnsi="Arial" w:cs="Arial"/>
                <w:b/>
              </w:rPr>
              <w:t>Tabla No.10</w:t>
            </w:r>
          </w:p>
          <w:p w14:paraId="708D01EE" w14:textId="77777777" w:rsidR="00A30E33" w:rsidRPr="00A30E33" w:rsidRDefault="00A30E33" w:rsidP="00A30E33">
            <w:pPr>
              <w:spacing w:after="0"/>
              <w:jc w:val="center"/>
              <w:rPr>
                <w:rFonts w:ascii="Arial" w:hAnsi="Arial" w:cs="Arial"/>
                <w:b/>
              </w:rPr>
            </w:pPr>
            <w:r w:rsidRPr="00A30E33">
              <w:rPr>
                <w:rFonts w:ascii="Arial" w:hAnsi="Arial" w:cs="Arial"/>
                <w:b/>
              </w:rPr>
              <w:t>Comparativo Contratos de Arriendo</w:t>
            </w:r>
            <w:r w:rsidR="007220DE">
              <w:rPr>
                <w:rFonts w:ascii="Arial" w:hAnsi="Arial" w:cs="Arial"/>
                <w:b/>
              </w:rPr>
              <w:t xml:space="preserve"> II </w:t>
            </w:r>
            <w:r>
              <w:rPr>
                <w:rFonts w:ascii="Arial" w:hAnsi="Arial" w:cs="Arial"/>
                <w:b/>
              </w:rPr>
              <w:t xml:space="preserve">Trimestre 2019 Vs </w:t>
            </w:r>
            <w:r w:rsidR="007220DE">
              <w:rPr>
                <w:rFonts w:ascii="Arial" w:hAnsi="Arial" w:cs="Arial"/>
                <w:b/>
              </w:rPr>
              <w:t>II</w:t>
            </w:r>
            <w:r>
              <w:rPr>
                <w:rFonts w:ascii="Arial" w:hAnsi="Arial" w:cs="Arial"/>
                <w:b/>
              </w:rPr>
              <w:t xml:space="preserve"> Trimestre 2020</w:t>
            </w:r>
          </w:p>
          <w:tbl>
            <w:tblPr>
              <w:tblW w:w="9789" w:type="dxa"/>
              <w:jc w:val="center"/>
              <w:tblLayout w:type="fixed"/>
              <w:tblLook w:val="04A0" w:firstRow="1" w:lastRow="0" w:firstColumn="1" w:lastColumn="0" w:noHBand="0" w:noVBand="1"/>
            </w:tblPr>
            <w:tblGrid>
              <w:gridCol w:w="1712"/>
              <w:gridCol w:w="1786"/>
              <w:gridCol w:w="2143"/>
              <w:gridCol w:w="1629"/>
              <w:gridCol w:w="2519"/>
            </w:tblGrid>
            <w:tr w:rsidR="00A30E33" w:rsidRPr="00C91E92" w14:paraId="05B9A1E4" w14:textId="77777777" w:rsidTr="00A30E33">
              <w:trPr>
                <w:trHeight w:val="795"/>
                <w:jc w:val="center"/>
              </w:trPr>
              <w:tc>
                <w:tcPr>
                  <w:tcW w:w="1712" w:type="dxa"/>
                  <w:tcBorders>
                    <w:top w:val="single" w:sz="8" w:space="0" w:color="auto"/>
                    <w:left w:val="single" w:sz="8" w:space="0" w:color="auto"/>
                    <w:bottom w:val="nil"/>
                    <w:right w:val="nil"/>
                  </w:tcBorders>
                  <w:shd w:val="clear" w:color="auto" w:fill="8DB3E2" w:themeFill="text2" w:themeFillTint="66"/>
                  <w:noWrap/>
                  <w:vAlign w:val="bottom"/>
                  <w:hideMark/>
                </w:tcPr>
                <w:p w14:paraId="6C8FFA66" w14:textId="77777777" w:rsidR="00A30E33" w:rsidRPr="00C91E92" w:rsidRDefault="00A30E33" w:rsidP="00A30E33">
                  <w:pPr>
                    <w:spacing w:after="0" w:line="240" w:lineRule="auto"/>
                    <w:jc w:val="center"/>
                    <w:rPr>
                      <w:rFonts w:eastAsia="Times New Roman" w:cs="Calibri"/>
                      <w:b/>
                    </w:rPr>
                  </w:pPr>
                  <w:r w:rsidRPr="00C91E92">
                    <w:rPr>
                      <w:rFonts w:eastAsia="Times New Roman" w:cs="Calibri"/>
                      <w:b/>
                    </w:rPr>
                    <w:t>RUBRO</w:t>
                  </w:r>
                </w:p>
              </w:tc>
              <w:tc>
                <w:tcPr>
                  <w:tcW w:w="1786" w:type="dxa"/>
                  <w:tcBorders>
                    <w:top w:val="single" w:sz="8" w:space="0" w:color="auto"/>
                    <w:left w:val="nil"/>
                    <w:bottom w:val="nil"/>
                    <w:right w:val="nil"/>
                  </w:tcBorders>
                  <w:shd w:val="clear" w:color="auto" w:fill="8DB3E2" w:themeFill="text2" w:themeFillTint="66"/>
                  <w:noWrap/>
                  <w:vAlign w:val="bottom"/>
                  <w:hideMark/>
                </w:tcPr>
                <w:p w14:paraId="6A860D78" w14:textId="77777777" w:rsidR="00A30E33" w:rsidRPr="00C91E92" w:rsidRDefault="00A7698F" w:rsidP="00A30E33">
                  <w:pPr>
                    <w:spacing w:after="0" w:line="240" w:lineRule="auto"/>
                    <w:jc w:val="center"/>
                    <w:rPr>
                      <w:rFonts w:eastAsia="Times New Roman" w:cs="Calibri"/>
                      <w:b/>
                    </w:rPr>
                  </w:pPr>
                  <w:r>
                    <w:rPr>
                      <w:rFonts w:eastAsia="Times New Roman" w:cs="Calibri"/>
                      <w:b/>
                    </w:rPr>
                    <w:t xml:space="preserve">II </w:t>
                  </w:r>
                  <w:r w:rsidR="00A30E33">
                    <w:rPr>
                      <w:rFonts w:eastAsia="Times New Roman" w:cs="Calibri"/>
                      <w:b/>
                    </w:rPr>
                    <w:t>TRIM 2019</w:t>
                  </w:r>
                </w:p>
              </w:tc>
              <w:tc>
                <w:tcPr>
                  <w:tcW w:w="2143" w:type="dxa"/>
                  <w:tcBorders>
                    <w:top w:val="single" w:sz="8" w:space="0" w:color="auto"/>
                    <w:left w:val="nil"/>
                    <w:bottom w:val="nil"/>
                    <w:right w:val="nil"/>
                  </w:tcBorders>
                  <w:shd w:val="clear" w:color="auto" w:fill="8DB3E2" w:themeFill="text2" w:themeFillTint="66"/>
                  <w:noWrap/>
                  <w:vAlign w:val="bottom"/>
                  <w:hideMark/>
                </w:tcPr>
                <w:p w14:paraId="33BF9C85" w14:textId="77777777" w:rsidR="00A30E33" w:rsidRPr="00C91E92" w:rsidRDefault="00A30E33" w:rsidP="00A30E33">
                  <w:pPr>
                    <w:spacing w:after="0" w:line="240" w:lineRule="auto"/>
                    <w:jc w:val="center"/>
                    <w:rPr>
                      <w:rFonts w:eastAsia="Times New Roman" w:cs="Calibri"/>
                      <w:b/>
                    </w:rPr>
                  </w:pPr>
                  <w:r>
                    <w:rPr>
                      <w:rFonts w:eastAsia="Times New Roman" w:cs="Calibri"/>
                      <w:b/>
                    </w:rPr>
                    <w:t>I</w:t>
                  </w:r>
                  <w:r w:rsidR="00A7698F">
                    <w:rPr>
                      <w:rFonts w:eastAsia="Times New Roman" w:cs="Calibri"/>
                      <w:b/>
                    </w:rPr>
                    <w:t>I</w:t>
                  </w:r>
                  <w:r w:rsidRPr="00C91E92">
                    <w:rPr>
                      <w:rFonts w:eastAsia="Times New Roman" w:cs="Calibri"/>
                      <w:b/>
                    </w:rPr>
                    <w:t xml:space="preserve"> </w:t>
                  </w:r>
                  <w:r>
                    <w:rPr>
                      <w:rFonts w:eastAsia="Times New Roman" w:cs="Calibri"/>
                      <w:b/>
                    </w:rPr>
                    <w:t>TRIM 2020</w:t>
                  </w:r>
                </w:p>
              </w:tc>
              <w:tc>
                <w:tcPr>
                  <w:tcW w:w="1629" w:type="dxa"/>
                  <w:tcBorders>
                    <w:top w:val="single" w:sz="8" w:space="0" w:color="auto"/>
                    <w:left w:val="nil"/>
                    <w:bottom w:val="nil"/>
                    <w:right w:val="nil"/>
                  </w:tcBorders>
                  <w:shd w:val="clear" w:color="auto" w:fill="8DB3E2" w:themeFill="text2" w:themeFillTint="66"/>
                  <w:vAlign w:val="bottom"/>
                  <w:hideMark/>
                </w:tcPr>
                <w:p w14:paraId="58E471AE" w14:textId="77777777" w:rsidR="00A30E33" w:rsidRPr="00C91E92" w:rsidRDefault="00A30E33" w:rsidP="00A30E33">
                  <w:pPr>
                    <w:spacing w:after="0" w:line="240" w:lineRule="auto"/>
                    <w:jc w:val="center"/>
                    <w:rPr>
                      <w:rFonts w:eastAsia="Times New Roman" w:cs="Calibri"/>
                      <w:b/>
                    </w:rPr>
                  </w:pPr>
                  <w:r w:rsidRPr="00C91E92">
                    <w:rPr>
                      <w:rFonts w:eastAsia="Times New Roman" w:cs="Calibri"/>
                      <w:b/>
                    </w:rPr>
                    <w:t>VARIACION RELATIVA</w:t>
                  </w:r>
                </w:p>
              </w:tc>
              <w:tc>
                <w:tcPr>
                  <w:tcW w:w="2519" w:type="dxa"/>
                  <w:tcBorders>
                    <w:top w:val="single" w:sz="8" w:space="0" w:color="auto"/>
                    <w:left w:val="nil"/>
                    <w:bottom w:val="nil"/>
                    <w:right w:val="single" w:sz="8" w:space="0" w:color="auto"/>
                  </w:tcBorders>
                  <w:shd w:val="clear" w:color="auto" w:fill="8DB3E2" w:themeFill="text2" w:themeFillTint="66"/>
                  <w:vAlign w:val="bottom"/>
                  <w:hideMark/>
                </w:tcPr>
                <w:p w14:paraId="4EEA1878" w14:textId="77777777" w:rsidR="00A30E33" w:rsidRPr="00A273B2" w:rsidRDefault="00A30E33" w:rsidP="00A30E33">
                  <w:pPr>
                    <w:spacing w:after="0" w:line="240" w:lineRule="auto"/>
                    <w:jc w:val="center"/>
                    <w:rPr>
                      <w:rFonts w:eastAsia="Times New Roman" w:cs="Calibri"/>
                      <w:b/>
                      <w:sz w:val="20"/>
                      <w:szCs w:val="20"/>
                    </w:rPr>
                  </w:pPr>
                  <w:r w:rsidRPr="00A273B2">
                    <w:rPr>
                      <w:rFonts w:eastAsia="Times New Roman" w:cs="Calibri"/>
                      <w:b/>
                      <w:sz w:val="20"/>
                      <w:szCs w:val="20"/>
                    </w:rPr>
                    <w:t>VARIACION ABSOLUTA</w:t>
                  </w:r>
                </w:p>
              </w:tc>
            </w:tr>
            <w:tr w:rsidR="00A30E33" w:rsidRPr="00C91E92" w14:paraId="2DA7F241" w14:textId="77777777" w:rsidTr="00A30E33">
              <w:trPr>
                <w:trHeight w:val="813"/>
                <w:jc w:val="center"/>
              </w:trPr>
              <w:tc>
                <w:tcPr>
                  <w:tcW w:w="1712" w:type="dxa"/>
                  <w:tcBorders>
                    <w:top w:val="nil"/>
                    <w:left w:val="single" w:sz="8" w:space="0" w:color="auto"/>
                    <w:bottom w:val="single" w:sz="8" w:space="0" w:color="auto"/>
                    <w:right w:val="nil"/>
                  </w:tcBorders>
                  <w:shd w:val="clear" w:color="auto" w:fill="auto"/>
                  <w:vAlign w:val="bottom"/>
                </w:tcPr>
                <w:p w14:paraId="3D8469B1" w14:textId="77777777" w:rsidR="00A30E33" w:rsidRPr="00A30E33" w:rsidRDefault="00A30E33" w:rsidP="00A30E33">
                  <w:pPr>
                    <w:spacing w:after="0" w:line="240" w:lineRule="auto"/>
                    <w:rPr>
                      <w:rFonts w:ascii="Arial" w:eastAsia="Times New Roman" w:hAnsi="Arial" w:cs="Arial"/>
                      <w:b/>
                    </w:rPr>
                  </w:pPr>
                  <w:r w:rsidRPr="00A30E33">
                    <w:rPr>
                      <w:rFonts w:ascii="Arial" w:eastAsia="Times New Roman" w:hAnsi="Arial" w:cs="Arial"/>
                      <w:b/>
                    </w:rPr>
                    <w:t>Contratos de Arriendo.</w:t>
                  </w:r>
                </w:p>
              </w:tc>
              <w:tc>
                <w:tcPr>
                  <w:tcW w:w="1786" w:type="dxa"/>
                  <w:tcBorders>
                    <w:top w:val="nil"/>
                    <w:left w:val="nil"/>
                    <w:bottom w:val="single" w:sz="8" w:space="0" w:color="auto"/>
                    <w:right w:val="nil"/>
                  </w:tcBorders>
                  <w:shd w:val="clear" w:color="auto" w:fill="auto"/>
                  <w:noWrap/>
                  <w:vAlign w:val="bottom"/>
                </w:tcPr>
                <w:p w14:paraId="1BD7782E" w14:textId="77777777" w:rsidR="00A30E33" w:rsidRPr="00C91E92" w:rsidRDefault="00A7698F" w:rsidP="00A7698F">
                  <w:pPr>
                    <w:spacing w:after="0" w:line="240" w:lineRule="auto"/>
                    <w:rPr>
                      <w:rFonts w:eastAsia="Times New Roman" w:cs="Calibri"/>
                    </w:rPr>
                  </w:pPr>
                  <w:r>
                    <w:rPr>
                      <w:rFonts w:ascii="Arial" w:eastAsia="Times New Roman" w:hAnsi="Arial" w:cs="Arial"/>
                      <w:color w:val="000000"/>
                      <w:sz w:val="18"/>
                      <w:szCs w:val="18"/>
                    </w:rPr>
                    <w:t xml:space="preserve">$ </w:t>
                  </w:r>
                  <w:r w:rsidRPr="003D54A9">
                    <w:rPr>
                      <w:rFonts w:ascii="Arial" w:eastAsia="Times New Roman" w:hAnsi="Arial" w:cs="Arial"/>
                      <w:color w:val="000000"/>
                      <w:sz w:val="18"/>
                      <w:szCs w:val="18"/>
                    </w:rPr>
                    <w:t>2.880.171.554</w:t>
                  </w:r>
                </w:p>
              </w:tc>
              <w:tc>
                <w:tcPr>
                  <w:tcW w:w="2143" w:type="dxa"/>
                  <w:tcBorders>
                    <w:top w:val="nil"/>
                    <w:left w:val="nil"/>
                    <w:bottom w:val="single" w:sz="8" w:space="0" w:color="auto"/>
                    <w:right w:val="nil"/>
                  </w:tcBorders>
                  <w:shd w:val="clear" w:color="auto" w:fill="auto"/>
                  <w:noWrap/>
                  <w:vAlign w:val="bottom"/>
                </w:tcPr>
                <w:p w14:paraId="342A3E20" w14:textId="49ECA4D1" w:rsidR="00A30E33" w:rsidRPr="00C91E92" w:rsidRDefault="00A30E33" w:rsidP="004C0F60">
                  <w:pPr>
                    <w:spacing w:after="0" w:line="240" w:lineRule="auto"/>
                    <w:rPr>
                      <w:rFonts w:eastAsia="Times New Roman" w:cs="Calibri"/>
                      <w:sz w:val="20"/>
                      <w:szCs w:val="20"/>
                    </w:rPr>
                  </w:pPr>
                  <w:r>
                    <w:rPr>
                      <w:rFonts w:eastAsia="Times New Roman" w:cs="Calibri"/>
                      <w:sz w:val="20"/>
                      <w:szCs w:val="20"/>
                    </w:rPr>
                    <w:t xml:space="preserve">         </w:t>
                  </w:r>
                  <w:r w:rsidR="00A7698F">
                    <w:rPr>
                      <w:rFonts w:eastAsia="Times New Roman" w:cs="Calibri"/>
                    </w:rPr>
                    <w:t>$</w:t>
                  </w:r>
                  <w:r w:rsidR="004C0F60" w:rsidRPr="004C0F60">
                    <w:rPr>
                      <w:rFonts w:eastAsia="Times New Roman" w:cs="Calibri"/>
                    </w:rPr>
                    <w:t>2.425.394.469,00</w:t>
                  </w:r>
                </w:p>
              </w:tc>
              <w:tc>
                <w:tcPr>
                  <w:tcW w:w="1629" w:type="dxa"/>
                  <w:tcBorders>
                    <w:top w:val="nil"/>
                    <w:left w:val="nil"/>
                    <w:bottom w:val="single" w:sz="8" w:space="0" w:color="auto"/>
                    <w:right w:val="nil"/>
                  </w:tcBorders>
                  <w:shd w:val="clear" w:color="auto" w:fill="auto"/>
                  <w:noWrap/>
                  <w:vAlign w:val="bottom"/>
                </w:tcPr>
                <w:p w14:paraId="539E1B0E" w14:textId="1E2F9A1F" w:rsidR="00A30E33" w:rsidRPr="00F719AA" w:rsidRDefault="00A30E33" w:rsidP="00443799">
                  <w:pPr>
                    <w:spacing w:after="0" w:line="240" w:lineRule="auto"/>
                    <w:rPr>
                      <w:rFonts w:eastAsia="Times New Roman" w:cs="Calibri"/>
                    </w:rPr>
                  </w:pPr>
                  <w:r>
                    <w:rPr>
                      <w:rFonts w:eastAsia="Times New Roman" w:cs="Calibri"/>
                    </w:rPr>
                    <w:t xml:space="preserve">       </w:t>
                  </w:r>
                  <w:r w:rsidR="00F011A4">
                    <w:rPr>
                      <w:rFonts w:eastAsia="Times New Roman" w:cs="Calibri"/>
                    </w:rPr>
                    <w:t xml:space="preserve">  </w:t>
                  </w:r>
                  <w:r w:rsidR="00443799">
                    <w:rPr>
                      <w:rFonts w:eastAsia="Times New Roman" w:cs="Calibri"/>
                    </w:rPr>
                    <w:t>-16%</w:t>
                  </w:r>
                </w:p>
              </w:tc>
              <w:tc>
                <w:tcPr>
                  <w:tcW w:w="2519" w:type="dxa"/>
                  <w:tcBorders>
                    <w:top w:val="nil"/>
                    <w:left w:val="nil"/>
                    <w:bottom w:val="single" w:sz="8" w:space="0" w:color="auto"/>
                    <w:right w:val="single" w:sz="8" w:space="0" w:color="auto"/>
                  </w:tcBorders>
                  <w:shd w:val="clear" w:color="auto" w:fill="auto"/>
                  <w:noWrap/>
                  <w:vAlign w:val="bottom"/>
                </w:tcPr>
                <w:p w14:paraId="7380C239" w14:textId="1865AFDC" w:rsidR="00A30E33" w:rsidRPr="00C91E92" w:rsidRDefault="00443799" w:rsidP="00A30E33">
                  <w:pPr>
                    <w:spacing w:after="0" w:line="240" w:lineRule="auto"/>
                    <w:rPr>
                      <w:rFonts w:eastAsia="Times New Roman" w:cs="Calibri"/>
                    </w:rPr>
                  </w:pPr>
                  <w:r>
                    <w:rPr>
                      <w:rFonts w:eastAsia="Times New Roman" w:cs="Calibri"/>
                    </w:rPr>
                    <w:t xml:space="preserve">          $ </w:t>
                  </w:r>
                  <w:r w:rsidRPr="00443799">
                    <w:rPr>
                      <w:rFonts w:eastAsia="Times New Roman" w:cs="Calibri"/>
                    </w:rPr>
                    <w:t>-454.777.085,00</w:t>
                  </w:r>
                </w:p>
              </w:tc>
            </w:tr>
          </w:tbl>
          <w:p w14:paraId="1F0570AC" w14:textId="77777777" w:rsidR="000051DC" w:rsidRDefault="000051DC" w:rsidP="004A38BC">
            <w:pPr>
              <w:spacing w:after="0"/>
              <w:jc w:val="both"/>
              <w:rPr>
                <w:rFonts w:ascii="Arial" w:hAnsi="Arial" w:cs="Arial"/>
                <w:sz w:val="24"/>
                <w:szCs w:val="24"/>
              </w:rPr>
            </w:pPr>
          </w:p>
          <w:p w14:paraId="2EC02DC8" w14:textId="77777777" w:rsidR="00162E0F" w:rsidRPr="000A2E0F" w:rsidRDefault="00162E0F" w:rsidP="00162E0F">
            <w:pPr>
              <w:pStyle w:val="Prrafodelista"/>
              <w:numPr>
                <w:ilvl w:val="0"/>
                <w:numId w:val="13"/>
              </w:numPr>
              <w:spacing w:after="0"/>
              <w:jc w:val="both"/>
              <w:rPr>
                <w:rFonts w:ascii="Arial" w:hAnsi="Arial" w:cs="Arial"/>
                <w:b/>
                <w:sz w:val="24"/>
                <w:szCs w:val="24"/>
              </w:rPr>
            </w:pPr>
            <w:r w:rsidRPr="000A2E0F">
              <w:rPr>
                <w:rFonts w:ascii="Arial" w:hAnsi="Arial" w:cs="Arial"/>
                <w:b/>
                <w:sz w:val="24"/>
                <w:szCs w:val="24"/>
              </w:rPr>
              <w:t>POLITICAS DE AUSTERIDAD.</w:t>
            </w:r>
          </w:p>
          <w:p w14:paraId="1DA92D72" w14:textId="77777777" w:rsidR="00952186" w:rsidRPr="00C91E92" w:rsidRDefault="00162E0F" w:rsidP="000A2E0F">
            <w:pPr>
              <w:spacing w:after="0"/>
              <w:ind w:left="360"/>
              <w:jc w:val="both"/>
              <w:rPr>
                <w:rFonts w:ascii="Arial" w:hAnsi="Arial" w:cs="Arial"/>
                <w:sz w:val="24"/>
                <w:szCs w:val="24"/>
              </w:rPr>
            </w:pPr>
            <w:r w:rsidRPr="000A2E0F">
              <w:rPr>
                <w:rFonts w:ascii="Arial" w:hAnsi="Arial" w:cs="Arial"/>
                <w:sz w:val="24"/>
                <w:szCs w:val="24"/>
              </w:rPr>
              <w:t>Con relación a las políticas de austeridad del gasto establecidas e implementadas por la Alcaldía</w:t>
            </w:r>
            <w:r w:rsidR="000A2E0F">
              <w:rPr>
                <w:rFonts w:ascii="Arial" w:hAnsi="Arial" w:cs="Arial"/>
                <w:sz w:val="24"/>
                <w:szCs w:val="24"/>
              </w:rPr>
              <w:t xml:space="preserve"> se informa que no se han establecido ni implementado políticas de austeridad.</w:t>
            </w:r>
            <w:r w:rsidRPr="000A2E0F">
              <w:rPr>
                <w:rFonts w:ascii="Arial" w:hAnsi="Arial" w:cs="Arial"/>
                <w:sz w:val="24"/>
                <w:szCs w:val="24"/>
              </w:rPr>
              <w:t xml:space="preserve"> </w:t>
            </w:r>
          </w:p>
        </w:tc>
      </w:tr>
      <w:tr w:rsidR="000B4628" w:rsidRPr="00C91E92" w14:paraId="37E3726E" w14:textId="77777777" w:rsidTr="00122D40">
        <w:trPr>
          <w:trHeight w:val="70"/>
        </w:trPr>
        <w:tc>
          <w:tcPr>
            <w:tcW w:w="10652" w:type="dxa"/>
            <w:tcBorders>
              <w:bottom w:val="single" w:sz="4" w:space="0" w:color="auto"/>
            </w:tcBorders>
          </w:tcPr>
          <w:p w14:paraId="26AC37BF" w14:textId="77777777" w:rsidR="000B4628" w:rsidRPr="00C91E92" w:rsidRDefault="000B4628" w:rsidP="009C6B48">
            <w:pPr>
              <w:spacing w:after="0" w:line="240" w:lineRule="auto"/>
              <w:jc w:val="both"/>
              <w:rPr>
                <w:rFonts w:ascii="Arial" w:hAnsi="Arial" w:cs="Arial"/>
                <w:b/>
                <w:sz w:val="24"/>
                <w:szCs w:val="24"/>
              </w:rPr>
            </w:pPr>
          </w:p>
        </w:tc>
      </w:tr>
      <w:tr w:rsidR="00DF696A" w:rsidRPr="00A675EA" w14:paraId="141EE0F3" w14:textId="77777777" w:rsidTr="00122D40">
        <w:tblPrEx>
          <w:tblCellMar>
            <w:left w:w="108" w:type="dxa"/>
            <w:right w:w="108" w:type="dxa"/>
          </w:tblCellMar>
        </w:tblPrEx>
        <w:trPr>
          <w:trHeight w:val="79"/>
        </w:trPr>
        <w:tc>
          <w:tcPr>
            <w:tcW w:w="10652" w:type="dxa"/>
            <w:tcBorders>
              <w:top w:val="single" w:sz="4" w:space="0" w:color="auto"/>
            </w:tcBorders>
          </w:tcPr>
          <w:p w14:paraId="2BA9A9D9" w14:textId="77777777" w:rsidR="001A01E7" w:rsidRDefault="00732161" w:rsidP="001A01E7">
            <w:pPr>
              <w:jc w:val="both"/>
              <w:rPr>
                <w:rFonts w:ascii="Arial" w:hAnsi="Arial" w:cs="Arial"/>
                <w:b/>
                <w:sz w:val="24"/>
                <w:szCs w:val="24"/>
              </w:rPr>
            </w:pPr>
            <w:r>
              <w:rPr>
                <w:rFonts w:ascii="Arial" w:hAnsi="Arial" w:cs="Arial"/>
                <w:b/>
                <w:sz w:val="24"/>
                <w:szCs w:val="24"/>
              </w:rPr>
              <w:t xml:space="preserve"> </w:t>
            </w:r>
            <w:r w:rsidR="009A240B">
              <w:rPr>
                <w:rFonts w:ascii="Arial" w:hAnsi="Arial" w:cs="Arial"/>
                <w:b/>
                <w:sz w:val="24"/>
                <w:szCs w:val="24"/>
              </w:rPr>
              <w:t>3.5.</w:t>
            </w:r>
            <w:r w:rsidR="00D106C2">
              <w:rPr>
                <w:rFonts w:ascii="Arial" w:hAnsi="Arial" w:cs="Arial"/>
                <w:b/>
                <w:sz w:val="24"/>
                <w:szCs w:val="24"/>
              </w:rPr>
              <w:t xml:space="preserve"> </w:t>
            </w:r>
            <w:r w:rsidR="001A01E7" w:rsidRPr="00591ACD">
              <w:rPr>
                <w:rFonts w:ascii="Arial" w:hAnsi="Arial" w:cs="Arial"/>
                <w:b/>
                <w:sz w:val="24"/>
                <w:szCs w:val="24"/>
              </w:rPr>
              <w:t>RECOMENDACIONES</w:t>
            </w:r>
          </w:p>
          <w:p w14:paraId="26E5B30A" w14:textId="77777777" w:rsidR="00127F77" w:rsidRDefault="00127F77" w:rsidP="001A01E7">
            <w:pPr>
              <w:jc w:val="both"/>
              <w:rPr>
                <w:rFonts w:ascii="Arial" w:hAnsi="Arial" w:cs="Arial"/>
                <w:sz w:val="24"/>
                <w:szCs w:val="24"/>
              </w:rPr>
            </w:pPr>
            <w:r w:rsidRPr="00127F77">
              <w:rPr>
                <w:rFonts w:ascii="Arial" w:hAnsi="Arial" w:cs="Arial"/>
                <w:sz w:val="24"/>
                <w:szCs w:val="24"/>
              </w:rPr>
              <w:t xml:space="preserve">1. Establecer e implementar las políticas de austeridad del gasto a seguir </w:t>
            </w:r>
            <w:r>
              <w:rPr>
                <w:rFonts w:ascii="Arial" w:hAnsi="Arial" w:cs="Arial"/>
                <w:sz w:val="24"/>
                <w:szCs w:val="24"/>
              </w:rPr>
              <w:t>por parte de las distintas dependencias del Distrito de Cartagena.</w:t>
            </w:r>
          </w:p>
          <w:p w14:paraId="55124BDE" w14:textId="77777777" w:rsidR="000A2E0F" w:rsidRPr="00127F77" w:rsidRDefault="000A2E0F" w:rsidP="001A01E7">
            <w:pPr>
              <w:jc w:val="both"/>
              <w:rPr>
                <w:rFonts w:ascii="Arial" w:hAnsi="Arial" w:cs="Arial"/>
                <w:sz w:val="24"/>
                <w:szCs w:val="24"/>
              </w:rPr>
            </w:pPr>
            <w:r>
              <w:rPr>
                <w:rFonts w:ascii="Arial" w:hAnsi="Arial" w:cs="Arial"/>
                <w:sz w:val="24"/>
                <w:szCs w:val="24"/>
              </w:rPr>
              <w:t xml:space="preserve">2. La Dirección administrativa de Apoyo Logístico como dependencia encargada de administrar los bienes del Distrito debe realizar control a </w:t>
            </w:r>
            <w:r w:rsidR="00CE7E4F">
              <w:rPr>
                <w:rFonts w:ascii="Arial" w:hAnsi="Arial" w:cs="Arial"/>
                <w:sz w:val="24"/>
                <w:szCs w:val="24"/>
              </w:rPr>
              <w:t>las compras</w:t>
            </w:r>
            <w:r>
              <w:rPr>
                <w:rFonts w:ascii="Arial" w:hAnsi="Arial" w:cs="Arial"/>
                <w:sz w:val="24"/>
                <w:szCs w:val="24"/>
              </w:rPr>
              <w:t xml:space="preserve"> que se realizan a través de cada una de las unidades ejecutoras y que no son ingresadas a través de almacén, con el fin de tener un control de inventario de bienes de consumo.</w:t>
            </w:r>
          </w:p>
          <w:p w14:paraId="39F55732" w14:textId="77777777" w:rsidR="000B6B16" w:rsidRPr="00A675EA" w:rsidRDefault="000A2E0F" w:rsidP="000A2E0F">
            <w:pPr>
              <w:jc w:val="both"/>
              <w:rPr>
                <w:rFonts w:ascii="Arial" w:hAnsi="Arial" w:cs="Arial"/>
                <w:iCs/>
                <w:sz w:val="24"/>
                <w:szCs w:val="24"/>
                <w:lang w:eastAsia="es-CO"/>
              </w:rPr>
            </w:pPr>
            <w:r>
              <w:rPr>
                <w:rFonts w:ascii="Arial" w:hAnsi="Arial" w:cs="Arial"/>
                <w:b/>
                <w:sz w:val="24"/>
                <w:szCs w:val="24"/>
              </w:rPr>
              <w:t>2</w:t>
            </w:r>
            <w:r w:rsidR="000B6B16">
              <w:rPr>
                <w:rFonts w:ascii="Arial" w:hAnsi="Arial" w:cs="Arial"/>
                <w:b/>
                <w:sz w:val="24"/>
                <w:szCs w:val="24"/>
              </w:rPr>
              <w:t>.</w:t>
            </w:r>
            <w:r w:rsidR="005D6577">
              <w:rPr>
                <w:rFonts w:ascii="Arial" w:hAnsi="Arial" w:cs="Arial"/>
                <w:b/>
                <w:sz w:val="24"/>
                <w:szCs w:val="24"/>
              </w:rPr>
              <w:t xml:space="preserve"> </w:t>
            </w:r>
            <w:r w:rsidR="005D6577">
              <w:rPr>
                <w:rFonts w:ascii="Arial" w:hAnsi="Arial" w:cs="Arial"/>
                <w:sz w:val="24"/>
                <w:szCs w:val="24"/>
              </w:rPr>
              <w:t>Dar aplicabilidad en cuanto a la racionalización de los gastos de funcionamiento en referencia a los lineamientos sobre el</w:t>
            </w:r>
            <w:r w:rsidR="005D6577">
              <w:rPr>
                <w:rFonts w:ascii="Arial" w:hAnsi="Arial" w:cs="Arial"/>
                <w:b/>
                <w:sz w:val="24"/>
                <w:szCs w:val="24"/>
              </w:rPr>
              <w:t xml:space="preserve"> </w:t>
            </w:r>
            <w:r w:rsidR="005D6577">
              <w:rPr>
                <w:rFonts w:ascii="Arial" w:hAnsi="Arial" w:cs="Arial"/>
                <w:sz w:val="24"/>
                <w:szCs w:val="24"/>
              </w:rPr>
              <w:t xml:space="preserve">Consumo de Papel, en el </w:t>
            </w:r>
            <w:r w:rsidR="005D6577" w:rsidRPr="00E3749C">
              <w:rPr>
                <w:rFonts w:ascii="Arial" w:hAnsi="Arial" w:cs="Arial"/>
                <w:sz w:val="24"/>
                <w:szCs w:val="24"/>
              </w:rPr>
              <w:t>cumplimiento al programa</w:t>
            </w:r>
            <w:r w:rsidR="005D6577">
              <w:rPr>
                <w:rFonts w:ascii="Arial" w:hAnsi="Arial" w:cs="Arial"/>
                <w:sz w:val="24"/>
                <w:szCs w:val="24"/>
              </w:rPr>
              <w:t xml:space="preserve"> CERO PAPEL de la administración pública establecido por el Gobierno Nacional, el cual busca s</w:t>
            </w:r>
            <w:r w:rsidR="005D6577" w:rsidRPr="003439E8">
              <w:rPr>
                <w:rFonts w:ascii="Arial" w:hAnsi="Arial" w:cs="Arial"/>
                <w:sz w:val="24"/>
                <w:szCs w:val="24"/>
              </w:rPr>
              <w:t>ensibilizar a los Servidores Públicos en la generación de una cultura de ahorro dentro de la Alcaldía, en acciones como la reutilización del papel usado para los borradores, el uso del correo electrónico para la notificación y entrega de documentos internos, entre otros.</w:t>
            </w:r>
          </w:p>
        </w:tc>
      </w:tr>
    </w:tbl>
    <w:p w14:paraId="7FA87E33" w14:textId="362C3A81" w:rsidR="00AF33A2" w:rsidRPr="00A675EA" w:rsidRDefault="00AF33A2" w:rsidP="008867F4">
      <w:pPr>
        <w:pStyle w:val="Sinespaciado"/>
        <w:numPr>
          <w:ilvl w:val="0"/>
          <w:numId w:val="1"/>
        </w:numPr>
        <w:jc w:val="both"/>
        <w:rPr>
          <w:rFonts w:ascii="Arial" w:hAnsi="Arial" w:cs="Arial"/>
          <w:b/>
          <w:sz w:val="24"/>
          <w:szCs w:val="24"/>
          <w:lang w:val="es-MX"/>
        </w:rPr>
      </w:pPr>
      <w:r w:rsidRPr="00A675EA">
        <w:rPr>
          <w:rFonts w:ascii="Arial" w:hAnsi="Arial" w:cs="Arial"/>
          <w:b/>
          <w:sz w:val="24"/>
          <w:szCs w:val="24"/>
          <w:lang w:val="es-MX"/>
        </w:rPr>
        <w:t>COMENTARIOS ADICIONALES</w:t>
      </w: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
        <w:gridCol w:w="139"/>
        <w:gridCol w:w="3478"/>
        <w:gridCol w:w="3634"/>
        <w:gridCol w:w="3096"/>
        <w:gridCol w:w="144"/>
        <w:gridCol w:w="72"/>
      </w:tblGrid>
      <w:tr w:rsidR="00AF33A2" w:rsidRPr="00A675EA" w14:paraId="239C41C1" w14:textId="77777777" w:rsidTr="00330A07">
        <w:trPr>
          <w:gridBefore w:val="1"/>
          <w:gridAfter w:val="1"/>
          <w:wBefore w:w="114" w:type="dxa"/>
          <w:wAfter w:w="72" w:type="dxa"/>
        </w:trPr>
        <w:tc>
          <w:tcPr>
            <w:tcW w:w="10491" w:type="dxa"/>
            <w:gridSpan w:val="5"/>
          </w:tcPr>
          <w:p w14:paraId="7DFE6601" w14:textId="77777777" w:rsidR="000D2756" w:rsidRPr="00F01D58" w:rsidRDefault="000D2756" w:rsidP="00F01D58">
            <w:pPr>
              <w:jc w:val="both"/>
              <w:rPr>
                <w:rFonts w:ascii="Arial" w:hAnsi="Arial" w:cs="Arial"/>
                <w:sz w:val="24"/>
                <w:szCs w:val="24"/>
              </w:rPr>
            </w:pPr>
          </w:p>
        </w:tc>
      </w:tr>
      <w:tr w:rsidR="00BB6B9E" w:rsidRPr="00A675EA" w14:paraId="7BE38C58" w14:textId="77777777" w:rsidTr="00330A07">
        <w:trPr>
          <w:gridBefore w:val="2"/>
          <w:wBefore w:w="253" w:type="dxa"/>
        </w:trPr>
        <w:tc>
          <w:tcPr>
            <w:tcW w:w="10424" w:type="dxa"/>
            <w:gridSpan w:val="5"/>
          </w:tcPr>
          <w:p w14:paraId="3C9359A9" w14:textId="77777777" w:rsidR="00DA553E" w:rsidRPr="00A675EA" w:rsidRDefault="00BB6B9E" w:rsidP="00502583">
            <w:pPr>
              <w:autoSpaceDE w:val="0"/>
              <w:autoSpaceDN w:val="0"/>
              <w:adjustRightInd w:val="0"/>
              <w:spacing w:after="0" w:line="240" w:lineRule="auto"/>
              <w:jc w:val="center"/>
              <w:rPr>
                <w:rFonts w:ascii="Arial" w:hAnsi="Arial" w:cs="Arial"/>
                <w:sz w:val="24"/>
                <w:szCs w:val="24"/>
                <w:lang w:val="es-MX"/>
              </w:rPr>
            </w:pPr>
            <w:r w:rsidRPr="00A675EA">
              <w:rPr>
                <w:rFonts w:ascii="Arial" w:hAnsi="Arial" w:cs="Arial"/>
                <w:b/>
                <w:sz w:val="24"/>
                <w:szCs w:val="24"/>
                <w:lang w:val="es-MX"/>
              </w:rPr>
              <w:t>ANEXOS</w:t>
            </w:r>
          </w:p>
        </w:tc>
      </w:tr>
      <w:tr w:rsidR="000F5717" w:rsidRPr="00A675EA" w14:paraId="1081F14D" w14:textId="77777777" w:rsidTr="00330A0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Ex>
        <w:trPr>
          <w:gridAfter w:val="2"/>
          <w:wAfter w:w="216" w:type="dxa"/>
          <w:trHeight w:val="70"/>
          <w:jc w:val="center"/>
        </w:trPr>
        <w:tc>
          <w:tcPr>
            <w:tcW w:w="10461" w:type="dxa"/>
            <w:gridSpan w:val="5"/>
            <w:shd w:val="clear" w:color="auto" w:fill="F2F2F2"/>
          </w:tcPr>
          <w:p w14:paraId="638C1802" w14:textId="77777777" w:rsidR="000F5717" w:rsidRPr="00A675EA" w:rsidRDefault="000F5717" w:rsidP="00502583">
            <w:pPr>
              <w:spacing w:before="100" w:beforeAutospacing="1" w:after="100" w:afterAutospacing="1" w:line="240" w:lineRule="auto"/>
              <w:jc w:val="center"/>
              <w:rPr>
                <w:rFonts w:ascii="Arial" w:eastAsia="Times New Roman" w:hAnsi="Arial" w:cs="Arial"/>
                <w:b/>
                <w:bCs/>
                <w:sz w:val="24"/>
                <w:szCs w:val="24"/>
                <w:lang w:val="es-ES" w:eastAsia="es-ES"/>
              </w:rPr>
            </w:pPr>
            <w:r w:rsidRPr="00A675EA">
              <w:rPr>
                <w:rFonts w:ascii="Arial" w:eastAsia="Times New Roman" w:hAnsi="Arial" w:cs="Arial"/>
                <w:b/>
                <w:bCs/>
                <w:sz w:val="24"/>
                <w:szCs w:val="24"/>
                <w:lang w:val="es-ES" w:eastAsia="es-ES"/>
              </w:rPr>
              <w:t>APROBACIÓN DEL INFORME DE AUDITORÍA</w:t>
            </w:r>
          </w:p>
        </w:tc>
      </w:tr>
      <w:tr w:rsidR="000F5717" w:rsidRPr="00A675EA" w14:paraId="0699AC54" w14:textId="77777777" w:rsidTr="00330A0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Ex>
        <w:trPr>
          <w:gridAfter w:val="2"/>
          <w:wAfter w:w="216" w:type="dxa"/>
          <w:trHeight w:val="152"/>
          <w:jc w:val="center"/>
        </w:trPr>
        <w:tc>
          <w:tcPr>
            <w:tcW w:w="3731" w:type="dxa"/>
            <w:gridSpan w:val="3"/>
            <w:tcBorders>
              <w:bottom w:val="single" w:sz="4" w:space="0" w:color="auto"/>
            </w:tcBorders>
            <w:shd w:val="clear" w:color="auto" w:fill="F2F2F2"/>
          </w:tcPr>
          <w:p w14:paraId="6412D204" w14:textId="77777777" w:rsidR="000F5717" w:rsidRPr="00A675EA" w:rsidRDefault="000F5717" w:rsidP="00502583">
            <w:pPr>
              <w:spacing w:before="100" w:beforeAutospacing="1" w:after="100" w:afterAutospacing="1" w:line="240" w:lineRule="auto"/>
              <w:jc w:val="center"/>
              <w:rPr>
                <w:rFonts w:ascii="Arial" w:eastAsia="Times New Roman" w:hAnsi="Arial" w:cs="Arial"/>
                <w:b/>
                <w:bCs/>
                <w:sz w:val="24"/>
                <w:szCs w:val="24"/>
                <w:lang w:val="es-ES" w:eastAsia="es-ES"/>
              </w:rPr>
            </w:pPr>
            <w:r w:rsidRPr="00A675EA">
              <w:rPr>
                <w:rFonts w:ascii="Arial" w:eastAsia="Times New Roman" w:hAnsi="Arial" w:cs="Arial"/>
                <w:b/>
                <w:bCs/>
                <w:sz w:val="24"/>
                <w:szCs w:val="24"/>
                <w:lang w:val="es-ES" w:eastAsia="es-ES"/>
              </w:rPr>
              <w:t>Nombre Completo</w:t>
            </w:r>
          </w:p>
        </w:tc>
        <w:tc>
          <w:tcPr>
            <w:tcW w:w="3634" w:type="dxa"/>
            <w:tcBorders>
              <w:bottom w:val="single" w:sz="4" w:space="0" w:color="auto"/>
            </w:tcBorders>
            <w:shd w:val="clear" w:color="auto" w:fill="F2F2F2"/>
          </w:tcPr>
          <w:p w14:paraId="410FC263" w14:textId="77777777" w:rsidR="000F5717" w:rsidRPr="00A675EA" w:rsidRDefault="000F5717" w:rsidP="00502583">
            <w:pPr>
              <w:spacing w:before="100" w:beforeAutospacing="1" w:after="100" w:afterAutospacing="1" w:line="240" w:lineRule="auto"/>
              <w:jc w:val="center"/>
              <w:rPr>
                <w:rFonts w:ascii="Arial" w:eastAsia="Times New Roman" w:hAnsi="Arial" w:cs="Arial"/>
                <w:b/>
                <w:bCs/>
                <w:sz w:val="24"/>
                <w:szCs w:val="24"/>
                <w:lang w:val="es-ES" w:eastAsia="es-ES"/>
              </w:rPr>
            </w:pPr>
            <w:r w:rsidRPr="00A675EA">
              <w:rPr>
                <w:rFonts w:ascii="Arial" w:eastAsia="Times New Roman" w:hAnsi="Arial" w:cs="Arial"/>
                <w:b/>
                <w:bCs/>
                <w:sz w:val="24"/>
                <w:szCs w:val="24"/>
                <w:lang w:val="es-ES" w:eastAsia="es-ES"/>
              </w:rPr>
              <w:t>Responsabilidad</w:t>
            </w:r>
          </w:p>
        </w:tc>
        <w:tc>
          <w:tcPr>
            <w:tcW w:w="3096" w:type="dxa"/>
            <w:tcBorders>
              <w:bottom w:val="single" w:sz="4" w:space="0" w:color="auto"/>
            </w:tcBorders>
            <w:shd w:val="clear" w:color="auto" w:fill="F2F2F2"/>
          </w:tcPr>
          <w:p w14:paraId="14A12F20" w14:textId="77777777" w:rsidR="000F5717" w:rsidRPr="00A675EA" w:rsidRDefault="000F5717" w:rsidP="00502583">
            <w:pPr>
              <w:spacing w:before="100" w:beforeAutospacing="1" w:after="100" w:afterAutospacing="1" w:line="240" w:lineRule="auto"/>
              <w:jc w:val="center"/>
              <w:rPr>
                <w:rFonts w:ascii="Arial" w:eastAsia="Times New Roman" w:hAnsi="Arial" w:cs="Arial"/>
                <w:b/>
                <w:bCs/>
                <w:sz w:val="24"/>
                <w:szCs w:val="24"/>
                <w:lang w:val="es-ES" w:eastAsia="es-ES"/>
              </w:rPr>
            </w:pPr>
            <w:r w:rsidRPr="00A675EA">
              <w:rPr>
                <w:rFonts w:ascii="Arial" w:eastAsia="Times New Roman" w:hAnsi="Arial" w:cs="Arial"/>
                <w:b/>
                <w:bCs/>
                <w:sz w:val="24"/>
                <w:szCs w:val="24"/>
                <w:lang w:val="es-ES" w:eastAsia="es-ES"/>
              </w:rPr>
              <w:t>Firma</w:t>
            </w:r>
          </w:p>
        </w:tc>
      </w:tr>
      <w:tr w:rsidR="000F5717" w:rsidRPr="00A675EA" w14:paraId="7D6822D7" w14:textId="77777777" w:rsidTr="00C1219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Ex>
        <w:trPr>
          <w:gridAfter w:val="2"/>
          <w:wAfter w:w="216" w:type="dxa"/>
          <w:trHeight w:val="1090"/>
          <w:jc w:val="center"/>
        </w:trPr>
        <w:tc>
          <w:tcPr>
            <w:tcW w:w="3731" w:type="dxa"/>
            <w:gridSpan w:val="3"/>
            <w:shd w:val="clear" w:color="auto" w:fill="FFFFFF"/>
          </w:tcPr>
          <w:p w14:paraId="5074D3DA" w14:textId="77777777" w:rsidR="000F5717" w:rsidRPr="00502583" w:rsidRDefault="00E04842" w:rsidP="00502583">
            <w:pPr>
              <w:spacing w:before="100" w:beforeAutospacing="1" w:after="100" w:afterAutospacing="1" w:line="240" w:lineRule="auto"/>
              <w:jc w:val="center"/>
              <w:rPr>
                <w:rFonts w:ascii="Arial" w:eastAsia="Times New Roman" w:hAnsi="Arial" w:cs="Arial"/>
                <w:bCs/>
                <w:sz w:val="24"/>
                <w:szCs w:val="24"/>
                <w:lang w:val="es-ES" w:eastAsia="es-ES"/>
              </w:rPr>
            </w:pPr>
            <w:r w:rsidRPr="00502583">
              <w:rPr>
                <w:rFonts w:ascii="Arial" w:eastAsia="Times New Roman" w:hAnsi="Arial" w:cs="Arial"/>
                <w:bCs/>
                <w:sz w:val="24"/>
                <w:szCs w:val="24"/>
                <w:lang w:val="es-ES" w:eastAsia="es-ES"/>
              </w:rPr>
              <w:t>JUAN CARLOS FRIAS</w:t>
            </w:r>
            <w:r w:rsidR="00A23A56" w:rsidRPr="00502583">
              <w:rPr>
                <w:rFonts w:ascii="Arial" w:eastAsia="Times New Roman" w:hAnsi="Arial" w:cs="Arial"/>
                <w:bCs/>
                <w:sz w:val="24"/>
                <w:szCs w:val="24"/>
                <w:lang w:val="es-ES" w:eastAsia="es-ES"/>
              </w:rPr>
              <w:t xml:space="preserve"> MORALES</w:t>
            </w:r>
          </w:p>
          <w:p w14:paraId="2CF03B05" w14:textId="77777777" w:rsidR="000F5717" w:rsidRPr="00502583" w:rsidRDefault="000F5717" w:rsidP="00502583">
            <w:pPr>
              <w:spacing w:before="100" w:beforeAutospacing="1" w:after="100" w:afterAutospacing="1" w:line="240" w:lineRule="auto"/>
              <w:jc w:val="center"/>
              <w:rPr>
                <w:rFonts w:ascii="Arial" w:eastAsia="Times New Roman" w:hAnsi="Arial" w:cs="Arial"/>
                <w:bCs/>
                <w:sz w:val="24"/>
                <w:szCs w:val="24"/>
                <w:lang w:val="es-ES" w:eastAsia="es-ES"/>
              </w:rPr>
            </w:pPr>
          </w:p>
        </w:tc>
        <w:tc>
          <w:tcPr>
            <w:tcW w:w="3634" w:type="dxa"/>
            <w:shd w:val="clear" w:color="auto" w:fill="FFFFFF"/>
          </w:tcPr>
          <w:p w14:paraId="1DA37F13" w14:textId="1033724D" w:rsidR="00502583" w:rsidRPr="00502583" w:rsidRDefault="00A23A56" w:rsidP="00502583">
            <w:pPr>
              <w:spacing w:before="100" w:beforeAutospacing="1" w:after="100" w:afterAutospacing="1" w:line="240" w:lineRule="auto"/>
              <w:jc w:val="center"/>
              <w:rPr>
                <w:rFonts w:ascii="Arial" w:eastAsia="Times New Roman" w:hAnsi="Arial" w:cs="Arial"/>
                <w:bCs/>
                <w:sz w:val="24"/>
                <w:szCs w:val="24"/>
                <w:lang w:val="es-ES" w:eastAsia="es-ES"/>
              </w:rPr>
            </w:pPr>
            <w:r w:rsidRPr="00502583">
              <w:rPr>
                <w:rFonts w:ascii="Arial" w:eastAsia="Times New Roman" w:hAnsi="Arial" w:cs="Arial"/>
                <w:bCs/>
                <w:sz w:val="24"/>
                <w:szCs w:val="24"/>
                <w:lang w:val="es-ES" w:eastAsia="es-ES"/>
              </w:rPr>
              <w:t>Jefe de la Oficina Asesora de Control Interno</w:t>
            </w:r>
          </w:p>
        </w:tc>
        <w:tc>
          <w:tcPr>
            <w:tcW w:w="3096" w:type="dxa"/>
            <w:shd w:val="clear" w:color="auto" w:fill="FFFFFF"/>
          </w:tcPr>
          <w:p w14:paraId="244EC855" w14:textId="7922AE2D" w:rsidR="000F5717" w:rsidRPr="00A675EA" w:rsidRDefault="00C1219E" w:rsidP="009F0E2C">
            <w:pPr>
              <w:spacing w:before="100" w:beforeAutospacing="1" w:after="100" w:afterAutospacing="1" w:line="240" w:lineRule="auto"/>
              <w:jc w:val="both"/>
              <w:rPr>
                <w:rFonts w:ascii="Arial" w:eastAsia="Times New Roman" w:hAnsi="Arial" w:cs="Arial"/>
                <w:bCs/>
                <w:sz w:val="24"/>
                <w:szCs w:val="24"/>
                <w:lang w:val="es-ES" w:eastAsia="es-ES"/>
              </w:rPr>
            </w:pPr>
            <w:r>
              <w:rPr>
                <w:rFonts w:ascii="Arial" w:hAnsi="Arial" w:cs="Arial"/>
                <w:noProof/>
                <w:lang w:eastAsia="es-CO"/>
              </w:rPr>
              <w:drawing>
                <wp:anchor distT="0" distB="0" distL="114300" distR="114300" simplePos="0" relativeHeight="251661312" behindDoc="1" locked="0" layoutInCell="1" allowOverlap="1" wp14:anchorId="6D683570" wp14:editId="4F24261C">
                  <wp:simplePos x="0" y="0"/>
                  <wp:positionH relativeFrom="margin">
                    <wp:posOffset>78740</wp:posOffset>
                  </wp:positionH>
                  <wp:positionV relativeFrom="paragraph">
                    <wp:posOffset>132715</wp:posOffset>
                  </wp:positionV>
                  <wp:extent cx="1651000" cy="619125"/>
                  <wp:effectExtent l="0" t="0" r="6350" b="9525"/>
                  <wp:wrapThrough wrapText="bothSides">
                    <wp:wrapPolygon edited="0">
                      <wp:start x="0" y="0"/>
                      <wp:lineTo x="0" y="21268"/>
                      <wp:lineTo x="21434" y="21268"/>
                      <wp:lineTo x="21434"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10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94D6623" w14:textId="7227BA4A" w:rsidR="00743404" w:rsidRDefault="00743404" w:rsidP="009F0E2C">
      <w:pPr>
        <w:pStyle w:val="Sinespaciado"/>
        <w:jc w:val="both"/>
        <w:rPr>
          <w:rFonts w:ascii="Arial" w:hAnsi="Arial" w:cs="Arial"/>
          <w:b/>
          <w:sz w:val="24"/>
          <w:szCs w:val="24"/>
          <w:lang w:val="es-MX"/>
        </w:rPr>
      </w:pPr>
    </w:p>
    <w:p w14:paraId="29544EA4" w14:textId="341D49C4" w:rsidR="00743404" w:rsidRDefault="00743404" w:rsidP="009F0E2C">
      <w:pPr>
        <w:pStyle w:val="Sinespaciado"/>
        <w:jc w:val="both"/>
        <w:rPr>
          <w:rFonts w:ascii="Arial" w:hAnsi="Arial" w:cs="Arial"/>
          <w:b/>
          <w:sz w:val="24"/>
          <w:szCs w:val="24"/>
          <w:lang w:val="es-MX"/>
        </w:rPr>
      </w:pPr>
    </w:p>
    <w:p w14:paraId="1F0D9AA1" w14:textId="3C38C153" w:rsidR="00F246AD" w:rsidRDefault="00050563" w:rsidP="009F0E2C">
      <w:pPr>
        <w:pStyle w:val="Sinespaciado"/>
        <w:jc w:val="both"/>
        <w:rPr>
          <w:rFonts w:ascii="Arial" w:hAnsi="Arial" w:cs="Arial"/>
          <w:b/>
          <w:sz w:val="24"/>
          <w:szCs w:val="24"/>
          <w:lang w:val="es-MX"/>
        </w:rPr>
      </w:pPr>
      <w:r w:rsidRPr="00A675EA">
        <w:rPr>
          <w:rFonts w:ascii="Arial" w:hAnsi="Arial" w:cs="Arial"/>
          <w:b/>
          <w:sz w:val="24"/>
          <w:szCs w:val="24"/>
          <w:lang w:val="es-MX"/>
        </w:rPr>
        <w:t xml:space="preserve">ELABORO: </w:t>
      </w:r>
    </w:p>
    <w:p w14:paraId="67F1C42A" w14:textId="02ECF1D6" w:rsidR="00330A07" w:rsidRPr="00A675EA" w:rsidRDefault="00330A07" w:rsidP="009F0E2C">
      <w:pPr>
        <w:pStyle w:val="Sinespaciado"/>
        <w:jc w:val="both"/>
        <w:rPr>
          <w:rFonts w:ascii="Arial" w:hAnsi="Arial" w:cs="Arial"/>
          <w:b/>
          <w:sz w:val="24"/>
          <w:szCs w:val="24"/>
          <w:lang w:val="es-MX"/>
        </w:rPr>
      </w:pPr>
    </w:p>
    <w:p w14:paraId="40FF6982" w14:textId="4F1F80F4" w:rsidR="00330A07" w:rsidRPr="00A675EA" w:rsidRDefault="00743404" w:rsidP="009F0E2C">
      <w:pPr>
        <w:pStyle w:val="Sinespaciado"/>
        <w:jc w:val="both"/>
        <w:rPr>
          <w:rFonts w:ascii="Arial" w:hAnsi="Arial" w:cs="Arial"/>
          <w:sz w:val="24"/>
          <w:szCs w:val="24"/>
          <w:lang w:val="es-MX"/>
        </w:rPr>
      </w:pPr>
      <w:r w:rsidRPr="00D73554">
        <w:rPr>
          <w:noProof/>
          <w:lang w:eastAsia="es-CO"/>
        </w:rPr>
        <w:drawing>
          <wp:inline distT="0" distB="0" distL="0" distR="0" wp14:anchorId="0305A173" wp14:editId="0A0F7027">
            <wp:extent cx="2037080" cy="495300"/>
            <wp:effectExtent l="0" t="0" r="127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5514" cy="504645"/>
                    </a:xfrm>
                    <a:prstGeom prst="rect">
                      <a:avLst/>
                    </a:prstGeom>
                    <a:noFill/>
                    <a:ln>
                      <a:noFill/>
                    </a:ln>
                  </pic:spPr>
                </pic:pic>
              </a:graphicData>
            </a:graphic>
          </wp:inline>
        </w:drawing>
      </w:r>
    </w:p>
    <w:p w14:paraId="217F696F" w14:textId="77777777" w:rsidR="005E0ED1" w:rsidRPr="00A675EA" w:rsidRDefault="00416371" w:rsidP="009F0E2C">
      <w:pPr>
        <w:pStyle w:val="Sinespaciado"/>
        <w:jc w:val="both"/>
        <w:rPr>
          <w:rFonts w:ascii="Arial" w:hAnsi="Arial" w:cs="Arial"/>
          <w:b/>
          <w:sz w:val="24"/>
          <w:szCs w:val="24"/>
          <w:lang w:val="es-MX"/>
        </w:rPr>
      </w:pPr>
      <w:r>
        <w:rPr>
          <w:rFonts w:ascii="Arial" w:hAnsi="Arial" w:cs="Arial"/>
          <w:b/>
          <w:sz w:val="24"/>
          <w:szCs w:val="24"/>
          <w:lang w:val="es-MX"/>
        </w:rPr>
        <w:t>KARINA DIAZ ESPRIELLA</w:t>
      </w:r>
    </w:p>
    <w:p w14:paraId="2FFC8C8F" w14:textId="1D813468" w:rsidR="005E0ED1" w:rsidRPr="00A675EA" w:rsidRDefault="005E0ED1" w:rsidP="009F0E2C">
      <w:pPr>
        <w:pStyle w:val="Sinespaciado"/>
        <w:jc w:val="both"/>
        <w:rPr>
          <w:rFonts w:ascii="Arial" w:hAnsi="Arial" w:cs="Arial"/>
          <w:sz w:val="24"/>
          <w:szCs w:val="24"/>
          <w:lang w:val="es-MX"/>
        </w:rPr>
      </w:pPr>
      <w:r w:rsidRPr="00A675EA">
        <w:rPr>
          <w:rFonts w:ascii="Arial" w:hAnsi="Arial" w:cs="Arial"/>
          <w:sz w:val="24"/>
          <w:szCs w:val="24"/>
          <w:lang w:val="es-MX"/>
        </w:rPr>
        <w:t xml:space="preserve">Asesor Externo OACI                                    </w:t>
      </w:r>
      <w:r w:rsidR="00AE27CD" w:rsidRPr="00A675EA">
        <w:rPr>
          <w:rFonts w:ascii="Arial" w:hAnsi="Arial" w:cs="Arial"/>
          <w:sz w:val="24"/>
          <w:szCs w:val="24"/>
          <w:lang w:val="es-MX"/>
        </w:rPr>
        <w:t xml:space="preserve">              </w:t>
      </w:r>
      <w:r w:rsidR="00F7504D">
        <w:rPr>
          <w:rFonts w:ascii="Arial" w:hAnsi="Arial" w:cs="Arial"/>
          <w:sz w:val="24"/>
          <w:szCs w:val="24"/>
          <w:lang w:val="es-MX"/>
        </w:rPr>
        <w:t xml:space="preserve"> </w:t>
      </w:r>
      <w:bookmarkStart w:id="1" w:name="_GoBack"/>
      <w:bookmarkEnd w:id="1"/>
    </w:p>
    <w:p w14:paraId="06A91D80" w14:textId="2B1F1467" w:rsidR="005E0ED1" w:rsidRPr="00A675EA" w:rsidRDefault="005E0ED1" w:rsidP="009F0E2C">
      <w:pPr>
        <w:pStyle w:val="Sinespaciado"/>
        <w:jc w:val="both"/>
        <w:rPr>
          <w:rFonts w:ascii="Arial" w:hAnsi="Arial" w:cs="Arial"/>
          <w:b/>
          <w:sz w:val="24"/>
          <w:szCs w:val="24"/>
          <w:lang w:val="es-MX"/>
        </w:rPr>
      </w:pPr>
    </w:p>
    <w:p w14:paraId="20DD58EC" w14:textId="77777777" w:rsidR="005E0ED1" w:rsidRPr="00A675EA" w:rsidRDefault="005E0ED1" w:rsidP="009F0E2C">
      <w:pPr>
        <w:pStyle w:val="Sinespaciado"/>
        <w:jc w:val="both"/>
        <w:rPr>
          <w:rFonts w:ascii="Arial" w:hAnsi="Arial" w:cs="Arial"/>
          <w:b/>
          <w:sz w:val="24"/>
          <w:szCs w:val="24"/>
          <w:lang w:val="es-MX"/>
        </w:rPr>
      </w:pPr>
    </w:p>
    <w:p w14:paraId="66A909A8" w14:textId="77777777" w:rsidR="005E0ED1" w:rsidRPr="00A675EA" w:rsidRDefault="005E0ED1" w:rsidP="009F0E2C">
      <w:pPr>
        <w:pStyle w:val="Sinespaciado"/>
        <w:jc w:val="both"/>
        <w:rPr>
          <w:rFonts w:ascii="Arial" w:hAnsi="Arial" w:cs="Arial"/>
          <w:b/>
          <w:sz w:val="24"/>
          <w:szCs w:val="24"/>
          <w:lang w:val="es-MX"/>
        </w:rPr>
      </w:pPr>
    </w:p>
    <w:sectPr w:rsidR="005E0ED1" w:rsidRPr="00A675EA" w:rsidSect="008914D8">
      <w:headerReference w:type="default" r:id="rId10"/>
      <w:footerReference w:type="default" r:id="rId11"/>
      <w:pgSz w:w="12240" w:h="15840"/>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661258" w14:textId="77777777" w:rsidR="008A3DBC" w:rsidRDefault="008A3DBC" w:rsidP="009E179D">
      <w:pPr>
        <w:spacing w:after="0" w:line="240" w:lineRule="auto"/>
      </w:pPr>
      <w:r>
        <w:separator/>
      </w:r>
    </w:p>
  </w:endnote>
  <w:endnote w:type="continuationSeparator" w:id="0">
    <w:p w14:paraId="2A7A8D8A" w14:textId="77777777" w:rsidR="008A3DBC" w:rsidRDefault="008A3DBC" w:rsidP="009E1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roman"/>
    <w:notTrueType/>
    <w:pitch w:val="default"/>
  </w:font>
  <w:font w:name="Arial1">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43DA3" w14:textId="77777777" w:rsidR="00C1219E" w:rsidRPr="009D2398" w:rsidRDefault="00C1219E" w:rsidP="009D2398">
    <w:pPr>
      <w:spacing w:after="0"/>
      <w:rPr>
        <w:rFonts w:ascii="Arial" w:hAnsi="Arial" w:cs="Arial"/>
        <w:sz w:val="18"/>
        <w:szCs w:val="20"/>
      </w:rPr>
    </w:pPr>
    <w:r>
      <w:rPr>
        <w:rFonts w:ascii="Arial" w:hAnsi="Arial" w:cs="Arial"/>
        <w:noProof/>
        <w:sz w:val="18"/>
        <w:szCs w:val="20"/>
        <w:lang w:eastAsia="es-CO"/>
      </w:rPr>
      <mc:AlternateContent>
        <mc:Choice Requires="wps">
          <w:drawing>
            <wp:anchor distT="45720" distB="45720" distL="114300" distR="114300" simplePos="0" relativeHeight="251658752" behindDoc="0" locked="0" layoutInCell="1" allowOverlap="1" wp14:anchorId="02A09EB4" wp14:editId="66F5175C">
              <wp:simplePos x="0" y="0"/>
              <wp:positionH relativeFrom="margin">
                <wp:posOffset>2870835</wp:posOffset>
              </wp:positionH>
              <wp:positionV relativeFrom="paragraph">
                <wp:posOffset>60960</wp:posOffset>
              </wp:positionV>
              <wp:extent cx="3503295" cy="381000"/>
              <wp:effectExtent l="0" t="0" r="20955" b="19050"/>
              <wp:wrapSquare wrapText="bothSides"/>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95" cy="381000"/>
                      </a:xfrm>
                      <a:prstGeom prst="rect">
                        <a:avLst/>
                      </a:prstGeom>
                      <a:solidFill>
                        <a:srgbClr val="FFFFFF"/>
                      </a:solidFill>
                      <a:ln w="9525">
                        <a:solidFill>
                          <a:srgbClr val="FFFFFF"/>
                        </a:solidFill>
                        <a:miter lim="800000"/>
                        <a:headEnd/>
                        <a:tailEnd/>
                      </a:ln>
                    </wps:spPr>
                    <wps:txbx>
                      <w:txbxContent>
                        <w:p w14:paraId="63B45339" w14:textId="77777777" w:rsidR="00C1219E" w:rsidRPr="00EB6AFA" w:rsidRDefault="00C1219E" w:rsidP="009D2398">
                          <w:pPr>
                            <w:spacing w:after="0"/>
                            <w:rPr>
                              <w:rFonts w:ascii="Arial" w:hAnsi="Arial" w:cs="Arial"/>
                              <w:sz w:val="18"/>
                              <w:szCs w:val="20"/>
                            </w:rPr>
                          </w:pPr>
                          <w:r w:rsidRPr="00EB6AFA">
                            <w:rPr>
                              <w:rFonts w:ascii="Arial" w:hAnsi="Arial" w:cs="Arial"/>
                              <w:sz w:val="18"/>
                              <w:szCs w:val="20"/>
                            </w:rPr>
                            <w:t>Teléfonos:</w:t>
                          </w:r>
                          <w:r>
                            <w:rPr>
                              <w:rFonts w:ascii="Arial" w:hAnsi="Arial" w:cs="Arial"/>
                              <w:sz w:val="18"/>
                              <w:szCs w:val="20"/>
                            </w:rPr>
                            <w:t xml:space="preserve">                                            </w:t>
                          </w:r>
                          <w:r w:rsidRPr="00EB6AFA">
                            <w:rPr>
                              <w:rFonts w:ascii="Arial" w:hAnsi="Arial" w:cs="Arial"/>
                              <w:sz w:val="18"/>
                              <w:szCs w:val="20"/>
                            </w:rPr>
                            <w:t>Info@cartagena.gov.co</w:t>
                          </w:r>
                        </w:p>
                        <w:p w14:paraId="17E98E3F" w14:textId="77777777" w:rsidR="00C1219E" w:rsidRPr="00EB6AFA" w:rsidRDefault="00C1219E" w:rsidP="00DF1B79">
                          <w:pPr>
                            <w:spacing w:after="0" w:line="240" w:lineRule="auto"/>
                            <w:rPr>
                              <w:rFonts w:ascii="Arial" w:hAnsi="Arial" w:cs="Arial"/>
                              <w:sz w:val="18"/>
                              <w:szCs w:val="20"/>
                            </w:rPr>
                          </w:pPr>
                          <w:r w:rsidRPr="00EB6AFA">
                            <w:rPr>
                              <w:rFonts w:ascii="Arial" w:hAnsi="Arial" w:cs="Arial"/>
                              <w:sz w:val="18"/>
                              <w:szCs w:val="20"/>
                            </w:rPr>
                            <w:t>6501092 – 6501095</w:t>
                          </w:r>
                          <w:r w:rsidRPr="00DF1B79">
                            <w:rPr>
                              <w:rFonts w:ascii="Arial" w:hAnsi="Arial" w:cs="Arial"/>
                              <w:sz w:val="18"/>
                              <w:szCs w:val="20"/>
                            </w:rPr>
                            <w:t xml:space="preserve"> </w:t>
                          </w:r>
                          <w:r>
                            <w:rPr>
                              <w:rFonts w:ascii="Arial" w:hAnsi="Arial" w:cs="Arial"/>
                              <w:sz w:val="18"/>
                              <w:szCs w:val="20"/>
                            </w:rPr>
                            <w:t xml:space="preserve">                            </w:t>
                          </w:r>
                          <w:r w:rsidRPr="00EB6AFA">
                            <w:rPr>
                              <w:rFonts w:ascii="Arial" w:hAnsi="Arial" w:cs="Arial"/>
                              <w:sz w:val="18"/>
                              <w:szCs w:val="20"/>
                            </w:rPr>
                            <w:t>www.cartagena.gov.co</w:t>
                          </w:r>
                        </w:p>
                        <w:p w14:paraId="7602C6DF" w14:textId="77777777" w:rsidR="00C1219E" w:rsidRPr="00EB6AFA" w:rsidRDefault="00C1219E" w:rsidP="00DF1B79">
                          <w:pPr>
                            <w:spacing w:after="0" w:line="240" w:lineRule="auto"/>
                            <w:rPr>
                              <w:rFonts w:ascii="Arial" w:hAnsi="Arial" w:cs="Arial"/>
                              <w:sz w:val="18"/>
                              <w:szCs w:val="20"/>
                            </w:rPr>
                          </w:pPr>
                        </w:p>
                        <w:p w14:paraId="63945DDC" w14:textId="77777777" w:rsidR="00C1219E" w:rsidRPr="00EB6AFA" w:rsidRDefault="00C1219E" w:rsidP="00DF1B79">
                          <w:pPr>
                            <w:spacing w:after="0" w:line="240" w:lineRule="auto"/>
                            <w:rPr>
                              <w:rFonts w:ascii="Arial" w:hAnsi="Arial" w:cs="Arial"/>
                              <w:sz w:val="18"/>
                              <w:szCs w:val="20"/>
                            </w:rPr>
                          </w:pPr>
                          <w:r w:rsidRPr="00EB6AFA">
                            <w:rPr>
                              <w:rFonts w:ascii="Arial" w:hAnsi="Arial" w:cs="Arial"/>
                              <w:sz w:val="18"/>
                              <w:szCs w:val="20"/>
                            </w:rPr>
                            <w:t>www.cartagena.gov.co</w:t>
                          </w:r>
                        </w:p>
                        <w:p w14:paraId="4DE19CB5" w14:textId="77777777" w:rsidR="00C1219E" w:rsidRPr="00EB6AFA" w:rsidRDefault="00C1219E" w:rsidP="009D2398">
                          <w:pPr>
                            <w:spacing w:after="0"/>
                            <w:rPr>
                              <w:rFonts w:ascii="Arial" w:hAnsi="Arial" w:cs="Arial"/>
                              <w:sz w:val="18"/>
                              <w:szCs w:val="20"/>
                            </w:rPr>
                          </w:pPr>
                        </w:p>
                        <w:p w14:paraId="6345B926" w14:textId="77777777" w:rsidR="00C1219E" w:rsidRPr="00EB6AFA" w:rsidRDefault="00C1219E" w:rsidP="009D2398">
                          <w:pPr>
                            <w:spacing w:after="0"/>
                            <w:rPr>
                              <w:rFonts w:ascii="Arial" w:hAnsi="Arial" w:cs="Arial"/>
                              <w:sz w:val="18"/>
                              <w:szCs w:val="20"/>
                            </w:rPr>
                          </w:pPr>
                          <w:r w:rsidRPr="00EB6AFA">
                            <w:rPr>
                              <w:rFonts w:ascii="Arial" w:hAnsi="Arial" w:cs="Arial"/>
                              <w:sz w:val="18"/>
                              <w:szCs w:val="20"/>
                            </w:rPr>
                            <w:t>Línea gratuita:</w:t>
                          </w:r>
                          <w:r>
                            <w:rPr>
                              <w:rFonts w:ascii="Arial" w:hAnsi="Arial" w:cs="Arial"/>
                              <w:sz w:val="18"/>
                              <w:szCs w:val="20"/>
                            </w:rPr>
                            <w:t xml:space="preserve"> </w:t>
                          </w:r>
                          <w:r w:rsidRPr="00EB6AFA">
                            <w:rPr>
                              <w:rFonts w:ascii="Arial" w:hAnsi="Arial" w:cs="Arial"/>
                              <w:sz w:val="18"/>
                              <w:szCs w:val="20"/>
                            </w:rPr>
                            <w:t>018000965500</w:t>
                          </w:r>
                        </w:p>
                        <w:p w14:paraId="04DCC824" w14:textId="77777777" w:rsidR="00C1219E" w:rsidRDefault="00C1219E" w:rsidP="009D2398">
                          <w:pPr>
                            <w:rPr>
                              <w:rFonts w:ascii="Arial" w:hAnsi="Arial" w:cs="Arial"/>
                              <w:sz w:val="20"/>
                              <w:szCs w:val="20"/>
                            </w:rPr>
                          </w:pPr>
                        </w:p>
                        <w:p w14:paraId="24F6BEAF" w14:textId="77777777" w:rsidR="00C1219E" w:rsidRDefault="00C1219E" w:rsidP="009D2398">
                          <w:pPr>
                            <w:rPr>
                              <w:rFonts w:ascii="Arial" w:hAnsi="Arial" w:cs="Arial"/>
                              <w:sz w:val="20"/>
                              <w:szCs w:val="20"/>
                            </w:rPr>
                          </w:pPr>
                        </w:p>
                        <w:p w14:paraId="28FDFC7E" w14:textId="77777777" w:rsidR="00C1219E" w:rsidRDefault="00C1219E" w:rsidP="009D2398">
                          <w:pPr>
                            <w:rPr>
                              <w:rFonts w:ascii="Arial" w:hAnsi="Arial" w:cs="Arial"/>
                              <w:sz w:val="20"/>
                              <w:szCs w:val="20"/>
                            </w:rPr>
                          </w:pPr>
                        </w:p>
                        <w:p w14:paraId="32CC3B1A" w14:textId="77777777" w:rsidR="00C1219E" w:rsidRDefault="00C1219E" w:rsidP="009D2398">
                          <w:pPr>
                            <w:rPr>
                              <w:rFonts w:ascii="Arial" w:hAnsi="Arial" w:cs="Arial"/>
                              <w:sz w:val="20"/>
                              <w:szCs w:val="20"/>
                            </w:rPr>
                          </w:pPr>
                        </w:p>
                        <w:p w14:paraId="6004194E" w14:textId="77777777" w:rsidR="00C1219E" w:rsidRDefault="00C1219E" w:rsidP="009D2398">
                          <w:pPr>
                            <w:rPr>
                              <w:rFonts w:ascii="Arial" w:hAnsi="Arial" w:cs="Arial"/>
                              <w:sz w:val="20"/>
                              <w:szCs w:val="20"/>
                            </w:rPr>
                          </w:pPr>
                        </w:p>
                        <w:p w14:paraId="184B9C68" w14:textId="77777777" w:rsidR="00C1219E" w:rsidRDefault="00C1219E" w:rsidP="009D2398">
                          <w:pPr>
                            <w:rPr>
                              <w:rFonts w:ascii="Arial" w:hAnsi="Arial" w:cs="Arial"/>
                              <w:sz w:val="20"/>
                              <w:szCs w:val="20"/>
                            </w:rPr>
                          </w:pPr>
                        </w:p>
                        <w:p w14:paraId="27BBF7CE" w14:textId="77777777" w:rsidR="00C1219E" w:rsidRDefault="00C1219E" w:rsidP="009D2398">
                          <w:pPr>
                            <w:rPr>
                              <w:rFonts w:ascii="Arial" w:hAnsi="Arial" w:cs="Arial"/>
                              <w:sz w:val="20"/>
                              <w:szCs w:val="20"/>
                            </w:rPr>
                          </w:pPr>
                        </w:p>
                        <w:p w14:paraId="711E7240" w14:textId="77777777" w:rsidR="00C1219E" w:rsidRDefault="00C1219E" w:rsidP="009D2398">
                          <w:pPr>
                            <w:rPr>
                              <w:rFonts w:ascii="Arial" w:hAnsi="Arial" w:cs="Arial"/>
                              <w:sz w:val="20"/>
                              <w:szCs w:val="20"/>
                            </w:rPr>
                          </w:pPr>
                        </w:p>
                        <w:p w14:paraId="3811E7FA" w14:textId="77777777" w:rsidR="00C1219E" w:rsidRDefault="00C1219E" w:rsidP="009D2398">
                          <w:pPr>
                            <w:rPr>
                              <w:rFonts w:ascii="Arial" w:hAnsi="Arial" w:cs="Arial"/>
                              <w:sz w:val="20"/>
                              <w:szCs w:val="20"/>
                            </w:rPr>
                          </w:pPr>
                        </w:p>
                        <w:p w14:paraId="21FD3CDC" w14:textId="77777777" w:rsidR="00C1219E" w:rsidRDefault="00C1219E" w:rsidP="009D2398">
                          <w:pPr>
                            <w:rPr>
                              <w:rFonts w:ascii="Arial" w:hAnsi="Arial" w:cs="Arial"/>
                              <w:sz w:val="20"/>
                              <w:szCs w:val="20"/>
                            </w:rPr>
                          </w:pPr>
                        </w:p>
                        <w:p w14:paraId="0B149200" w14:textId="77777777" w:rsidR="00C1219E" w:rsidRDefault="00C1219E" w:rsidP="009D2398">
                          <w:pPr>
                            <w:rPr>
                              <w:rFonts w:ascii="Arial" w:hAnsi="Arial" w:cs="Arial"/>
                              <w:sz w:val="20"/>
                              <w:szCs w:val="20"/>
                            </w:rPr>
                          </w:pPr>
                        </w:p>
                        <w:p w14:paraId="2F31C7D1" w14:textId="77777777" w:rsidR="00C1219E" w:rsidRDefault="00C1219E" w:rsidP="009D2398">
                          <w:pPr>
                            <w:rPr>
                              <w:rFonts w:ascii="Arial" w:hAnsi="Arial" w:cs="Arial"/>
                              <w:sz w:val="20"/>
                              <w:szCs w:val="20"/>
                            </w:rPr>
                          </w:pPr>
                        </w:p>
                        <w:p w14:paraId="23CB7126" w14:textId="77777777" w:rsidR="00C1219E" w:rsidRDefault="00C1219E" w:rsidP="009D2398">
                          <w:pPr>
                            <w:rPr>
                              <w:rFonts w:ascii="Arial" w:hAnsi="Arial" w:cs="Arial"/>
                              <w:sz w:val="20"/>
                              <w:szCs w:val="20"/>
                            </w:rPr>
                          </w:pPr>
                        </w:p>
                        <w:p w14:paraId="4EC07893" w14:textId="77777777" w:rsidR="00C1219E" w:rsidRDefault="00C1219E" w:rsidP="009D2398">
                          <w:pPr>
                            <w:rPr>
                              <w:rFonts w:ascii="Arial" w:hAnsi="Arial" w:cs="Arial"/>
                              <w:sz w:val="20"/>
                              <w:szCs w:val="20"/>
                            </w:rPr>
                          </w:pPr>
                        </w:p>
                        <w:p w14:paraId="48DE7AF7" w14:textId="77777777" w:rsidR="00C1219E" w:rsidRDefault="00C1219E" w:rsidP="009D2398">
                          <w:pPr>
                            <w:rPr>
                              <w:rFonts w:ascii="Arial" w:hAnsi="Arial" w:cs="Arial"/>
                              <w:sz w:val="20"/>
                              <w:szCs w:val="20"/>
                            </w:rPr>
                          </w:pPr>
                        </w:p>
                        <w:p w14:paraId="1A202E39" w14:textId="77777777" w:rsidR="00C1219E" w:rsidRDefault="00C1219E" w:rsidP="009D2398">
                          <w:pPr>
                            <w:rPr>
                              <w:rFonts w:ascii="Arial" w:hAnsi="Arial" w:cs="Arial"/>
                              <w:sz w:val="20"/>
                              <w:szCs w:val="20"/>
                            </w:rPr>
                          </w:pPr>
                        </w:p>
                        <w:p w14:paraId="5F9A080A" w14:textId="77777777" w:rsidR="00C1219E" w:rsidRDefault="00C1219E" w:rsidP="009D2398">
                          <w:pPr>
                            <w:rPr>
                              <w:rFonts w:ascii="Arial" w:hAnsi="Arial" w:cs="Arial"/>
                              <w:sz w:val="20"/>
                              <w:szCs w:val="20"/>
                            </w:rPr>
                          </w:pPr>
                        </w:p>
                        <w:p w14:paraId="33333E7A" w14:textId="77777777" w:rsidR="00C1219E" w:rsidRDefault="00C1219E" w:rsidP="009D2398">
                          <w:pPr>
                            <w:rPr>
                              <w:rFonts w:ascii="Arial" w:hAnsi="Arial" w:cs="Arial"/>
                              <w:sz w:val="20"/>
                              <w:szCs w:val="20"/>
                            </w:rPr>
                          </w:pPr>
                        </w:p>
                        <w:p w14:paraId="4FF095CD" w14:textId="77777777" w:rsidR="00C1219E" w:rsidRDefault="00C1219E" w:rsidP="009D2398">
                          <w:pPr>
                            <w:rPr>
                              <w:rFonts w:ascii="Arial" w:hAnsi="Arial" w:cs="Arial"/>
                              <w:sz w:val="20"/>
                              <w:szCs w:val="20"/>
                            </w:rPr>
                          </w:pPr>
                        </w:p>
                        <w:p w14:paraId="5BAFBE40" w14:textId="77777777" w:rsidR="00C1219E" w:rsidRDefault="00C1219E" w:rsidP="009D2398">
                          <w:pPr>
                            <w:rPr>
                              <w:rFonts w:ascii="Arial" w:hAnsi="Arial" w:cs="Arial"/>
                              <w:sz w:val="20"/>
                              <w:szCs w:val="20"/>
                            </w:rPr>
                          </w:pPr>
                        </w:p>
                        <w:p w14:paraId="002282DB" w14:textId="77777777" w:rsidR="00C1219E" w:rsidRDefault="00C1219E" w:rsidP="009D2398">
                          <w:pPr>
                            <w:rPr>
                              <w:rFonts w:ascii="Arial" w:hAnsi="Arial" w:cs="Arial"/>
                              <w:sz w:val="20"/>
                              <w:szCs w:val="20"/>
                            </w:rPr>
                          </w:pPr>
                        </w:p>
                        <w:p w14:paraId="4702CAB9" w14:textId="77777777" w:rsidR="00C1219E" w:rsidRDefault="00C1219E" w:rsidP="009D2398">
                          <w:pPr>
                            <w:rPr>
                              <w:rFonts w:ascii="Arial" w:hAnsi="Arial" w:cs="Arial"/>
                              <w:sz w:val="20"/>
                              <w:szCs w:val="20"/>
                            </w:rPr>
                          </w:pPr>
                        </w:p>
                        <w:p w14:paraId="5127F9C4" w14:textId="77777777" w:rsidR="00C1219E" w:rsidRDefault="00C1219E" w:rsidP="009D2398">
                          <w:pPr>
                            <w:rPr>
                              <w:rFonts w:ascii="Arial" w:hAnsi="Arial" w:cs="Arial"/>
                              <w:sz w:val="20"/>
                              <w:szCs w:val="20"/>
                            </w:rPr>
                          </w:pPr>
                        </w:p>
                        <w:p w14:paraId="05A5C546" w14:textId="77777777" w:rsidR="00C1219E" w:rsidRDefault="00C1219E" w:rsidP="009D2398">
                          <w:pPr>
                            <w:rPr>
                              <w:rFonts w:ascii="Arial" w:hAnsi="Arial" w:cs="Arial"/>
                              <w:sz w:val="20"/>
                              <w:szCs w:val="20"/>
                            </w:rPr>
                          </w:pPr>
                        </w:p>
                        <w:p w14:paraId="438DC594" w14:textId="77777777" w:rsidR="00C1219E" w:rsidRPr="00421E16" w:rsidRDefault="00C1219E" w:rsidP="009D2398">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Cuadro de texto 12" o:spid="_x0000_s1030" type="#_x0000_t202" style="position:absolute;margin-left:226.05pt;margin-top:4.8pt;width:275.85pt;height:30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m4OLAIAAFkEAAAOAAAAZHJzL2Uyb0RvYy54bWysVNtu2zAMfR+wfxD0vtq5ba1Rp+jSdRjQ&#10;XYBuH8BIcixMFjVKid19/Wg57YLurZgfBFGkjg4PSV9eDZ0TB0PRoq/l7KyUwniF2vpdLX98v31z&#10;LkVM4DU49KaWDybKq/XrV5d9qMwcW3TakGAQH6s+1LJNKVRFEVVrOohnGIxnZ4PUQWKTdoUm6Bm9&#10;c8W8LN8WPZIOhMrEyKc3k1OuM37TGJW+Nk00SbhaMreUV8rrdlyL9SVUO4LQWnWkAS9g0YH1/OgT&#10;1A0kEHuy/0B1VhFGbNKZwq7AprHK5Bw4m1n5LJv7FoLJubA4MTzJFP8frPpy+EbCaq7dXAoPHddo&#10;swdNKLQRyQwJBXtYpj7EiqPvA8en4T0OfCWnHMMdqp9ReNy04Hfmmgj71oBmmrPxZnFydcKJI8i2&#10;/4yan4N9wgw0NNSNGrIqgtG5XA9PJWIiQvHhYlUu5hcrKRT7Fuezssw1LKB6vB0opo8GOzFuaknc&#10;AhkdDncxjWygegwZH4vorL61zmWDdtuNI3EAbpfb/OUEnoU5L/paXqzmq0mAF0B0NnHfO9vV8pxz&#10;mLKAapTtg9e5KxNYN+2ZsvNHHUfpJhHTsB2OddmifmBFCaf+5nnkTYv0W4qee7uW8dceyEjhPnmu&#10;ysVsuRyHIRvL1bs5G3Tq2Z56wCuGqmWSYtpu0jRA+0B21/JLUx94vOZKNjaLPJZ8YnXkzf2btT/O&#10;2jggp3aO+vtHWP8BAAD//wMAUEsDBBQABgAIAAAAIQDLjnXV3QAAAAkBAAAPAAAAZHJzL2Rvd25y&#10;ZXYueG1sTI/BTsMwEETvSPyDtUhcUGs3QFRCnKqqQJxbuHBz420SEa+T2G1Svp7tiR53ZjT7Jl9N&#10;rhUnHELjScNirkAgld42VGn4+nyfLUGEaMia1hNqOGOAVXF7k5vM+pG2eNrFSnAJhcxoqGPsMilD&#10;WaMzYe47JPYOfnAm8jlU0g5m5HLXykSpVDrTEH+oTYebGsuf3dFp8OPb2XnsVfLw/es+Nut+e0h6&#10;re/vpvUriIhT/A/DBZ/RoWCmvT+SDaLV8PScLDiq4SUFcfGVeuQtew0pK7LI5fWC4g8AAP//AwBQ&#10;SwECLQAUAAYACAAAACEAtoM4kv4AAADhAQAAEwAAAAAAAAAAAAAAAAAAAAAAW0NvbnRlbnRfVHlw&#10;ZXNdLnhtbFBLAQItABQABgAIAAAAIQA4/SH/1gAAAJQBAAALAAAAAAAAAAAAAAAAAC8BAABfcmVs&#10;cy8ucmVsc1BLAQItABQABgAIAAAAIQA9hm4OLAIAAFkEAAAOAAAAAAAAAAAAAAAAAC4CAABkcnMv&#10;ZTJvRG9jLnhtbFBLAQItABQABgAIAAAAIQDLjnXV3QAAAAkBAAAPAAAAAAAAAAAAAAAAAIYEAABk&#10;cnMvZG93bnJldi54bWxQSwUGAAAAAAQABADzAAAAkAUAAAAA&#10;" strokecolor="white">
              <v:textbox>
                <w:txbxContent>
                  <w:p w:rsidR="0080712C" w:rsidRPr="00EB6AFA" w:rsidRDefault="0080712C" w:rsidP="009D2398">
                    <w:pPr>
                      <w:spacing w:after="0"/>
                      <w:rPr>
                        <w:rFonts w:ascii="Arial" w:hAnsi="Arial" w:cs="Arial"/>
                        <w:sz w:val="18"/>
                        <w:szCs w:val="20"/>
                      </w:rPr>
                    </w:pPr>
                    <w:r w:rsidRPr="00EB6AFA">
                      <w:rPr>
                        <w:rFonts w:ascii="Arial" w:hAnsi="Arial" w:cs="Arial"/>
                        <w:sz w:val="18"/>
                        <w:szCs w:val="20"/>
                      </w:rPr>
                      <w:t>Teléfonos:</w:t>
                    </w:r>
                    <w:r>
                      <w:rPr>
                        <w:rFonts w:ascii="Arial" w:hAnsi="Arial" w:cs="Arial"/>
                        <w:sz w:val="18"/>
                        <w:szCs w:val="20"/>
                      </w:rPr>
                      <w:t xml:space="preserve">                                            </w:t>
                    </w:r>
                    <w:r w:rsidRPr="00EB6AFA">
                      <w:rPr>
                        <w:rFonts w:ascii="Arial" w:hAnsi="Arial" w:cs="Arial"/>
                        <w:sz w:val="18"/>
                        <w:szCs w:val="20"/>
                      </w:rPr>
                      <w:t>Info@cartagena.gov.co</w:t>
                    </w:r>
                  </w:p>
                  <w:p w:rsidR="0080712C" w:rsidRPr="00EB6AFA" w:rsidRDefault="0080712C" w:rsidP="00DF1B79">
                    <w:pPr>
                      <w:spacing w:after="0" w:line="240" w:lineRule="auto"/>
                      <w:rPr>
                        <w:rFonts w:ascii="Arial" w:hAnsi="Arial" w:cs="Arial"/>
                        <w:sz w:val="18"/>
                        <w:szCs w:val="20"/>
                      </w:rPr>
                    </w:pPr>
                    <w:r w:rsidRPr="00EB6AFA">
                      <w:rPr>
                        <w:rFonts w:ascii="Arial" w:hAnsi="Arial" w:cs="Arial"/>
                        <w:sz w:val="18"/>
                        <w:szCs w:val="20"/>
                      </w:rPr>
                      <w:t>6501092 – 6501095</w:t>
                    </w:r>
                    <w:r w:rsidRPr="00DF1B79">
                      <w:rPr>
                        <w:rFonts w:ascii="Arial" w:hAnsi="Arial" w:cs="Arial"/>
                        <w:sz w:val="18"/>
                        <w:szCs w:val="20"/>
                      </w:rPr>
                      <w:t xml:space="preserve"> </w:t>
                    </w:r>
                    <w:r>
                      <w:rPr>
                        <w:rFonts w:ascii="Arial" w:hAnsi="Arial" w:cs="Arial"/>
                        <w:sz w:val="18"/>
                        <w:szCs w:val="20"/>
                      </w:rPr>
                      <w:t xml:space="preserve">                            </w:t>
                    </w:r>
                    <w:r w:rsidRPr="00EB6AFA">
                      <w:rPr>
                        <w:rFonts w:ascii="Arial" w:hAnsi="Arial" w:cs="Arial"/>
                        <w:sz w:val="18"/>
                        <w:szCs w:val="20"/>
                      </w:rPr>
                      <w:t>www.cartagena.gov.co</w:t>
                    </w:r>
                  </w:p>
                  <w:p w:rsidR="0080712C" w:rsidRPr="00EB6AFA" w:rsidRDefault="0080712C" w:rsidP="00DF1B79">
                    <w:pPr>
                      <w:spacing w:after="0" w:line="240" w:lineRule="auto"/>
                      <w:rPr>
                        <w:rFonts w:ascii="Arial" w:hAnsi="Arial" w:cs="Arial"/>
                        <w:sz w:val="18"/>
                        <w:szCs w:val="20"/>
                      </w:rPr>
                    </w:pPr>
                  </w:p>
                  <w:p w:rsidR="0080712C" w:rsidRPr="00EB6AFA" w:rsidRDefault="0080712C" w:rsidP="00DF1B79">
                    <w:pPr>
                      <w:spacing w:after="0" w:line="240" w:lineRule="auto"/>
                      <w:rPr>
                        <w:rFonts w:ascii="Arial" w:hAnsi="Arial" w:cs="Arial"/>
                        <w:sz w:val="18"/>
                        <w:szCs w:val="20"/>
                      </w:rPr>
                    </w:pPr>
                    <w:r w:rsidRPr="00EB6AFA">
                      <w:rPr>
                        <w:rFonts w:ascii="Arial" w:hAnsi="Arial" w:cs="Arial"/>
                        <w:sz w:val="18"/>
                        <w:szCs w:val="20"/>
                      </w:rPr>
                      <w:t>www.cartagena.gov.co</w:t>
                    </w:r>
                  </w:p>
                  <w:p w:rsidR="0080712C" w:rsidRPr="00EB6AFA" w:rsidRDefault="0080712C" w:rsidP="009D2398">
                    <w:pPr>
                      <w:spacing w:after="0"/>
                      <w:rPr>
                        <w:rFonts w:ascii="Arial" w:hAnsi="Arial" w:cs="Arial"/>
                        <w:sz w:val="18"/>
                        <w:szCs w:val="20"/>
                      </w:rPr>
                    </w:pPr>
                  </w:p>
                  <w:p w:rsidR="0080712C" w:rsidRPr="00EB6AFA" w:rsidRDefault="0080712C" w:rsidP="009D2398">
                    <w:pPr>
                      <w:spacing w:after="0"/>
                      <w:rPr>
                        <w:rFonts w:ascii="Arial" w:hAnsi="Arial" w:cs="Arial"/>
                        <w:sz w:val="18"/>
                        <w:szCs w:val="20"/>
                      </w:rPr>
                    </w:pPr>
                    <w:r w:rsidRPr="00EB6AFA">
                      <w:rPr>
                        <w:rFonts w:ascii="Arial" w:hAnsi="Arial" w:cs="Arial"/>
                        <w:sz w:val="18"/>
                        <w:szCs w:val="20"/>
                      </w:rPr>
                      <w:t>Línea gratuita:</w:t>
                    </w:r>
                    <w:r>
                      <w:rPr>
                        <w:rFonts w:ascii="Arial" w:hAnsi="Arial" w:cs="Arial"/>
                        <w:sz w:val="18"/>
                        <w:szCs w:val="20"/>
                      </w:rPr>
                      <w:t xml:space="preserve"> </w:t>
                    </w:r>
                    <w:r w:rsidRPr="00EB6AFA">
                      <w:rPr>
                        <w:rFonts w:ascii="Arial" w:hAnsi="Arial" w:cs="Arial"/>
                        <w:sz w:val="18"/>
                        <w:szCs w:val="20"/>
                      </w:rPr>
                      <w:t>018000965500</w:t>
                    </w:r>
                  </w:p>
                  <w:p w:rsidR="0080712C" w:rsidRDefault="0080712C" w:rsidP="009D2398">
                    <w:pPr>
                      <w:rPr>
                        <w:rFonts w:ascii="Arial" w:hAnsi="Arial" w:cs="Arial"/>
                        <w:sz w:val="20"/>
                        <w:szCs w:val="20"/>
                      </w:rPr>
                    </w:pPr>
                  </w:p>
                  <w:p w:rsidR="0080712C" w:rsidRDefault="0080712C" w:rsidP="009D2398">
                    <w:pPr>
                      <w:rPr>
                        <w:rFonts w:ascii="Arial" w:hAnsi="Arial" w:cs="Arial"/>
                        <w:sz w:val="20"/>
                        <w:szCs w:val="20"/>
                      </w:rPr>
                    </w:pPr>
                  </w:p>
                  <w:p w:rsidR="0080712C" w:rsidRDefault="0080712C" w:rsidP="009D2398">
                    <w:pPr>
                      <w:rPr>
                        <w:rFonts w:ascii="Arial" w:hAnsi="Arial" w:cs="Arial"/>
                        <w:sz w:val="20"/>
                        <w:szCs w:val="20"/>
                      </w:rPr>
                    </w:pPr>
                  </w:p>
                  <w:p w:rsidR="0080712C" w:rsidRDefault="0080712C" w:rsidP="009D2398">
                    <w:pPr>
                      <w:rPr>
                        <w:rFonts w:ascii="Arial" w:hAnsi="Arial" w:cs="Arial"/>
                        <w:sz w:val="20"/>
                        <w:szCs w:val="20"/>
                      </w:rPr>
                    </w:pPr>
                  </w:p>
                  <w:p w:rsidR="0080712C" w:rsidRDefault="0080712C" w:rsidP="009D2398">
                    <w:pPr>
                      <w:rPr>
                        <w:rFonts w:ascii="Arial" w:hAnsi="Arial" w:cs="Arial"/>
                        <w:sz w:val="20"/>
                        <w:szCs w:val="20"/>
                      </w:rPr>
                    </w:pPr>
                  </w:p>
                  <w:p w:rsidR="0080712C" w:rsidRDefault="0080712C" w:rsidP="009D2398">
                    <w:pPr>
                      <w:rPr>
                        <w:rFonts w:ascii="Arial" w:hAnsi="Arial" w:cs="Arial"/>
                        <w:sz w:val="20"/>
                        <w:szCs w:val="20"/>
                      </w:rPr>
                    </w:pPr>
                  </w:p>
                  <w:p w:rsidR="0080712C" w:rsidRDefault="0080712C" w:rsidP="009D2398">
                    <w:pPr>
                      <w:rPr>
                        <w:rFonts w:ascii="Arial" w:hAnsi="Arial" w:cs="Arial"/>
                        <w:sz w:val="20"/>
                        <w:szCs w:val="20"/>
                      </w:rPr>
                    </w:pPr>
                  </w:p>
                  <w:p w:rsidR="0080712C" w:rsidRDefault="0080712C" w:rsidP="009D2398">
                    <w:pPr>
                      <w:rPr>
                        <w:rFonts w:ascii="Arial" w:hAnsi="Arial" w:cs="Arial"/>
                        <w:sz w:val="20"/>
                        <w:szCs w:val="20"/>
                      </w:rPr>
                    </w:pPr>
                  </w:p>
                  <w:p w:rsidR="0080712C" w:rsidRDefault="0080712C" w:rsidP="009D2398">
                    <w:pPr>
                      <w:rPr>
                        <w:rFonts w:ascii="Arial" w:hAnsi="Arial" w:cs="Arial"/>
                        <w:sz w:val="20"/>
                        <w:szCs w:val="20"/>
                      </w:rPr>
                    </w:pPr>
                  </w:p>
                  <w:p w:rsidR="0080712C" w:rsidRDefault="0080712C" w:rsidP="009D2398">
                    <w:pPr>
                      <w:rPr>
                        <w:rFonts w:ascii="Arial" w:hAnsi="Arial" w:cs="Arial"/>
                        <w:sz w:val="20"/>
                        <w:szCs w:val="20"/>
                      </w:rPr>
                    </w:pPr>
                  </w:p>
                  <w:p w:rsidR="0080712C" w:rsidRDefault="0080712C" w:rsidP="009D2398">
                    <w:pPr>
                      <w:rPr>
                        <w:rFonts w:ascii="Arial" w:hAnsi="Arial" w:cs="Arial"/>
                        <w:sz w:val="20"/>
                        <w:szCs w:val="20"/>
                      </w:rPr>
                    </w:pPr>
                  </w:p>
                  <w:p w:rsidR="0080712C" w:rsidRDefault="0080712C" w:rsidP="009D2398">
                    <w:pPr>
                      <w:rPr>
                        <w:rFonts w:ascii="Arial" w:hAnsi="Arial" w:cs="Arial"/>
                        <w:sz w:val="20"/>
                        <w:szCs w:val="20"/>
                      </w:rPr>
                    </w:pPr>
                  </w:p>
                  <w:p w:rsidR="0080712C" w:rsidRDefault="0080712C" w:rsidP="009D2398">
                    <w:pPr>
                      <w:rPr>
                        <w:rFonts w:ascii="Arial" w:hAnsi="Arial" w:cs="Arial"/>
                        <w:sz w:val="20"/>
                        <w:szCs w:val="20"/>
                      </w:rPr>
                    </w:pPr>
                  </w:p>
                  <w:p w:rsidR="0080712C" w:rsidRDefault="0080712C" w:rsidP="009D2398">
                    <w:pPr>
                      <w:rPr>
                        <w:rFonts w:ascii="Arial" w:hAnsi="Arial" w:cs="Arial"/>
                        <w:sz w:val="20"/>
                        <w:szCs w:val="20"/>
                      </w:rPr>
                    </w:pPr>
                  </w:p>
                  <w:p w:rsidR="0080712C" w:rsidRDefault="0080712C" w:rsidP="009D2398">
                    <w:pPr>
                      <w:rPr>
                        <w:rFonts w:ascii="Arial" w:hAnsi="Arial" w:cs="Arial"/>
                        <w:sz w:val="20"/>
                        <w:szCs w:val="20"/>
                      </w:rPr>
                    </w:pPr>
                  </w:p>
                  <w:p w:rsidR="0080712C" w:rsidRDefault="0080712C" w:rsidP="009D2398">
                    <w:pPr>
                      <w:rPr>
                        <w:rFonts w:ascii="Arial" w:hAnsi="Arial" w:cs="Arial"/>
                        <w:sz w:val="20"/>
                        <w:szCs w:val="20"/>
                      </w:rPr>
                    </w:pPr>
                  </w:p>
                  <w:p w:rsidR="0080712C" w:rsidRDefault="0080712C" w:rsidP="009D2398">
                    <w:pPr>
                      <w:rPr>
                        <w:rFonts w:ascii="Arial" w:hAnsi="Arial" w:cs="Arial"/>
                        <w:sz w:val="20"/>
                        <w:szCs w:val="20"/>
                      </w:rPr>
                    </w:pPr>
                  </w:p>
                  <w:p w:rsidR="0080712C" w:rsidRDefault="0080712C" w:rsidP="009D2398">
                    <w:pPr>
                      <w:rPr>
                        <w:rFonts w:ascii="Arial" w:hAnsi="Arial" w:cs="Arial"/>
                        <w:sz w:val="20"/>
                        <w:szCs w:val="20"/>
                      </w:rPr>
                    </w:pPr>
                  </w:p>
                  <w:p w:rsidR="0080712C" w:rsidRDefault="0080712C" w:rsidP="009D2398">
                    <w:pPr>
                      <w:rPr>
                        <w:rFonts w:ascii="Arial" w:hAnsi="Arial" w:cs="Arial"/>
                        <w:sz w:val="20"/>
                        <w:szCs w:val="20"/>
                      </w:rPr>
                    </w:pPr>
                  </w:p>
                  <w:p w:rsidR="0080712C" w:rsidRDefault="0080712C" w:rsidP="009D2398">
                    <w:pPr>
                      <w:rPr>
                        <w:rFonts w:ascii="Arial" w:hAnsi="Arial" w:cs="Arial"/>
                        <w:sz w:val="20"/>
                        <w:szCs w:val="20"/>
                      </w:rPr>
                    </w:pPr>
                  </w:p>
                  <w:p w:rsidR="0080712C" w:rsidRDefault="0080712C" w:rsidP="009D2398">
                    <w:pPr>
                      <w:rPr>
                        <w:rFonts w:ascii="Arial" w:hAnsi="Arial" w:cs="Arial"/>
                        <w:sz w:val="20"/>
                        <w:szCs w:val="20"/>
                      </w:rPr>
                    </w:pPr>
                  </w:p>
                  <w:p w:rsidR="0080712C" w:rsidRDefault="0080712C" w:rsidP="009D2398">
                    <w:pPr>
                      <w:rPr>
                        <w:rFonts w:ascii="Arial" w:hAnsi="Arial" w:cs="Arial"/>
                        <w:sz w:val="20"/>
                        <w:szCs w:val="20"/>
                      </w:rPr>
                    </w:pPr>
                  </w:p>
                  <w:p w:rsidR="0080712C" w:rsidRDefault="0080712C" w:rsidP="009D2398">
                    <w:pPr>
                      <w:rPr>
                        <w:rFonts w:ascii="Arial" w:hAnsi="Arial" w:cs="Arial"/>
                        <w:sz w:val="20"/>
                        <w:szCs w:val="20"/>
                      </w:rPr>
                    </w:pPr>
                  </w:p>
                  <w:p w:rsidR="0080712C" w:rsidRDefault="0080712C" w:rsidP="009D2398">
                    <w:pPr>
                      <w:rPr>
                        <w:rFonts w:ascii="Arial" w:hAnsi="Arial" w:cs="Arial"/>
                        <w:sz w:val="20"/>
                        <w:szCs w:val="20"/>
                      </w:rPr>
                    </w:pPr>
                  </w:p>
                  <w:p w:rsidR="0080712C" w:rsidRPr="00421E16" w:rsidRDefault="0080712C" w:rsidP="009D2398">
                    <w:pPr>
                      <w:rPr>
                        <w:rFonts w:ascii="Arial" w:hAnsi="Arial" w:cs="Arial"/>
                      </w:rPr>
                    </w:pPr>
                  </w:p>
                </w:txbxContent>
              </v:textbox>
              <w10:wrap type="square" anchorx="margin"/>
            </v:shape>
          </w:pict>
        </mc:Fallback>
      </mc:AlternateContent>
    </w:r>
    <w:r w:rsidRPr="009D2398">
      <w:rPr>
        <w:rFonts w:ascii="Arial" w:hAnsi="Arial" w:cs="Arial"/>
        <w:sz w:val="18"/>
        <w:szCs w:val="20"/>
      </w:rPr>
      <w:t>Dirección:</w:t>
    </w:r>
  </w:p>
  <w:p w14:paraId="679D93F1" w14:textId="77777777" w:rsidR="00C1219E" w:rsidRPr="009D2398" w:rsidRDefault="00C1219E" w:rsidP="009D2398">
    <w:pPr>
      <w:spacing w:after="0" w:line="240" w:lineRule="auto"/>
      <w:rPr>
        <w:rFonts w:ascii="Arial" w:hAnsi="Arial" w:cs="Arial"/>
        <w:sz w:val="18"/>
        <w:szCs w:val="20"/>
      </w:rPr>
    </w:pPr>
    <w:r w:rsidRPr="009D2398">
      <w:rPr>
        <w:rFonts w:ascii="Arial" w:hAnsi="Arial" w:cs="Arial"/>
        <w:sz w:val="18"/>
        <w:szCs w:val="20"/>
      </w:rPr>
      <w:t>Centro Diagonal 30 No 30-78 Código Postal: 130001</w:t>
    </w:r>
    <w:r>
      <w:rPr>
        <w:rFonts w:ascii="Arial" w:hAnsi="Arial" w:cs="Arial"/>
        <w:sz w:val="18"/>
        <w:szCs w:val="20"/>
      </w:rPr>
      <w:t xml:space="preserve"> </w:t>
    </w:r>
  </w:p>
  <w:p w14:paraId="23417CF6" w14:textId="77777777" w:rsidR="00C1219E" w:rsidRPr="009D2398" w:rsidRDefault="00C1219E" w:rsidP="009D2398">
    <w:pPr>
      <w:spacing w:after="0" w:line="240" w:lineRule="auto"/>
      <w:rPr>
        <w:rFonts w:ascii="Arial" w:hAnsi="Arial" w:cs="Arial"/>
        <w:sz w:val="18"/>
        <w:szCs w:val="20"/>
      </w:rPr>
    </w:pPr>
    <w:r w:rsidRPr="009D2398">
      <w:rPr>
        <w:rFonts w:ascii="Arial" w:hAnsi="Arial" w:cs="Arial"/>
        <w:sz w:val="18"/>
        <w:szCs w:val="20"/>
      </w:rPr>
      <w:t>Plaza de la Aduana</w:t>
    </w:r>
  </w:p>
  <w:p w14:paraId="2263BF3D" w14:textId="77777777" w:rsidR="00C1219E" w:rsidRPr="009D2398" w:rsidRDefault="00C1219E" w:rsidP="009D2398">
    <w:pPr>
      <w:spacing w:after="0" w:line="240" w:lineRule="auto"/>
      <w:rPr>
        <w:rFonts w:ascii="Arial" w:hAnsi="Arial" w:cs="Arial"/>
        <w:sz w:val="18"/>
        <w:szCs w:val="20"/>
      </w:rPr>
    </w:pPr>
    <w:r w:rsidRPr="009D2398">
      <w:rPr>
        <w:rFonts w:ascii="Arial" w:hAnsi="Arial" w:cs="Arial"/>
        <w:sz w:val="18"/>
        <w:szCs w:val="20"/>
      </w:rPr>
      <w:t>Bolívar, Cartagena</w:t>
    </w:r>
  </w:p>
  <w:p w14:paraId="67AC40C7" w14:textId="77777777" w:rsidR="00C1219E" w:rsidRPr="009D2398" w:rsidRDefault="00C1219E" w:rsidP="009D2398">
    <w:pPr>
      <w:rPr>
        <w:rFonts w:ascii="Arial" w:hAnsi="Arial" w:cs="Arial"/>
        <w:sz w:val="20"/>
        <w:szCs w:val="20"/>
      </w:rPr>
    </w:pPr>
  </w:p>
  <w:p w14:paraId="563E0648" w14:textId="77777777" w:rsidR="00C1219E" w:rsidRDefault="00C1219E">
    <w:pPr>
      <w:pStyle w:val="Piedepgina"/>
    </w:pPr>
    <w:r>
      <w:rPr>
        <w:noProof/>
        <w:lang w:eastAsia="es-CO"/>
      </w:rPr>
      <mc:AlternateContent>
        <mc:Choice Requires="wps">
          <w:drawing>
            <wp:anchor distT="45720" distB="45720" distL="114300" distR="114300" simplePos="0" relativeHeight="251657728" behindDoc="0" locked="0" layoutInCell="1" allowOverlap="1" wp14:anchorId="638E1890" wp14:editId="5D512B9F">
              <wp:simplePos x="0" y="0"/>
              <wp:positionH relativeFrom="margin">
                <wp:posOffset>3651885</wp:posOffset>
              </wp:positionH>
              <wp:positionV relativeFrom="paragraph">
                <wp:posOffset>342900</wp:posOffset>
              </wp:positionV>
              <wp:extent cx="1143000" cy="1047750"/>
              <wp:effectExtent l="9525" t="7620" r="9525" b="1143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47750"/>
                      </a:xfrm>
                      <a:prstGeom prst="rect">
                        <a:avLst/>
                      </a:prstGeom>
                      <a:solidFill>
                        <a:srgbClr val="FFFFFF"/>
                      </a:solidFill>
                      <a:ln w="9525">
                        <a:solidFill>
                          <a:srgbClr val="FFFFFF"/>
                        </a:solidFill>
                        <a:miter lim="800000"/>
                        <a:headEnd/>
                        <a:tailEnd/>
                      </a:ln>
                    </wps:spPr>
                    <wps:txbx>
                      <w:txbxContent>
                        <w:p w14:paraId="57DC58AC" w14:textId="77777777" w:rsidR="00C1219E" w:rsidRDefault="00C1219E" w:rsidP="00E6275F">
                          <w:pPr>
                            <w:rPr>
                              <w:rFonts w:ascii="Arial" w:hAnsi="Arial" w:cs="Arial"/>
                              <w:sz w:val="20"/>
                              <w:szCs w:val="20"/>
                            </w:rPr>
                          </w:pPr>
                        </w:p>
                        <w:p w14:paraId="3B429F11" w14:textId="77777777" w:rsidR="00C1219E" w:rsidRDefault="00C1219E" w:rsidP="00E6275F">
                          <w:pPr>
                            <w:rPr>
                              <w:rFonts w:ascii="Arial" w:hAnsi="Arial" w:cs="Arial"/>
                              <w:sz w:val="20"/>
                              <w:szCs w:val="20"/>
                            </w:rPr>
                          </w:pPr>
                        </w:p>
                        <w:p w14:paraId="05DD2E30" w14:textId="77777777" w:rsidR="00C1219E" w:rsidRDefault="00C1219E" w:rsidP="00E6275F">
                          <w:pPr>
                            <w:rPr>
                              <w:rFonts w:ascii="Arial" w:hAnsi="Arial" w:cs="Arial"/>
                              <w:sz w:val="20"/>
                              <w:szCs w:val="20"/>
                            </w:rPr>
                          </w:pPr>
                        </w:p>
                        <w:p w14:paraId="1141A734" w14:textId="77777777" w:rsidR="00C1219E" w:rsidRDefault="00C1219E" w:rsidP="00E6275F">
                          <w:pPr>
                            <w:rPr>
                              <w:rFonts w:ascii="Arial" w:hAnsi="Arial" w:cs="Arial"/>
                              <w:sz w:val="20"/>
                              <w:szCs w:val="20"/>
                            </w:rPr>
                          </w:pPr>
                        </w:p>
                        <w:p w14:paraId="1EB83F79" w14:textId="77777777" w:rsidR="00C1219E" w:rsidRDefault="00C1219E" w:rsidP="00E6275F">
                          <w:pPr>
                            <w:rPr>
                              <w:rFonts w:ascii="Arial" w:hAnsi="Arial" w:cs="Arial"/>
                              <w:sz w:val="20"/>
                              <w:szCs w:val="20"/>
                            </w:rPr>
                          </w:pPr>
                        </w:p>
                        <w:p w14:paraId="1D67C6AC" w14:textId="77777777" w:rsidR="00C1219E" w:rsidRDefault="00C1219E" w:rsidP="00E6275F">
                          <w:pPr>
                            <w:rPr>
                              <w:rFonts w:ascii="Arial" w:hAnsi="Arial" w:cs="Arial"/>
                              <w:sz w:val="20"/>
                              <w:szCs w:val="20"/>
                            </w:rPr>
                          </w:pPr>
                        </w:p>
                        <w:p w14:paraId="313D736D" w14:textId="77777777" w:rsidR="00C1219E" w:rsidRDefault="00C1219E" w:rsidP="00E6275F">
                          <w:pPr>
                            <w:rPr>
                              <w:rFonts w:ascii="Arial" w:hAnsi="Arial" w:cs="Arial"/>
                              <w:sz w:val="20"/>
                              <w:szCs w:val="20"/>
                            </w:rPr>
                          </w:pPr>
                        </w:p>
                        <w:p w14:paraId="1D81E641" w14:textId="77777777" w:rsidR="00C1219E" w:rsidRDefault="00C1219E" w:rsidP="00E6275F">
                          <w:pPr>
                            <w:rPr>
                              <w:rFonts w:ascii="Arial" w:hAnsi="Arial" w:cs="Arial"/>
                              <w:sz w:val="20"/>
                              <w:szCs w:val="20"/>
                            </w:rPr>
                          </w:pPr>
                        </w:p>
                        <w:p w14:paraId="1B6B144C" w14:textId="77777777" w:rsidR="00C1219E" w:rsidRDefault="00C1219E" w:rsidP="00E6275F">
                          <w:pPr>
                            <w:rPr>
                              <w:rFonts w:ascii="Arial" w:hAnsi="Arial" w:cs="Arial"/>
                              <w:sz w:val="20"/>
                              <w:szCs w:val="20"/>
                            </w:rPr>
                          </w:pPr>
                        </w:p>
                        <w:p w14:paraId="75F6626D" w14:textId="77777777" w:rsidR="00C1219E" w:rsidRDefault="00C1219E" w:rsidP="00E6275F">
                          <w:pPr>
                            <w:rPr>
                              <w:rFonts w:ascii="Arial" w:hAnsi="Arial" w:cs="Arial"/>
                              <w:sz w:val="20"/>
                              <w:szCs w:val="20"/>
                            </w:rPr>
                          </w:pPr>
                        </w:p>
                        <w:p w14:paraId="082ADFFE" w14:textId="77777777" w:rsidR="00C1219E" w:rsidRDefault="00C1219E" w:rsidP="00E6275F">
                          <w:pPr>
                            <w:rPr>
                              <w:rFonts w:ascii="Arial" w:hAnsi="Arial" w:cs="Arial"/>
                              <w:sz w:val="20"/>
                              <w:szCs w:val="20"/>
                            </w:rPr>
                          </w:pPr>
                        </w:p>
                        <w:p w14:paraId="6FDFD86E" w14:textId="77777777" w:rsidR="00C1219E" w:rsidRDefault="00C1219E" w:rsidP="00E6275F">
                          <w:pPr>
                            <w:rPr>
                              <w:rFonts w:ascii="Arial" w:hAnsi="Arial" w:cs="Arial"/>
                              <w:sz w:val="20"/>
                              <w:szCs w:val="20"/>
                            </w:rPr>
                          </w:pPr>
                        </w:p>
                        <w:p w14:paraId="797EE6E6" w14:textId="77777777" w:rsidR="00C1219E" w:rsidRDefault="00C1219E" w:rsidP="00E6275F">
                          <w:pPr>
                            <w:rPr>
                              <w:rFonts w:ascii="Arial" w:hAnsi="Arial" w:cs="Arial"/>
                              <w:sz w:val="20"/>
                              <w:szCs w:val="20"/>
                            </w:rPr>
                          </w:pPr>
                        </w:p>
                        <w:p w14:paraId="146CF7F9" w14:textId="77777777" w:rsidR="00C1219E" w:rsidRDefault="00C1219E" w:rsidP="00E6275F">
                          <w:pPr>
                            <w:rPr>
                              <w:rFonts w:ascii="Arial" w:hAnsi="Arial" w:cs="Arial"/>
                              <w:sz w:val="20"/>
                              <w:szCs w:val="20"/>
                            </w:rPr>
                          </w:pPr>
                        </w:p>
                        <w:p w14:paraId="3371CD05" w14:textId="77777777" w:rsidR="00C1219E" w:rsidRDefault="00C1219E" w:rsidP="00E6275F">
                          <w:pPr>
                            <w:rPr>
                              <w:rFonts w:ascii="Arial" w:hAnsi="Arial" w:cs="Arial"/>
                              <w:sz w:val="20"/>
                              <w:szCs w:val="20"/>
                            </w:rPr>
                          </w:pPr>
                        </w:p>
                        <w:p w14:paraId="2FD3102F" w14:textId="77777777" w:rsidR="00C1219E" w:rsidRDefault="00C1219E" w:rsidP="00E6275F">
                          <w:pPr>
                            <w:rPr>
                              <w:rFonts w:ascii="Arial" w:hAnsi="Arial" w:cs="Arial"/>
                              <w:sz w:val="20"/>
                              <w:szCs w:val="20"/>
                            </w:rPr>
                          </w:pPr>
                        </w:p>
                        <w:p w14:paraId="4F20ACF8" w14:textId="77777777" w:rsidR="00C1219E" w:rsidRDefault="00C1219E" w:rsidP="00E6275F">
                          <w:pPr>
                            <w:rPr>
                              <w:rFonts w:ascii="Arial" w:hAnsi="Arial" w:cs="Arial"/>
                              <w:sz w:val="20"/>
                              <w:szCs w:val="20"/>
                            </w:rPr>
                          </w:pPr>
                        </w:p>
                        <w:p w14:paraId="33989464" w14:textId="77777777" w:rsidR="00C1219E" w:rsidRDefault="00C1219E" w:rsidP="00E6275F">
                          <w:pPr>
                            <w:rPr>
                              <w:rFonts w:ascii="Arial" w:hAnsi="Arial" w:cs="Arial"/>
                              <w:sz w:val="20"/>
                              <w:szCs w:val="20"/>
                            </w:rPr>
                          </w:pPr>
                        </w:p>
                        <w:p w14:paraId="7F818230" w14:textId="77777777" w:rsidR="00C1219E" w:rsidRDefault="00C1219E" w:rsidP="00E6275F">
                          <w:pPr>
                            <w:rPr>
                              <w:rFonts w:ascii="Arial" w:hAnsi="Arial" w:cs="Arial"/>
                              <w:sz w:val="20"/>
                              <w:szCs w:val="20"/>
                            </w:rPr>
                          </w:pPr>
                        </w:p>
                        <w:p w14:paraId="266C5EAE" w14:textId="77777777" w:rsidR="00C1219E" w:rsidRDefault="00C1219E" w:rsidP="00E6275F">
                          <w:pPr>
                            <w:rPr>
                              <w:rFonts w:ascii="Arial" w:hAnsi="Arial" w:cs="Arial"/>
                              <w:sz w:val="20"/>
                              <w:szCs w:val="20"/>
                            </w:rPr>
                          </w:pPr>
                        </w:p>
                        <w:p w14:paraId="2678FAC6" w14:textId="77777777" w:rsidR="00C1219E" w:rsidRDefault="00C1219E" w:rsidP="00E6275F">
                          <w:pPr>
                            <w:rPr>
                              <w:rFonts w:ascii="Arial" w:hAnsi="Arial" w:cs="Arial"/>
                              <w:sz w:val="20"/>
                              <w:szCs w:val="20"/>
                            </w:rPr>
                          </w:pPr>
                        </w:p>
                        <w:p w14:paraId="0A39554D" w14:textId="77777777" w:rsidR="00C1219E" w:rsidRDefault="00C1219E" w:rsidP="00E6275F">
                          <w:pPr>
                            <w:rPr>
                              <w:rFonts w:ascii="Arial" w:hAnsi="Arial" w:cs="Arial"/>
                              <w:sz w:val="20"/>
                              <w:szCs w:val="20"/>
                            </w:rPr>
                          </w:pPr>
                        </w:p>
                        <w:p w14:paraId="548A1681" w14:textId="77777777" w:rsidR="00C1219E" w:rsidRPr="00421E16" w:rsidRDefault="00C1219E" w:rsidP="00E6275F">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id="Text Box 7" o:spid="_x0000_s1031" type="#_x0000_t202" style="position:absolute;margin-left:287.55pt;margin-top:27pt;width:90pt;height:82.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U4bKAIAAFgEAAAOAAAAZHJzL2Uyb0RvYy54bWysVNtu2zAMfR+wfxD0vthOk6U14hRdugwD&#10;ugvQ7gNkWbaFSaImKbG7ry8lp2nQvRXLgyCa1CF5Dpn19agVOQjnJZiKFrOcEmE4NNJ0Ff31sPtw&#10;SYkPzDRMgREVfRSeXm/ev1sPthRz6EE1whEEMb4cbEX7EGyZZZ73QjM/AysMOltwmgU0XZc1jg2I&#10;rlU2z/OP2QCusQ648B6/3k5Oukn4bSt4+NG2XgSiKoq1hXS6dNbxzDZrVnaO2V7yYxnsDVVoJg0m&#10;PUHdssDI3sl/oLTkDjy0YcZBZ9C2kovUA3ZT5K+6ue+ZFakXJMfbE03+/8Hy74efjsimoheUGKZR&#10;ogcxBvIJRrKK7AzWlxh0bzEsjPgZVU6densH/LcnBrY9M524cQ6GXrAGqyviy+zs6YTjI0g9fIMG&#10;07B9gAQ0tk5H6pAMguio0uNJmVgKjymLxUWeo4ujr8gXq9UyaZex8vm5dT58EaBJvFTUofQJnh3u&#10;fIjlsPI5JGbzoGSzk0olw3X1VjlyYDgmu/RLHbwKU4YMFb1azpcTA2+A0DLgvCupK3qJDWFLaQIj&#10;b59Nk+6BSTXdsWRljkRG7iYWw1iPSbHEciS5huYRmXUwjTeuI156cH8pGXC0K+r/7JkTlKivBtW5&#10;KhaLuAvJWCxXczTcuac+9zDDEaqigZLpug3T/uytk12PmaZ5MHCDirYycf1S1bF8HN8kwXHV4n6c&#10;2ynq5Q9h8wQAAP//AwBQSwMEFAAGAAgAAAAhABAT7MveAAAACgEAAA8AAABkcnMvZG93bnJldi54&#10;bWxMj0FPwzAMhe9I/IfISFwQS1pRBqXpNE0gzhtcuGWN11Y0Tttka8evxzvBzfZ7ev5esZpdJ044&#10;htaThmShQCBV3rZUa/j8eLt/AhGiIWs6T6jhjAFW5fVVYXLrJ9riaRdrwSEUcqOhibHPpQxVg86E&#10;he+RWDv40ZnI61hLO5qJw10nU6UepTMt8YfG9LhpsPreHZ0GP72encdBpXdfP+59sx62h3TQ+vZm&#10;Xr+AiDjHPzNc8BkdSmba+yPZIDoN2TJL2MrDA3diwzK7HPYa0uRZgSwL+b9C+QsAAP//AwBQSwEC&#10;LQAUAAYACAAAACEAtoM4kv4AAADhAQAAEwAAAAAAAAAAAAAAAAAAAAAAW0NvbnRlbnRfVHlwZXNd&#10;LnhtbFBLAQItABQABgAIAAAAIQA4/SH/1gAAAJQBAAALAAAAAAAAAAAAAAAAAC8BAABfcmVscy8u&#10;cmVsc1BLAQItABQABgAIAAAAIQCWZU4bKAIAAFgEAAAOAAAAAAAAAAAAAAAAAC4CAABkcnMvZTJv&#10;RG9jLnhtbFBLAQItABQABgAIAAAAIQAQE+zL3gAAAAoBAAAPAAAAAAAAAAAAAAAAAIIEAABkcnMv&#10;ZG93bnJldi54bWxQSwUGAAAAAAQABADzAAAAjQUAAAAA&#10;" strokecolor="white">
              <v:textbox>
                <w:txbxContent>
                  <w:p w:rsidR="0080712C" w:rsidRDefault="0080712C" w:rsidP="00E6275F">
                    <w:pPr>
                      <w:rPr>
                        <w:rFonts w:ascii="Arial" w:hAnsi="Arial" w:cs="Arial"/>
                        <w:sz w:val="20"/>
                        <w:szCs w:val="20"/>
                      </w:rPr>
                    </w:pPr>
                  </w:p>
                  <w:p w:rsidR="0080712C" w:rsidRDefault="0080712C" w:rsidP="00E6275F">
                    <w:pPr>
                      <w:rPr>
                        <w:rFonts w:ascii="Arial" w:hAnsi="Arial" w:cs="Arial"/>
                        <w:sz w:val="20"/>
                        <w:szCs w:val="20"/>
                      </w:rPr>
                    </w:pPr>
                  </w:p>
                  <w:p w:rsidR="0080712C" w:rsidRDefault="0080712C" w:rsidP="00E6275F">
                    <w:pPr>
                      <w:rPr>
                        <w:rFonts w:ascii="Arial" w:hAnsi="Arial" w:cs="Arial"/>
                        <w:sz w:val="20"/>
                        <w:szCs w:val="20"/>
                      </w:rPr>
                    </w:pPr>
                  </w:p>
                  <w:p w:rsidR="0080712C" w:rsidRDefault="0080712C" w:rsidP="00E6275F">
                    <w:pPr>
                      <w:rPr>
                        <w:rFonts w:ascii="Arial" w:hAnsi="Arial" w:cs="Arial"/>
                        <w:sz w:val="20"/>
                        <w:szCs w:val="20"/>
                      </w:rPr>
                    </w:pPr>
                  </w:p>
                  <w:p w:rsidR="0080712C" w:rsidRDefault="0080712C" w:rsidP="00E6275F">
                    <w:pPr>
                      <w:rPr>
                        <w:rFonts w:ascii="Arial" w:hAnsi="Arial" w:cs="Arial"/>
                        <w:sz w:val="20"/>
                        <w:szCs w:val="20"/>
                      </w:rPr>
                    </w:pPr>
                  </w:p>
                  <w:p w:rsidR="0080712C" w:rsidRDefault="0080712C" w:rsidP="00E6275F">
                    <w:pPr>
                      <w:rPr>
                        <w:rFonts w:ascii="Arial" w:hAnsi="Arial" w:cs="Arial"/>
                        <w:sz w:val="20"/>
                        <w:szCs w:val="20"/>
                      </w:rPr>
                    </w:pPr>
                  </w:p>
                  <w:p w:rsidR="0080712C" w:rsidRDefault="0080712C" w:rsidP="00E6275F">
                    <w:pPr>
                      <w:rPr>
                        <w:rFonts w:ascii="Arial" w:hAnsi="Arial" w:cs="Arial"/>
                        <w:sz w:val="20"/>
                        <w:szCs w:val="20"/>
                      </w:rPr>
                    </w:pPr>
                  </w:p>
                  <w:p w:rsidR="0080712C" w:rsidRDefault="0080712C" w:rsidP="00E6275F">
                    <w:pPr>
                      <w:rPr>
                        <w:rFonts w:ascii="Arial" w:hAnsi="Arial" w:cs="Arial"/>
                        <w:sz w:val="20"/>
                        <w:szCs w:val="20"/>
                      </w:rPr>
                    </w:pPr>
                  </w:p>
                  <w:p w:rsidR="0080712C" w:rsidRDefault="0080712C" w:rsidP="00E6275F">
                    <w:pPr>
                      <w:rPr>
                        <w:rFonts w:ascii="Arial" w:hAnsi="Arial" w:cs="Arial"/>
                        <w:sz w:val="20"/>
                        <w:szCs w:val="20"/>
                      </w:rPr>
                    </w:pPr>
                  </w:p>
                  <w:p w:rsidR="0080712C" w:rsidRDefault="0080712C" w:rsidP="00E6275F">
                    <w:pPr>
                      <w:rPr>
                        <w:rFonts w:ascii="Arial" w:hAnsi="Arial" w:cs="Arial"/>
                        <w:sz w:val="20"/>
                        <w:szCs w:val="20"/>
                      </w:rPr>
                    </w:pPr>
                  </w:p>
                  <w:p w:rsidR="0080712C" w:rsidRDefault="0080712C" w:rsidP="00E6275F">
                    <w:pPr>
                      <w:rPr>
                        <w:rFonts w:ascii="Arial" w:hAnsi="Arial" w:cs="Arial"/>
                        <w:sz w:val="20"/>
                        <w:szCs w:val="20"/>
                      </w:rPr>
                    </w:pPr>
                  </w:p>
                  <w:p w:rsidR="0080712C" w:rsidRDefault="0080712C" w:rsidP="00E6275F">
                    <w:pPr>
                      <w:rPr>
                        <w:rFonts w:ascii="Arial" w:hAnsi="Arial" w:cs="Arial"/>
                        <w:sz w:val="20"/>
                        <w:szCs w:val="20"/>
                      </w:rPr>
                    </w:pPr>
                  </w:p>
                  <w:p w:rsidR="0080712C" w:rsidRDefault="0080712C" w:rsidP="00E6275F">
                    <w:pPr>
                      <w:rPr>
                        <w:rFonts w:ascii="Arial" w:hAnsi="Arial" w:cs="Arial"/>
                        <w:sz w:val="20"/>
                        <w:szCs w:val="20"/>
                      </w:rPr>
                    </w:pPr>
                  </w:p>
                  <w:p w:rsidR="0080712C" w:rsidRDefault="0080712C" w:rsidP="00E6275F">
                    <w:pPr>
                      <w:rPr>
                        <w:rFonts w:ascii="Arial" w:hAnsi="Arial" w:cs="Arial"/>
                        <w:sz w:val="20"/>
                        <w:szCs w:val="20"/>
                      </w:rPr>
                    </w:pPr>
                  </w:p>
                  <w:p w:rsidR="0080712C" w:rsidRDefault="0080712C" w:rsidP="00E6275F">
                    <w:pPr>
                      <w:rPr>
                        <w:rFonts w:ascii="Arial" w:hAnsi="Arial" w:cs="Arial"/>
                        <w:sz w:val="20"/>
                        <w:szCs w:val="20"/>
                      </w:rPr>
                    </w:pPr>
                  </w:p>
                  <w:p w:rsidR="0080712C" w:rsidRDefault="0080712C" w:rsidP="00E6275F">
                    <w:pPr>
                      <w:rPr>
                        <w:rFonts w:ascii="Arial" w:hAnsi="Arial" w:cs="Arial"/>
                        <w:sz w:val="20"/>
                        <w:szCs w:val="20"/>
                      </w:rPr>
                    </w:pPr>
                  </w:p>
                  <w:p w:rsidR="0080712C" w:rsidRDefault="0080712C" w:rsidP="00E6275F">
                    <w:pPr>
                      <w:rPr>
                        <w:rFonts w:ascii="Arial" w:hAnsi="Arial" w:cs="Arial"/>
                        <w:sz w:val="20"/>
                        <w:szCs w:val="20"/>
                      </w:rPr>
                    </w:pPr>
                  </w:p>
                  <w:p w:rsidR="0080712C" w:rsidRDefault="0080712C" w:rsidP="00E6275F">
                    <w:pPr>
                      <w:rPr>
                        <w:rFonts w:ascii="Arial" w:hAnsi="Arial" w:cs="Arial"/>
                        <w:sz w:val="20"/>
                        <w:szCs w:val="20"/>
                      </w:rPr>
                    </w:pPr>
                  </w:p>
                  <w:p w:rsidR="0080712C" w:rsidRDefault="0080712C" w:rsidP="00E6275F">
                    <w:pPr>
                      <w:rPr>
                        <w:rFonts w:ascii="Arial" w:hAnsi="Arial" w:cs="Arial"/>
                        <w:sz w:val="20"/>
                        <w:szCs w:val="20"/>
                      </w:rPr>
                    </w:pPr>
                  </w:p>
                  <w:p w:rsidR="0080712C" w:rsidRDefault="0080712C" w:rsidP="00E6275F">
                    <w:pPr>
                      <w:rPr>
                        <w:rFonts w:ascii="Arial" w:hAnsi="Arial" w:cs="Arial"/>
                        <w:sz w:val="20"/>
                        <w:szCs w:val="20"/>
                      </w:rPr>
                    </w:pPr>
                  </w:p>
                  <w:p w:rsidR="0080712C" w:rsidRDefault="0080712C" w:rsidP="00E6275F">
                    <w:pPr>
                      <w:rPr>
                        <w:rFonts w:ascii="Arial" w:hAnsi="Arial" w:cs="Arial"/>
                        <w:sz w:val="20"/>
                        <w:szCs w:val="20"/>
                      </w:rPr>
                    </w:pPr>
                  </w:p>
                  <w:p w:rsidR="0080712C" w:rsidRDefault="0080712C" w:rsidP="00E6275F">
                    <w:pPr>
                      <w:rPr>
                        <w:rFonts w:ascii="Arial" w:hAnsi="Arial" w:cs="Arial"/>
                        <w:sz w:val="20"/>
                        <w:szCs w:val="20"/>
                      </w:rPr>
                    </w:pPr>
                  </w:p>
                  <w:p w:rsidR="0080712C" w:rsidRPr="00421E16" w:rsidRDefault="0080712C" w:rsidP="00E6275F">
                    <w:pPr>
                      <w:rPr>
                        <w:rFonts w:ascii="Arial" w:hAnsi="Arial" w:cs="Arial"/>
                      </w:rPr>
                    </w:pPr>
                  </w:p>
                </w:txbxContent>
              </v:textbox>
              <w10:wrap anchorx="margin"/>
            </v:shape>
          </w:pict>
        </mc:Fallback>
      </mc:AlternateContent>
    </w:r>
    <w:r>
      <w:rPr>
        <w:noProof/>
        <w:lang w:eastAsia="es-CO"/>
      </w:rPr>
      <mc:AlternateContent>
        <mc:Choice Requires="wps">
          <w:drawing>
            <wp:anchor distT="45720" distB="45720" distL="114300" distR="114300" simplePos="0" relativeHeight="251656704" behindDoc="0" locked="0" layoutInCell="1" allowOverlap="1" wp14:anchorId="0E034E67" wp14:editId="2FE37E84">
              <wp:simplePos x="0" y="0"/>
              <wp:positionH relativeFrom="column">
                <wp:posOffset>1879600</wp:posOffset>
              </wp:positionH>
              <wp:positionV relativeFrom="paragraph">
                <wp:posOffset>375920</wp:posOffset>
              </wp:positionV>
              <wp:extent cx="1685925" cy="1000125"/>
              <wp:effectExtent l="8890" t="12065" r="10160" b="698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000125"/>
                      </a:xfrm>
                      <a:prstGeom prst="rect">
                        <a:avLst/>
                      </a:prstGeom>
                      <a:solidFill>
                        <a:srgbClr val="FFFFFF"/>
                      </a:solidFill>
                      <a:ln w="9525">
                        <a:solidFill>
                          <a:srgbClr val="FFFFFF"/>
                        </a:solidFill>
                        <a:miter lim="800000"/>
                        <a:headEnd/>
                        <a:tailEnd/>
                      </a:ln>
                    </wps:spPr>
                    <wps:txbx>
                      <w:txbxContent>
                        <w:p w14:paraId="7C6683C1" w14:textId="77777777" w:rsidR="00C1219E" w:rsidRDefault="00C1219E" w:rsidP="00E6275F">
                          <w:pPr>
                            <w:rPr>
                              <w:rFonts w:ascii="Arial" w:hAnsi="Arial" w:cs="Arial"/>
                              <w:sz w:val="20"/>
                              <w:szCs w:val="20"/>
                            </w:rPr>
                          </w:pPr>
                        </w:p>
                        <w:p w14:paraId="03D9765B" w14:textId="77777777" w:rsidR="00C1219E" w:rsidRDefault="00C1219E" w:rsidP="00E6275F">
                          <w:pPr>
                            <w:rPr>
                              <w:rFonts w:ascii="Arial" w:hAnsi="Arial" w:cs="Arial"/>
                              <w:sz w:val="20"/>
                              <w:szCs w:val="20"/>
                            </w:rPr>
                          </w:pPr>
                        </w:p>
                        <w:p w14:paraId="489E429F" w14:textId="77777777" w:rsidR="00C1219E" w:rsidRDefault="00C1219E" w:rsidP="00E6275F">
                          <w:pPr>
                            <w:rPr>
                              <w:rFonts w:ascii="Arial" w:hAnsi="Arial" w:cs="Arial"/>
                              <w:sz w:val="20"/>
                              <w:szCs w:val="20"/>
                            </w:rPr>
                          </w:pPr>
                        </w:p>
                        <w:p w14:paraId="7A6EA520" w14:textId="77777777" w:rsidR="00C1219E" w:rsidRDefault="00C1219E" w:rsidP="00E6275F">
                          <w:pPr>
                            <w:rPr>
                              <w:rFonts w:ascii="Arial" w:hAnsi="Arial" w:cs="Arial"/>
                              <w:sz w:val="20"/>
                              <w:szCs w:val="20"/>
                            </w:rPr>
                          </w:pPr>
                        </w:p>
                        <w:p w14:paraId="01C1B4E4" w14:textId="77777777" w:rsidR="00C1219E" w:rsidRDefault="00C1219E" w:rsidP="00E6275F">
                          <w:pPr>
                            <w:rPr>
                              <w:rFonts w:ascii="Arial" w:hAnsi="Arial" w:cs="Arial"/>
                              <w:sz w:val="20"/>
                              <w:szCs w:val="20"/>
                            </w:rPr>
                          </w:pPr>
                        </w:p>
                        <w:p w14:paraId="7F453078" w14:textId="77777777" w:rsidR="00C1219E" w:rsidRDefault="00C1219E" w:rsidP="00E6275F">
                          <w:pPr>
                            <w:rPr>
                              <w:rFonts w:ascii="Arial" w:hAnsi="Arial" w:cs="Arial"/>
                              <w:sz w:val="20"/>
                              <w:szCs w:val="20"/>
                            </w:rPr>
                          </w:pPr>
                        </w:p>
                        <w:p w14:paraId="1C615ACB" w14:textId="77777777" w:rsidR="00C1219E" w:rsidRDefault="00C1219E" w:rsidP="00E6275F">
                          <w:pPr>
                            <w:rPr>
                              <w:rFonts w:ascii="Arial" w:hAnsi="Arial" w:cs="Arial"/>
                              <w:sz w:val="20"/>
                              <w:szCs w:val="20"/>
                            </w:rPr>
                          </w:pPr>
                        </w:p>
                        <w:p w14:paraId="5DE4D737" w14:textId="77777777" w:rsidR="00C1219E" w:rsidRDefault="00C1219E" w:rsidP="00E6275F">
                          <w:pPr>
                            <w:rPr>
                              <w:rFonts w:ascii="Arial" w:hAnsi="Arial" w:cs="Arial"/>
                              <w:sz w:val="20"/>
                              <w:szCs w:val="20"/>
                            </w:rPr>
                          </w:pPr>
                        </w:p>
                        <w:p w14:paraId="2F213F09" w14:textId="77777777" w:rsidR="00C1219E" w:rsidRDefault="00C1219E" w:rsidP="00E6275F">
                          <w:pPr>
                            <w:rPr>
                              <w:rFonts w:ascii="Arial" w:hAnsi="Arial" w:cs="Arial"/>
                              <w:sz w:val="20"/>
                              <w:szCs w:val="20"/>
                            </w:rPr>
                          </w:pPr>
                        </w:p>
                        <w:p w14:paraId="297BFEE2" w14:textId="77777777" w:rsidR="00C1219E" w:rsidRDefault="00C1219E" w:rsidP="00E6275F">
                          <w:pPr>
                            <w:rPr>
                              <w:rFonts w:ascii="Arial" w:hAnsi="Arial" w:cs="Arial"/>
                              <w:sz w:val="20"/>
                              <w:szCs w:val="20"/>
                            </w:rPr>
                          </w:pPr>
                        </w:p>
                        <w:p w14:paraId="14EDE9F0" w14:textId="77777777" w:rsidR="00C1219E" w:rsidRDefault="00C1219E" w:rsidP="00E6275F">
                          <w:pPr>
                            <w:rPr>
                              <w:rFonts w:ascii="Arial" w:hAnsi="Arial" w:cs="Arial"/>
                              <w:sz w:val="20"/>
                              <w:szCs w:val="20"/>
                            </w:rPr>
                          </w:pPr>
                        </w:p>
                        <w:p w14:paraId="06345AC2" w14:textId="77777777" w:rsidR="00C1219E" w:rsidRDefault="00C1219E" w:rsidP="00E6275F">
                          <w:pPr>
                            <w:rPr>
                              <w:rFonts w:ascii="Arial" w:hAnsi="Arial" w:cs="Arial"/>
                              <w:sz w:val="20"/>
                              <w:szCs w:val="20"/>
                            </w:rPr>
                          </w:pPr>
                        </w:p>
                        <w:p w14:paraId="218A6B4B" w14:textId="77777777" w:rsidR="00C1219E" w:rsidRDefault="00C1219E" w:rsidP="00E6275F">
                          <w:pPr>
                            <w:rPr>
                              <w:rFonts w:ascii="Arial" w:hAnsi="Arial" w:cs="Arial"/>
                              <w:sz w:val="20"/>
                              <w:szCs w:val="20"/>
                            </w:rPr>
                          </w:pPr>
                        </w:p>
                        <w:p w14:paraId="5642D32B" w14:textId="77777777" w:rsidR="00C1219E" w:rsidRDefault="00C1219E" w:rsidP="00E6275F">
                          <w:pPr>
                            <w:rPr>
                              <w:rFonts w:ascii="Arial" w:hAnsi="Arial" w:cs="Arial"/>
                              <w:sz w:val="20"/>
                              <w:szCs w:val="20"/>
                            </w:rPr>
                          </w:pPr>
                        </w:p>
                        <w:p w14:paraId="5CABF7EE" w14:textId="77777777" w:rsidR="00C1219E" w:rsidRDefault="00C1219E" w:rsidP="00E6275F">
                          <w:pPr>
                            <w:rPr>
                              <w:rFonts w:ascii="Arial" w:hAnsi="Arial" w:cs="Arial"/>
                              <w:sz w:val="20"/>
                              <w:szCs w:val="20"/>
                            </w:rPr>
                          </w:pPr>
                        </w:p>
                        <w:p w14:paraId="4C534119" w14:textId="77777777" w:rsidR="00C1219E" w:rsidRDefault="00C1219E" w:rsidP="00E6275F">
                          <w:pPr>
                            <w:rPr>
                              <w:rFonts w:ascii="Arial" w:hAnsi="Arial" w:cs="Arial"/>
                              <w:sz w:val="20"/>
                              <w:szCs w:val="20"/>
                            </w:rPr>
                          </w:pPr>
                        </w:p>
                        <w:p w14:paraId="30F53B8B" w14:textId="77777777" w:rsidR="00C1219E" w:rsidRDefault="00C1219E" w:rsidP="00E6275F">
                          <w:pPr>
                            <w:rPr>
                              <w:rFonts w:ascii="Arial" w:hAnsi="Arial" w:cs="Arial"/>
                              <w:sz w:val="20"/>
                              <w:szCs w:val="20"/>
                            </w:rPr>
                          </w:pPr>
                        </w:p>
                        <w:p w14:paraId="4AFA06B5" w14:textId="77777777" w:rsidR="00C1219E" w:rsidRDefault="00C1219E" w:rsidP="00E6275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id="Text Box 6" o:spid="_x0000_s1032" type="#_x0000_t202" style="position:absolute;margin-left:148pt;margin-top:29.6pt;width:132.75pt;height:78.7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vXPJQIAAFgEAAAOAAAAZHJzL2Uyb0RvYy54bWysVMFu2zAMvQ/YPwi6L7aDJEuMOEWXLsOA&#10;rhvQ7gNkWbaFyaImKbGzrx8lu2m23YrlIIgm9Ui+R2Z7M3SKnIR1EnRBs1lKidAcKqmbgn5/Orxb&#10;U+I80xVToEVBz8LRm93bN9ve5GIOLahKWIIg2uW9KWjrvcmTxPFWdMzNwAiNzhpsxzyatkkqy3pE&#10;71QyT9NV0oOtjAUunMOvd6OT7iJ+XQvuv9a1E56ogmJtPp42nmU4k92W5Y1lppV8KoO9ooqOSY1J&#10;L1B3zDNytPIfqE5yCw5qP+PQJVDXkovYA3aTpX9189gyI2IvSI4zF5rc/4PlD6dvlsiqoHNKNOtQ&#10;oicxePIBBrIK7PTG5Rj0aDDMD/gZVY6dOnMP/IcjGvYt0424tRb6VrAKq8vCy+Tq6YjjAkjZf4EK&#10;07Cjhwg01LYL1CEZBNFRpfNFmVAKDylX6+VmvqSEoy9L0zRDI+Rg+fNzY53/JKAj4VJQi9JHeHa6&#10;d34MfQ4J2RwoWR2kUtGwTblXlpwYjskh/ib0P8KUJn1BN0vM/VqITnqcdyW7gq6xjXSawMDbR11h&#10;mSz3TKrxjt0pPREZuBtZ9EM5TIphfCC5hOqMzFoYxxvXES8t2F+U9DjaBXU/j8wKStRnjepsssUi&#10;7EI0Fsv3czTstae89jDNEaqgnpLxuvfj/hyNlU2LmcZ50HCLitYycv1S1VQ+jm9Ua1q1sB/Xdox6&#10;+UPY/QYAAP//AwBQSwMEFAAGAAgAAAAhAH0wxozfAAAACgEAAA8AAABkcnMvZG93bnJldi54bWxM&#10;j0FPg0AUhO8m/ofNM/Fi2gUS0FKWpmk0ntt68bZlX4HIvgV2W6i/3udJj5OZzHxTbGbbiSuOvnWk&#10;IF5GIJAqZ1qqFXwc3xYvIHzQZHTnCBXc0MOmvL8rdG7cRHu8HkItuIR8rhU0IfS5lL5q0Gq/dD0S&#10;e2c3Wh1YjrU0o5643HYyiaJMWt0SLzS6x12D1dfhYhW46fVmHQ5R8vT5bd9322F/TgalHh/m7RpE&#10;wDn8heEXn9GhZKaTu5DxolOQrDL+EhSkqwQEB9IsTkGc2ImzZ5BlIf9fKH8AAAD//wMAUEsBAi0A&#10;FAAGAAgAAAAhALaDOJL+AAAA4QEAABMAAAAAAAAAAAAAAAAAAAAAAFtDb250ZW50X1R5cGVzXS54&#10;bWxQSwECLQAUAAYACAAAACEAOP0h/9YAAACUAQAACwAAAAAAAAAAAAAAAAAvAQAAX3JlbHMvLnJl&#10;bHNQSwECLQAUAAYACAAAACEAuu71zyUCAABYBAAADgAAAAAAAAAAAAAAAAAuAgAAZHJzL2Uyb0Rv&#10;Yy54bWxQSwECLQAUAAYACAAAACEAfTDGjN8AAAAKAQAADwAAAAAAAAAAAAAAAAB/BAAAZHJzL2Rv&#10;d25yZXYueG1sUEsFBgAAAAAEAAQA8wAAAIsFAAAAAA==&#10;" strokecolor="white">
              <v:textbox>
                <w:txbxContent>
                  <w:p w:rsidR="0080712C" w:rsidRDefault="0080712C" w:rsidP="00E6275F">
                    <w:pPr>
                      <w:rPr>
                        <w:rFonts w:ascii="Arial" w:hAnsi="Arial" w:cs="Arial"/>
                        <w:sz w:val="20"/>
                        <w:szCs w:val="20"/>
                      </w:rPr>
                    </w:pPr>
                  </w:p>
                  <w:p w:rsidR="0080712C" w:rsidRDefault="0080712C" w:rsidP="00E6275F">
                    <w:pPr>
                      <w:rPr>
                        <w:rFonts w:ascii="Arial" w:hAnsi="Arial" w:cs="Arial"/>
                        <w:sz w:val="20"/>
                        <w:szCs w:val="20"/>
                      </w:rPr>
                    </w:pPr>
                  </w:p>
                  <w:p w:rsidR="0080712C" w:rsidRDefault="0080712C" w:rsidP="00E6275F">
                    <w:pPr>
                      <w:rPr>
                        <w:rFonts w:ascii="Arial" w:hAnsi="Arial" w:cs="Arial"/>
                        <w:sz w:val="20"/>
                        <w:szCs w:val="20"/>
                      </w:rPr>
                    </w:pPr>
                  </w:p>
                  <w:p w:rsidR="0080712C" w:rsidRDefault="0080712C" w:rsidP="00E6275F">
                    <w:pPr>
                      <w:rPr>
                        <w:rFonts w:ascii="Arial" w:hAnsi="Arial" w:cs="Arial"/>
                        <w:sz w:val="20"/>
                        <w:szCs w:val="20"/>
                      </w:rPr>
                    </w:pPr>
                  </w:p>
                  <w:p w:rsidR="0080712C" w:rsidRDefault="0080712C" w:rsidP="00E6275F">
                    <w:pPr>
                      <w:rPr>
                        <w:rFonts w:ascii="Arial" w:hAnsi="Arial" w:cs="Arial"/>
                        <w:sz w:val="20"/>
                        <w:szCs w:val="20"/>
                      </w:rPr>
                    </w:pPr>
                  </w:p>
                  <w:p w:rsidR="0080712C" w:rsidRDefault="0080712C" w:rsidP="00E6275F">
                    <w:pPr>
                      <w:rPr>
                        <w:rFonts w:ascii="Arial" w:hAnsi="Arial" w:cs="Arial"/>
                        <w:sz w:val="20"/>
                        <w:szCs w:val="20"/>
                      </w:rPr>
                    </w:pPr>
                  </w:p>
                  <w:p w:rsidR="0080712C" w:rsidRDefault="0080712C" w:rsidP="00E6275F">
                    <w:pPr>
                      <w:rPr>
                        <w:rFonts w:ascii="Arial" w:hAnsi="Arial" w:cs="Arial"/>
                        <w:sz w:val="20"/>
                        <w:szCs w:val="20"/>
                      </w:rPr>
                    </w:pPr>
                  </w:p>
                  <w:p w:rsidR="0080712C" w:rsidRDefault="0080712C" w:rsidP="00E6275F">
                    <w:pPr>
                      <w:rPr>
                        <w:rFonts w:ascii="Arial" w:hAnsi="Arial" w:cs="Arial"/>
                        <w:sz w:val="20"/>
                        <w:szCs w:val="20"/>
                      </w:rPr>
                    </w:pPr>
                  </w:p>
                  <w:p w:rsidR="0080712C" w:rsidRDefault="0080712C" w:rsidP="00E6275F">
                    <w:pPr>
                      <w:rPr>
                        <w:rFonts w:ascii="Arial" w:hAnsi="Arial" w:cs="Arial"/>
                        <w:sz w:val="20"/>
                        <w:szCs w:val="20"/>
                      </w:rPr>
                    </w:pPr>
                  </w:p>
                  <w:p w:rsidR="0080712C" w:rsidRDefault="0080712C" w:rsidP="00E6275F">
                    <w:pPr>
                      <w:rPr>
                        <w:rFonts w:ascii="Arial" w:hAnsi="Arial" w:cs="Arial"/>
                        <w:sz w:val="20"/>
                        <w:szCs w:val="20"/>
                      </w:rPr>
                    </w:pPr>
                  </w:p>
                  <w:p w:rsidR="0080712C" w:rsidRDefault="0080712C" w:rsidP="00E6275F">
                    <w:pPr>
                      <w:rPr>
                        <w:rFonts w:ascii="Arial" w:hAnsi="Arial" w:cs="Arial"/>
                        <w:sz w:val="20"/>
                        <w:szCs w:val="20"/>
                      </w:rPr>
                    </w:pPr>
                  </w:p>
                  <w:p w:rsidR="0080712C" w:rsidRDefault="0080712C" w:rsidP="00E6275F">
                    <w:pPr>
                      <w:rPr>
                        <w:rFonts w:ascii="Arial" w:hAnsi="Arial" w:cs="Arial"/>
                        <w:sz w:val="20"/>
                        <w:szCs w:val="20"/>
                      </w:rPr>
                    </w:pPr>
                  </w:p>
                  <w:p w:rsidR="0080712C" w:rsidRDefault="0080712C" w:rsidP="00E6275F">
                    <w:pPr>
                      <w:rPr>
                        <w:rFonts w:ascii="Arial" w:hAnsi="Arial" w:cs="Arial"/>
                        <w:sz w:val="20"/>
                        <w:szCs w:val="20"/>
                      </w:rPr>
                    </w:pPr>
                  </w:p>
                  <w:p w:rsidR="0080712C" w:rsidRDefault="0080712C" w:rsidP="00E6275F">
                    <w:pPr>
                      <w:rPr>
                        <w:rFonts w:ascii="Arial" w:hAnsi="Arial" w:cs="Arial"/>
                        <w:sz w:val="20"/>
                        <w:szCs w:val="20"/>
                      </w:rPr>
                    </w:pPr>
                  </w:p>
                  <w:p w:rsidR="0080712C" w:rsidRDefault="0080712C" w:rsidP="00E6275F">
                    <w:pPr>
                      <w:rPr>
                        <w:rFonts w:ascii="Arial" w:hAnsi="Arial" w:cs="Arial"/>
                        <w:sz w:val="20"/>
                        <w:szCs w:val="20"/>
                      </w:rPr>
                    </w:pPr>
                  </w:p>
                  <w:p w:rsidR="0080712C" w:rsidRDefault="0080712C" w:rsidP="00E6275F">
                    <w:pPr>
                      <w:rPr>
                        <w:rFonts w:ascii="Arial" w:hAnsi="Arial" w:cs="Arial"/>
                        <w:sz w:val="20"/>
                        <w:szCs w:val="20"/>
                      </w:rPr>
                    </w:pPr>
                  </w:p>
                  <w:p w:rsidR="0080712C" w:rsidRDefault="0080712C" w:rsidP="00E6275F">
                    <w:pPr>
                      <w:rPr>
                        <w:rFonts w:ascii="Arial" w:hAnsi="Arial" w:cs="Arial"/>
                        <w:sz w:val="20"/>
                        <w:szCs w:val="20"/>
                      </w:rPr>
                    </w:pPr>
                  </w:p>
                  <w:p w:rsidR="0080712C" w:rsidRDefault="0080712C" w:rsidP="00E6275F"/>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E25CBD" w14:textId="77777777" w:rsidR="008A3DBC" w:rsidRDefault="008A3DBC" w:rsidP="009E179D">
      <w:pPr>
        <w:spacing w:after="0" w:line="240" w:lineRule="auto"/>
      </w:pPr>
      <w:r>
        <w:separator/>
      </w:r>
    </w:p>
  </w:footnote>
  <w:footnote w:type="continuationSeparator" w:id="0">
    <w:p w14:paraId="47BCF7CD" w14:textId="77777777" w:rsidR="008A3DBC" w:rsidRDefault="008A3DBC" w:rsidP="009E17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830"/>
      <w:gridCol w:w="6164"/>
      <w:gridCol w:w="1758"/>
    </w:tblGrid>
    <w:tr w:rsidR="00C1219E" w:rsidRPr="00DF74E2" w14:paraId="0A62226C" w14:textId="77777777" w:rsidTr="00DF74E2">
      <w:trPr>
        <w:trHeight w:val="58"/>
        <w:jc w:val="center"/>
      </w:trPr>
      <w:tc>
        <w:tcPr>
          <w:tcW w:w="1830" w:type="dxa"/>
          <w:vMerge w:val="restart"/>
          <w:vAlign w:val="center"/>
        </w:tcPr>
        <w:p w14:paraId="508467CE" w14:textId="77777777" w:rsidR="00C1219E" w:rsidRPr="00DF74E2" w:rsidRDefault="00C1219E" w:rsidP="00DF74E2">
          <w:pPr>
            <w:spacing w:after="0" w:line="240" w:lineRule="auto"/>
            <w:ind w:left="-179"/>
            <w:jc w:val="center"/>
            <w:rPr>
              <w:rFonts w:ascii="Arial" w:eastAsia="Times New Roman" w:hAnsi="Arial" w:cs="Arial"/>
              <w:b/>
              <w:sz w:val="20"/>
              <w:szCs w:val="20"/>
              <w:lang w:val="es-ES" w:eastAsia="zh-CN"/>
            </w:rPr>
          </w:pPr>
          <w:r>
            <w:rPr>
              <w:rFonts w:ascii="Arial" w:eastAsia="Times New Roman" w:hAnsi="Arial" w:cs="Arial"/>
              <w:b/>
              <w:noProof/>
              <w:sz w:val="20"/>
              <w:szCs w:val="20"/>
              <w:lang w:eastAsia="es-CO"/>
            </w:rPr>
            <w:drawing>
              <wp:inline distT="0" distB="0" distL="0" distR="0" wp14:anchorId="1CECBF08" wp14:editId="4169604F">
                <wp:extent cx="1028700" cy="100012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1028700" cy="1000125"/>
                        </a:xfrm>
                        <a:prstGeom prst="rect">
                          <a:avLst/>
                        </a:prstGeom>
                        <a:noFill/>
                        <a:ln w="9525">
                          <a:noFill/>
                          <a:miter lim="800000"/>
                          <a:headEnd/>
                          <a:tailEnd/>
                        </a:ln>
                      </pic:spPr>
                    </pic:pic>
                  </a:graphicData>
                </a:graphic>
              </wp:inline>
            </w:drawing>
          </w:r>
        </w:p>
      </w:tc>
      <w:tc>
        <w:tcPr>
          <w:tcW w:w="6164" w:type="dxa"/>
          <w:vAlign w:val="center"/>
        </w:tcPr>
        <w:p w14:paraId="028F19DD" w14:textId="77777777" w:rsidR="00C1219E" w:rsidRPr="00DF74E2" w:rsidRDefault="00C1219E" w:rsidP="00DF74E2">
          <w:pPr>
            <w:spacing w:after="0" w:line="240" w:lineRule="auto"/>
            <w:jc w:val="center"/>
            <w:rPr>
              <w:rFonts w:ascii="Arial" w:eastAsia="Times New Roman" w:hAnsi="Arial" w:cs="Arial"/>
              <w:b/>
              <w:sz w:val="20"/>
              <w:szCs w:val="20"/>
              <w:lang w:val="es-ES" w:eastAsia="zh-CN"/>
            </w:rPr>
          </w:pPr>
          <w:r w:rsidRPr="00DF74E2">
            <w:rPr>
              <w:rFonts w:ascii="Arial" w:eastAsia="Times New Roman" w:hAnsi="Arial" w:cs="Arial"/>
              <w:b/>
              <w:sz w:val="20"/>
              <w:szCs w:val="20"/>
              <w:lang w:val="es-ES" w:eastAsia="zh-CN"/>
            </w:rPr>
            <w:t>ALCALDÍA DISTRITAL DE CARTAGENA DE INDIAS</w:t>
          </w:r>
        </w:p>
      </w:tc>
      <w:tc>
        <w:tcPr>
          <w:tcW w:w="1758" w:type="dxa"/>
        </w:tcPr>
        <w:p w14:paraId="46DFE676" w14:textId="77777777" w:rsidR="00C1219E" w:rsidRPr="00DF74E2" w:rsidRDefault="00C1219E" w:rsidP="00DF74E2">
          <w:pPr>
            <w:spacing w:after="0" w:line="240" w:lineRule="auto"/>
            <w:ind w:left="-108"/>
            <w:rPr>
              <w:rFonts w:ascii="Arial" w:eastAsia="Times New Roman" w:hAnsi="Arial" w:cs="Arial"/>
              <w:b/>
              <w:sz w:val="20"/>
              <w:szCs w:val="20"/>
              <w:lang w:val="es-ES" w:eastAsia="zh-CN"/>
            </w:rPr>
          </w:pPr>
          <w:r w:rsidRPr="00DF74E2">
            <w:rPr>
              <w:rFonts w:ascii="Arial" w:eastAsia="Times New Roman" w:hAnsi="Arial" w:cs="Arial"/>
              <w:b/>
              <w:sz w:val="20"/>
              <w:szCs w:val="20"/>
              <w:lang w:val="es-ES" w:eastAsia="zh-CN"/>
            </w:rPr>
            <w:t xml:space="preserve"> Código:   </w:t>
          </w:r>
        </w:p>
        <w:p w14:paraId="16991909" w14:textId="77777777" w:rsidR="00C1219E" w:rsidRPr="00DF74E2" w:rsidRDefault="00C1219E" w:rsidP="00DF74E2">
          <w:pPr>
            <w:spacing w:after="0" w:line="240" w:lineRule="auto"/>
            <w:ind w:left="-108"/>
            <w:rPr>
              <w:rFonts w:ascii="Arial" w:eastAsia="Times New Roman" w:hAnsi="Arial" w:cs="Arial"/>
              <w:b/>
              <w:sz w:val="20"/>
              <w:szCs w:val="20"/>
              <w:lang w:val="es-ES" w:eastAsia="zh-CN"/>
            </w:rPr>
          </w:pPr>
          <w:r w:rsidRPr="00DF74E2">
            <w:rPr>
              <w:rFonts w:ascii="Arial" w:eastAsia="Times New Roman" w:hAnsi="Arial" w:cs="Arial"/>
              <w:b/>
              <w:sz w:val="20"/>
              <w:szCs w:val="20"/>
              <w:lang w:val="es-ES" w:eastAsia="zh-CN"/>
            </w:rPr>
            <w:t xml:space="preserve"> ECGCI01-F005</w:t>
          </w:r>
        </w:p>
      </w:tc>
    </w:tr>
    <w:tr w:rsidR="00C1219E" w:rsidRPr="00DF74E2" w14:paraId="511306B1" w14:textId="77777777" w:rsidTr="00DF74E2">
      <w:tblPrEx>
        <w:tblCellMar>
          <w:left w:w="108" w:type="dxa"/>
          <w:right w:w="108" w:type="dxa"/>
        </w:tblCellMar>
      </w:tblPrEx>
      <w:trPr>
        <w:trHeight w:val="298"/>
        <w:jc w:val="center"/>
      </w:trPr>
      <w:tc>
        <w:tcPr>
          <w:tcW w:w="1830" w:type="dxa"/>
          <w:vMerge/>
          <w:vAlign w:val="center"/>
        </w:tcPr>
        <w:p w14:paraId="71CF4CE4" w14:textId="77777777" w:rsidR="00C1219E" w:rsidRPr="00DF74E2" w:rsidRDefault="00C1219E" w:rsidP="00DF74E2">
          <w:pPr>
            <w:spacing w:after="0" w:line="240" w:lineRule="auto"/>
            <w:jc w:val="center"/>
            <w:rPr>
              <w:rFonts w:ascii="Arial" w:eastAsia="Times New Roman" w:hAnsi="Arial" w:cs="Arial"/>
              <w:b/>
              <w:sz w:val="20"/>
              <w:szCs w:val="20"/>
              <w:lang w:val="es-ES" w:eastAsia="zh-CN"/>
            </w:rPr>
          </w:pPr>
        </w:p>
      </w:tc>
      <w:tc>
        <w:tcPr>
          <w:tcW w:w="6164" w:type="dxa"/>
          <w:vAlign w:val="center"/>
        </w:tcPr>
        <w:p w14:paraId="38C5C7DB" w14:textId="77777777" w:rsidR="00C1219E" w:rsidRPr="00DF74E2" w:rsidRDefault="00C1219E" w:rsidP="00DF74E2">
          <w:pPr>
            <w:spacing w:after="0" w:line="240" w:lineRule="auto"/>
            <w:jc w:val="center"/>
            <w:rPr>
              <w:rFonts w:ascii="Arial" w:eastAsia="Times New Roman" w:hAnsi="Arial" w:cs="Arial"/>
              <w:b/>
              <w:sz w:val="20"/>
              <w:szCs w:val="20"/>
              <w:lang w:val="es-ES" w:eastAsia="zh-CN"/>
            </w:rPr>
          </w:pPr>
          <w:r w:rsidRPr="00DF74E2">
            <w:rPr>
              <w:rFonts w:ascii="Arial" w:eastAsia="Times New Roman" w:hAnsi="Arial" w:cs="Arial"/>
              <w:b/>
              <w:sz w:val="20"/>
              <w:szCs w:val="20"/>
              <w:lang w:val="es-ES" w:eastAsia="zh-CN"/>
            </w:rPr>
            <w:t>MACROPROCESO:</w:t>
          </w:r>
          <w:r w:rsidRPr="00DF74E2">
            <w:rPr>
              <w:rFonts w:ascii="Arial" w:eastAsia="Times New Roman" w:hAnsi="Arial" w:cs="Arial"/>
              <w:b/>
              <w:bCs/>
              <w:sz w:val="20"/>
              <w:szCs w:val="20"/>
              <w:lang w:eastAsia="es-CO"/>
            </w:rPr>
            <w:t xml:space="preserve"> EVALUACIÓN Y CONTROL DE LA GESTIÓN PÚBLICA</w:t>
          </w:r>
        </w:p>
      </w:tc>
      <w:tc>
        <w:tcPr>
          <w:tcW w:w="1758" w:type="dxa"/>
          <w:vAlign w:val="center"/>
        </w:tcPr>
        <w:p w14:paraId="1690EE4F" w14:textId="77777777" w:rsidR="00C1219E" w:rsidRPr="00DF74E2" w:rsidRDefault="00C1219E" w:rsidP="00DF74E2">
          <w:pPr>
            <w:spacing w:after="0" w:line="240" w:lineRule="exact"/>
            <w:ind w:left="-288" w:firstLine="180"/>
            <w:jc w:val="both"/>
            <w:rPr>
              <w:rFonts w:ascii="Arial" w:eastAsia="Times New Roman" w:hAnsi="Arial" w:cs="Arial"/>
              <w:b/>
              <w:sz w:val="20"/>
              <w:szCs w:val="20"/>
              <w:lang w:val="es-ES" w:eastAsia="zh-CN"/>
            </w:rPr>
          </w:pPr>
          <w:r w:rsidRPr="00DF74E2">
            <w:rPr>
              <w:rFonts w:ascii="Arial" w:eastAsia="Times New Roman" w:hAnsi="Arial" w:cs="Arial"/>
              <w:b/>
              <w:sz w:val="20"/>
              <w:szCs w:val="20"/>
              <w:lang w:val="es-ES" w:eastAsia="zh-CN"/>
            </w:rPr>
            <w:t>Versión: 5.0</w:t>
          </w:r>
        </w:p>
      </w:tc>
    </w:tr>
    <w:tr w:rsidR="00C1219E" w:rsidRPr="00DF74E2" w14:paraId="066AF308" w14:textId="77777777" w:rsidTr="00DF74E2">
      <w:tblPrEx>
        <w:tblCellMar>
          <w:left w:w="108" w:type="dxa"/>
          <w:right w:w="108" w:type="dxa"/>
        </w:tblCellMar>
      </w:tblPrEx>
      <w:trPr>
        <w:trHeight w:val="593"/>
        <w:jc w:val="center"/>
      </w:trPr>
      <w:tc>
        <w:tcPr>
          <w:tcW w:w="1830" w:type="dxa"/>
          <w:vMerge/>
          <w:vAlign w:val="center"/>
        </w:tcPr>
        <w:p w14:paraId="61F4A4C4" w14:textId="77777777" w:rsidR="00C1219E" w:rsidRPr="00DF74E2" w:rsidRDefault="00C1219E" w:rsidP="00DF74E2">
          <w:pPr>
            <w:spacing w:after="0" w:line="240" w:lineRule="auto"/>
            <w:jc w:val="center"/>
            <w:rPr>
              <w:rFonts w:ascii="Arial" w:eastAsia="Times New Roman" w:hAnsi="Arial" w:cs="Arial"/>
              <w:b/>
              <w:sz w:val="20"/>
              <w:szCs w:val="20"/>
              <w:lang w:val="es-ES" w:eastAsia="zh-CN"/>
            </w:rPr>
          </w:pPr>
        </w:p>
      </w:tc>
      <w:tc>
        <w:tcPr>
          <w:tcW w:w="6164" w:type="dxa"/>
          <w:vAlign w:val="center"/>
        </w:tcPr>
        <w:p w14:paraId="0161E5B3" w14:textId="77777777" w:rsidR="00C1219E" w:rsidRPr="00DF74E2" w:rsidRDefault="00C1219E" w:rsidP="00DF74E2">
          <w:pPr>
            <w:spacing w:after="0" w:line="240" w:lineRule="auto"/>
            <w:jc w:val="center"/>
            <w:rPr>
              <w:rFonts w:ascii="Arial" w:eastAsia="Times New Roman" w:hAnsi="Arial" w:cs="Arial"/>
              <w:b/>
              <w:sz w:val="20"/>
              <w:szCs w:val="20"/>
              <w:lang w:val="es-ES" w:eastAsia="zh-CN"/>
            </w:rPr>
          </w:pPr>
          <w:r w:rsidRPr="00DF74E2">
            <w:rPr>
              <w:rFonts w:ascii="Arial" w:eastAsia="Times New Roman" w:hAnsi="Arial" w:cs="Arial"/>
              <w:b/>
              <w:sz w:val="20"/>
              <w:szCs w:val="20"/>
              <w:lang w:val="es-ES" w:eastAsia="zh-CN"/>
            </w:rPr>
            <w:t>PROCESO/SUBPROCESO: CONTROL INTERNO/AUDITORIA INTERNA</w:t>
          </w:r>
        </w:p>
      </w:tc>
      <w:tc>
        <w:tcPr>
          <w:tcW w:w="1758" w:type="dxa"/>
        </w:tcPr>
        <w:p w14:paraId="23B5A61F" w14:textId="77777777" w:rsidR="00C1219E" w:rsidRPr="00DF74E2" w:rsidRDefault="00C1219E" w:rsidP="00DF74E2">
          <w:pPr>
            <w:spacing w:after="0" w:line="240" w:lineRule="auto"/>
            <w:ind w:left="-108"/>
            <w:rPr>
              <w:rFonts w:ascii="Arial" w:eastAsia="Times New Roman" w:hAnsi="Arial" w:cs="Arial"/>
              <w:b/>
              <w:sz w:val="20"/>
              <w:szCs w:val="20"/>
              <w:lang w:val="es-ES" w:eastAsia="zh-CN"/>
            </w:rPr>
          </w:pPr>
          <w:r w:rsidRPr="00DF74E2">
            <w:rPr>
              <w:rFonts w:ascii="Arial" w:eastAsia="Times New Roman" w:hAnsi="Arial" w:cs="Arial"/>
              <w:b/>
              <w:sz w:val="20"/>
              <w:szCs w:val="20"/>
              <w:lang w:val="es-ES" w:eastAsia="zh-CN"/>
            </w:rPr>
            <w:t xml:space="preserve">Fecha: </w:t>
          </w:r>
        </w:p>
        <w:p w14:paraId="0AB2BF8B" w14:textId="77777777" w:rsidR="00C1219E" w:rsidRPr="00DF74E2" w:rsidRDefault="00C1219E" w:rsidP="00DF74E2">
          <w:pPr>
            <w:spacing w:after="0" w:line="240" w:lineRule="auto"/>
            <w:ind w:left="-108"/>
            <w:rPr>
              <w:rFonts w:ascii="Arial" w:eastAsia="Times New Roman" w:hAnsi="Arial" w:cs="Arial"/>
              <w:b/>
              <w:sz w:val="20"/>
              <w:szCs w:val="20"/>
              <w:lang w:val="es-ES" w:eastAsia="zh-CN"/>
            </w:rPr>
          </w:pPr>
          <w:r w:rsidRPr="00DF74E2">
            <w:rPr>
              <w:rFonts w:ascii="Arial" w:eastAsia="Times New Roman" w:hAnsi="Arial" w:cs="Arial"/>
              <w:b/>
              <w:sz w:val="20"/>
              <w:szCs w:val="20"/>
              <w:lang w:val="es-ES" w:eastAsia="zh-CN"/>
            </w:rPr>
            <w:t>09-04-2018</w:t>
          </w:r>
        </w:p>
      </w:tc>
    </w:tr>
    <w:tr w:rsidR="00C1219E" w:rsidRPr="00DF74E2" w14:paraId="5E543315" w14:textId="77777777" w:rsidTr="00DF74E2">
      <w:tblPrEx>
        <w:tblCellMar>
          <w:left w:w="108" w:type="dxa"/>
          <w:right w:w="108" w:type="dxa"/>
        </w:tblCellMar>
      </w:tblPrEx>
      <w:trPr>
        <w:cantSplit/>
        <w:trHeight w:val="136"/>
        <w:jc w:val="center"/>
      </w:trPr>
      <w:tc>
        <w:tcPr>
          <w:tcW w:w="1830" w:type="dxa"/>
          <w:vMerge/>
          <w:vAlign w:val="center"/>
        </w:tcPr>
        <w:p w14:paraId="4FFA263A" w14:textId="77777777" w:rsidR="00C1219E" w:rsidRPr="00DF74E2" w:rsidRDefault="00C1219E" w:rsidP="00DF74E2">
          <w:pPr>
            <w:spacing w:after="0" w:line="240" w:lineRule="exact"/>
            <w:ind w:left="-288" w:firstLine="288"/>
            <w:jc w:val="both"/>
            <w:rPr>
              <w:rFonts w:ascii="Arial" w:eastAsia="Times New Roman" w:hAnsi="Arial" w:cs="Arial"/>
              <w:b/>
              <w:sz w:val="20"/>
              <w:szCs w:val="20"/>
              <w:lang w:val="es-ES" w:eastAsia="zh-CN"/>
            </w:rPr>
          </w:pPr>
        </w:p>
      </w:tc>
      <w:tc>
        <w:tcPr>
          <w:tcW w:w="6164" w:type="dxa"/>
          <w:vAlign w:val="center"/>
        </w:tcPr>
        <w:p w14:paraId="4A9956A0" w14:textId="77777777" w:rsidR="00C1219E" w:rsidRPr="00DF74E2" w:rsidRDefault="00C1219E" w:rsidP="00DF74E2">
          <w:pPr>
            <w:spacing w:after="0" w:line="240" w:lineRule="auto"/>
            <w:jc w:val="center"/>
            <w:rPr>
              <w:rFonts w:ascii="Arial" w:eastAsia="Times New Roman" w:hAnsi="Arial" w:cs="Arial"/>
              <w:b/>
              <w:sz w:val="20"/>
              <w:szCs w:val="20"/>
              <w:lang w:val="es-ES" w:eastAsia="zh-CN"/>
            </w:rPr>
          </w:pPr>
          <w:r w:rsidRPr="00DF74E2">
            <w:rPr>
              <w:rFonts w:ascii="Arial" w:eastAsia="Times New Roman" w:hAnsi="Arial" w:cs="Arial"/>
              <w:b/>
              <w:sz w:val="20"/>
              <w:szCs w:val="20"/>
              <w:lang w:val="es-ES" w:eastAsia="zh-CN"/>
            </w:rPr>
            <w:t xml:space="preserve">INFORME DE AUDITORIA </w:t>
          </w:r>
        </w:p>
      </w:tc>
      <w:tc>
        <w:tcPr>
          <w:tcW w:w="1758" w:type="dxa"/>
        </w:tcPr>
        <w:p w14:paraId="779D084C" w14:textId="77777777" w:rsidR="00C1219E" w:rsidRPr="00DF74E2" w:rsidRDefault="00C1219E" w:rsidP="00DF74E2">
          <w:pPr>
            <w:tabs>
              <w:tab w:val="center" w:pos="4419"/>
              <w:tab w:val="right" w:pos="8838"/>
            </w:tabs>
            <w:spacing w:after="0" w:line="240" w:lineRule="auto"/>
            <w:ind w:left="-108"/>
            <w:rPr>
              <w:rFonts w:ascii="Arial" w:eastAsia="Times New Roman" w:hAnsi="Arial" w:cs="Arial"/>
              <w:b/>
              <w:sz w:val="20"/>
              <w:szCs w:val="20"/>
              <w:lang w:val="es-ES" w:eastAsia="zh-CN"/>
            </w:rPr>
          </w:pPr>
          <w:r w:rsidRPr="00DF74E2">
            <w:rPr>
              <w:rFonts w:ascii="Arial" w:eastAsia="Times New Roman" w:hAnsi="Arial" w:cs="Arial"/>
              <w:b/>
              <w:sz w:val="20"/>
              <w:szCs w:val="20"/>
              <w:lang w:val="es-ES" w:eastAsia="zh-CN"/>
            </w:rPr>
            <w:t xml:space="preserve">Página </w:t>
          </w:r>
          <w:r w:rsidRPr="00DF74E2">
            <w:rPr>
              <w:rFonts w:ascii="Arial" w:eastAsia="Times New Roman" w:hAnsi="Arial" w:cs="Arial"/>
              <w:b/>
              <w:sz w:val="20"/>
              <w:szCs w:val="20"/>
              <w:lang w:val="es-ES" w:eastAsia="zh-CN"/>
            </w:rPr>
            <w:fldChar w:fldCharType="begin"/>
          </w:r>
          <w:r w:rsidRPr="00DF74E2">
            <w:rPr>
              <w:rFonts w:ascii="Arial" w:eastAsia="Times New Roman" w:hAnsi="Arial" w:cs="Arial"/>
              <w:b/>
              <w:sz w:val="20"/>
              <w:szCs w:val="20"/>
              <w:lang w:val="es-ES" w:eastAsia="zh-CN"/>
            </w:rPr>
            <w:instrText>PAGE</w:instrText>
          </w:r>
          <w:r w:rsidRPr="00DF74E2">
            <w:rPr>
              <w:rFonts w:ascii="Arial" w:eastAsia="Times New Roman" w:hAnsi="Arial" w:cs="Arial"/>
              <w:b/>
              <w:sz w:val="20"/>
              <w:szCs w:val="20"/>
              <w:lang w:val="es-ES" w:eastAsia="zh-CN"/>
            </w:rPr>
            <w:fldChar w:fldCharType="separate"/>
          </w:r>
          <w:r w:rsidR="008A3DBC">
            <w:rPr>
              <w:rFonts w:ascii="Arial" w:eastAsia="Times New Roman" w:hAnsi="Arial" w:cs="Arial"/>
              <w:b/>
              <w:noProof/>
              <w:sz w:val="20"/>
              <w:szCs w:val="20"/>
              <w:lang w:val="es-ES" w:eastAsia="zh-CN"/>
            </w:rPr>
            <w:t>1</w:t>
          </w:r>
          <w:r w:rsidRPr="00DF74E2">
            <w:rPr>
              <w:rFonts w:ascii="Arial" w:eastAsia="Times New Roman" w:hAnsi="Arial" w:cs="Arial"/>
              <w:b/>
              <w:sz w:val="20"/>
              <w:szCs w:val="20"/>
              <w:lang w:val="es-ES" w:eastAsia="zh-CN"/>
            </w:rPr>
            <w:fldChar w:fldCharType="end"/>
          </w:r>
          <w:r w:rsidRPr="00DF74E2">
            <w:rPr>
              <w:rFonts w:ascii="Arial" w:eastAsia="Times New Roman" w:hAnsi="Arial" w:cs="Arial"/>
              <w:b/>
              <w:sz w:val="20"/>
              <w:szCs w:val="20"/>
              <w:lang w:val="es-ES" w:eastAsia="zh-CN"/>
            </w:rPr>
            <w:t xml:space="preserve"> de </w:t>
          </w:r>
          <w:r w:rsidRPr="00DF74E2">
            <w:rPr>
              <w:rFonts w:ascii="Arial" w:eastAsia="Times New Roman" w:hAnsi="Arial" w:cs="Arial"/>
              <w:b/>
              <w:sz w:val="20"/>
              <w:szCs w:val="20"/>
              <w:lang w:val="es-ES" w:eastAsia="zh-CN"/>
            </w:rPr>
            <w:fldChar w:fldCharType="begin"/>
          </w:r>
          <w:r w:rsidRPr="00DF74E2">
            <w:rPr>
              <w:rFonts w:ascii="Arial" w:eastAsia="Times New Roman" w:hAnsi="Arial" w:cs="Arial"/>
              <w:b/>
              <w:sz w:val="20"/>
              <w:szCs w:val="20"/>
              <w:lang w:val="es-ES" w:eastAsia="zh-CN"/>
            </w:rPr>
            <w:instrText>NUMPAGES</w:instrText>
          </w:r>
          <w:r w:rsidRPr="00DF74E2">
            <w:rPr>
              <w:rFonts w:ascii="Arial" w:eastAsia="Times New Roman" w:hAnsi="Arial" w:cs="Arial"/>
              <w:b/>
              <w:sz w:val="20"/>
              <w:szCs w:val="20"/>
              <w:lang w:val="es-ES" w:eastAsia="zh-CN"/>
            </w:rPr>
            <w:fldChar w:fldCharType="separate"/>
          </w:r>
          <w:r w:rsidR="008A3DBC">
            <w:rPr>
              <w:rFonts w:ascii="Arial" w:eastAsia="Times New Roman" w:hAnsi="Arial" w:cs="Arial"/>
              <w:b/>
              <w:noProof/>
              <w:sz w:val="20"/>
              <w:szCs w:val="20"/>
              <w:lang w:val="es-ES" w:eastAsia="zh-CN"/>
            </w:rPr>
            <w:t>1</w:t>
          </w:r>
          <w:r w:rsidRPr="00DF74E2">
            <w:rPr>
              <w:rFonts w:ascii="Arial" w:eastAsia="Times New Roman" w:hAnsi="Arial" w:cs="Arial"/>
              <w:b/>
              <w:sz w:val="20"/>
              <w:szCs w:val="20"/>
              <w:lang w:val="es-ES" w:eastAsia="zh-CN"/>
            </w:rPr>
            <w:fldChar w:fldCharType="end"/>
          </w:r>
        </w:p>
      </w:tc>
    </w:tr>
  </w:tbl>
  <w:p w14:paraId="5F38A6FC" w14:textId="77777777" w:rsidR="00C1219E" w:rsidRPr="00D873A2" w:rsidRDefault="00C1219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40438"/>
    <w:multiLevelType w:val="multilevel"/>
    <w:tmpl w:val="B1C2DFFC"/>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4CC3B82"/>
    <w:multiLevelType w:val="hybridMultilevel"/>
    <w:tmpl w:val="D46853F4"/>
    <w:lvl w:ilvl="0" w:tplc="B1E092B6">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07351"/>
    <w:multiLevelType w:val="hybridMultilevel"/>
    <w:tmpl w:val="6C2C4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D2DC9"/>
    <w:multiLevelType w:val="hybridMultilevel"/>
    <w:tmpl w:val="B28882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66712E1"/>
    <w:multiLevelType w:val="hybridMultilevel"/>
    <w:tmpl w:val="102488F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94946F5"/>
    <w:multiLevelType w:val="hybridMultilevel"/>
    <w:tmpl w:val="51DCB7D0"/>
    <w:lvl w:ilvl="0" w:tplc="633A37E8">
      <w:start w:val="6"/>
      <w:numFmt w:val="bullet"/>
      <w:lvlText w:val="-"/>
      <w:lvlJc w:val="left"/>
      <w:pPr>
        <w:ind w:left="1080" w:hanging="360"/>
      </w:pPr>
      <w:rPr>
        <w:rFonts w:ascii="Arial" w:eastAsia="Calibr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2DA25ADD"/>
    <w:multiLevelType w:val="hybridMultilevel"/>
    <w:tmpl w:val="AE76557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07A054B"/>
    <w:multiLevelType w:val="hybridMultilevel"/>
    <w:tmpl w:val="494431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16733"/>
    <w:multiLevelType w:val="multilevel"/>
    <w:tmpl w:val="461AC09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9651750"/>
    <w:multiLevelType w:val="hybridMultilevel"/>
    <w:tmpl w:val="7C067B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B978EB"/>
    <w:multiLevelType w:val="hybridMultilevel"/>
    <w:tmpl w:val="0EA2C6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6A3A07"/>
    <w:multiLevelType w:val="hybridMultilevel"/>
    <w:tmpl w:val="9B30F8C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B30D28"/>
    <w:multiLevelType w:val="hybridMultilevel"/>
    <w:tmpl w:val="9B30F8C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F83634"/>
    <w:multiLevelType w:val="hybridMultilevel"/>
    <w:tmpl w:val="7B444F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055CCC"/>
    <w:multiLevelType w:val="hybridMultilevel"/>
    <w:tmpl w:val="9A485E5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8F40AC9"/>
    <w:multiLevelType w:val="multilevel"/>
    <w:tmpl w:val="9E6CFE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1"/>
  </w:num>
  <w:num w:numId="3">
    <w:abstractNumId w:val="12"/>
  </w:num>
  <w:num w:numId="4">
    <w:abstractNumId w:val="11"/>
  </w:num>
  <w:num w:numId="5">
    <w:abstractNumId w:val="5"/>
  </w:num>
  <w:num w:numId="6">
    <w:abstractNumId w:val="3"/>
  </w:num>
  <w:num w:numId="7">
    <w:abstractNumId w:val="13"/>
  </w:num>
  <w:num w:numId="8">
    <w:abstractNumId w:val="10"/>
  </w:num>
  <w:num w:numId="9">
    <w:abstractNumId w:val="7"/>
  </w:num>
  <w:num w:numId="10">
    <w:abstractNumId w:val="9"/>
  </w:num>
  <w:num w:numId="11">
    <w:abstractNumId w:val="8"/>
  </w:num>
  <w:num w:numId="12">
    <w:abstractNumId w:val="2"/>
  </w:num>
  <w:num w:numId="13">
    <w:abstractNumId w:val="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6"/>
  </w:num>
  <w:num w:numId="1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savePreviewPicture/>
  <w:hdrShapeDefaults>
    <o:shapedefaults v:ext="edit" spidmax="2049" style="mso-position-horizontal-relative:margin;mso-width-relative:margin;mso-height-relative:margin" fillcolor="white" strokecolor="white">
      <v:fill color="white"/>
      <v:stroke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8D0"/>
    <w:rsid w:val="000002BC"/>
    <w:rsid w:val="00000693"/>
    <w:rsid w:val="00000F98"/>
    <w:rsid w:val="00001702"/>
    <w:rsid w:val="000043E0"/>
    <w:rsid w:val="000051DC"/>
    <w:rsid w:val="00005486"/>
    <w:rsid w:val="00006A1D"/>
    <w:rsid w:val="00006BD5"/>
    <w:rsid w:val="00007E69"/>
    <w:rsid w:val="000103DD"/>
    <w:rsid w:val="00011EA4"/>
    <w:rsid w:val="00013251"/>
    <w:rsid w:val="0001353B"/>
    <w:rsid w:val="00013932"/>
    <w:rsid w:val="00013FD1"/>
    <w:rsid w:val="00014329"/>
    <w:rsid w:val="0001434A"/>
    <w:rsid w:val="00014D01"/>
    <w:rsid w:val="00015569"/>
    <w:rsid w:val="0001600B"/>
    <w:rsid w:val="00016011"/>
    <w:rsid w:val="00016768"/>
    <w:rsid w:val="00017536"/>
    <w:rsid w:val="00017C3E"/>
    <w:rsid w:val="00020417"/>
    <w:rsid w:val="00023228"/>
    <w:rsid w:val="00023302"/>
    <w:rsid w:val="000247C2"/>
    <w:rsid w:val="0002523F"/>
    <w:rsid w:val="000259D6"/>
    <w:rsid w:val="00025D69"/>
    <w:rsid w:val="00025F0B"/>
    <w:rsid w:val="00026496"/>
    <w:rsid w:val="00026BF8"/>
    <w:rsid w:val="00026EA2"/>
    <w:rsid w:val="00030497"/>
    <w:rsid w:val="00030D3E"/>
    <w:rsid w:val="0003153A"/>
    <w:rsid w:val="00031562"/>
    <w:rsid w:val="00035267"/>
    <w:rsid w:val="00035676"/>
    <w:rsid w:val="0003658C"/>
    <w:rsid w:val="000375D6"/>
    <w:rsid w:val="000417F9"/>
    <w:rsid w:val="000443E8"/>
    <w:rsid w:val="00045F27"/>
    <w:rsid w:val="00050330"/>
    <w:rsid w:val="000504A2"/>
    <w:rsid w:val="00050563"/>
    <w:rsid w:val="00050B6D"/>
    <w:rsid w:val="000515ED"/>
    <w:rsid w:val="00051CDD"/>
    <w:rsid w:val="00051D78"/>
    <w:rsid w:val="0005229C"/>
    <w:rsid w:val="0005242B"/>
    <w:rsid w:val="00052502"/>
    <w:rsid w:val="000526BF"/>
    <w:rsid w:val="000537B5"/>
    <w:rsid w:val="00053AA9"/>
    <w:rsid w:val="00054C46"/>
    <w:rsid w:val="000561C0"/>
    <w:rsid w:val="0005661C"/>
    <w:rsid w:val="00056B18"/>
    <w:rsid w:val="00056F53"/>
    <w:rsid w:val="00057178"/>
    <w:rsid w:val="0005792C"/>
    <w:rsid w:val="00057EC3"/>
    <w:rsid w:val="00060917"/>
    <w:rsid w:val="000623C3"/>
    <w:rsid w:val="00062B90"/>
    <w:rsid w:val="00062D42"/>
    <w:rsid w:val="00063658"/>
    <w:rsid w:val="000637B4"/>
    <w:rsid w:val="00064B49"/>
    <w:rsid w:val="00065D30"/>
    <w:rsid w:val="00070E0C"/>
    <w:rsid w:val="000712B4"/>
    <w:rsid w:val="00072955"/>
    <w:rsid w:val="00074200"/>
    <w:rsid w:val="00074E4C"/>
    <w:rsid w:val="00075F99"/>
    <w:rsid w:val="000766D9"/>
    <w:rsid w:val="00076988"/>
    <w:rsid w:val="00076FA9"/>
    <w:rsid w:val="00077617"/>
    <w:rsid w:val="0007795C"/>
    <w:rsid w:val="00080B7C"/>
    <w:rsid w:val="00080E98"/>
    <w:rsid w:val="00081114"/>
    <w:rsid w:val="000838C6"/>
    <w:rsid w:val="00084231"/>
    <w:rsid w:val="00084DBA"/>
    <w:rsid w:val="00084F82"/>
    <w:rsid w:val="00085D98"/>
    <w:rsid w:val="000864BD"/>
    <w:rsid w:val="00086D3F"/>
    <w:rsid w:val="00087159"/>
    <w:rsid w:val="00087476"/>
    <w:rsid w:val="00087C68"/>
    <w:rsid w:val="00087F4A"/>
    <w:rsid w:val="0009014A"/>
    <w:rsid w:val="0009290E"/>
    <w:rsid w:val="00092C15"/>
    <w:rsid w:val="000935A2"/>
    <w:rsid w:val="00094474"/>
    <w:rsid w:val="00094966"/>
    <w:rsid w:val="000949D4"/>
    <w:rsid w:val="0009520E"/>
    <w:rsid w:val="000953AA"/>
    <w:rsid w:val="000954AF"/>
    <w:rsid w:val="00095F6B"/>
    <w:rsid w:val="00095FFB"/>
    <w:rsid w:val="00096BC3"/>
    <w:rsid w:val="0009795D"/>
    <w:rsid w:val="000A0B21"/>
    <w:rsid w:val="000A1102"/>
    <w:rsid w:val="000A2159"/>
    <w:rsid w:val="000A23C6"/>
    <w:rsid w:val="000A295C"/>
    <w:rsid w:val="000A2E0F"/>
    <w:rsid w:val="000A33BB"/>
    <w:rsid w:val="000A4098"/>
    <w:rsid w:val="000A433E"/>
    <w:rsid w:val="000A519D"/>
    <w:rsid w:val="000A58FD"/>
    <w:rsid w:val="000A76E8"/>
    <w:rsid w:val="000A7C6D"/>
    <w:rsid w:val="000A7F07"/>
    <w:rsid w:val="000B1E19"/>
    <w:rsid w:val="000B217A"/>
    <w:rsid w:val="000B28BF"/>
    <w:rsid w:val="000B2B04"/>
    <w:rsid w:val="000B2B7D"/>
    <w:rsid w:val="000B3935"/>
    <w:rsid w:val="000B3E39"/>
    <w:rsid w:val="000B4628"/>
    <w:rsid w:val="000B5C20"/>
    <w:rsid w:val="000B61F7"/>
    <w:rsid w:val="000B6B16"/>
    <w:rsid w:val="000B716E"/>
    <w:rsid w:val="000C1CBB"/>
    <w:rsid w:val="000C1D72"/>
    <w:rsid w:val="000C2237"/>
    <w:rsid w:val="000C3326"/>
    <w:rsid w:val="000C3544"/>
    <w:rsid w:val="000C3721"/>
    <w:rsid w:val="000C53AB"/>
    <w:rsid w:val="000C586C"/>
    <w:rsid w:val="000D2756"/>
    <w:rsid w:val="000D4591"/>
    <w:rsid w:val="000D49E4"/>
    <w:rsid w:val="000D5375"/>
    <w:rsid w:val="000D5BBC"/>
    <w:rsid w:val="000D6003"/>
    <w:rsid w:val="000D6933"/>
    <w:rsid w:val="000D7AB0"/>
    <w:rsid w:val="000E15BB"/>
    <w:rsid w:val="000E2A48"/>
    <w:rsid w:val="000E3846"/>
    <w:rsid w:val="000E5047"/>
    <w:rsid w:val="000E66D5"/>
    <w:rsid w:val="000E7648"/>
    <w:rsid w:val="000E78F0"/>
    <w:rsid w:val="000E7979"/>
    <w:rsid w:val="000E79F6"/>
    <w:rsid w:val="000F24BC"/>
    <w:rsid w:val="000F2F7E"/>
    <w:rsid w:val="000F335C"/>
    <w:rsid w:val="000F3B94"/>
    <w:rsid w:val="000F4937"/>
    <w:rsid w:val="000F5717"/>
    <w:rsid w:val="000F5B77"/>
    <w:rsid w:val="000F5BCB"/>
    <w:rsid w:val="000F5BF9"/>
    <w:rsid w:val="000F7BDF"/>
    <w:rsid w:val="0010019F"/>
    <w:rsid w:val="001010E6"/>
    <w:rsid w:val="001028F3"/>
    <w:rsid w:val="001031A9"/>
    <w:rsid w:val="00104163"/>
    <w:rsid w:val="0010511D"/>
    <w:rsid w:val="00105B25"/>
    <w:rsid w:val="00106FA9"/>
    <w:rsid w:val="001107AF"/>
    <w:rsid w:val="00111307"/>
    <w:rsid w:val="00111FCC"/>
    <w:rsid w:val="00112D44"/>
    <w:rsid w:val="001131EE"/>
    <w:rsid w:val="00113466"/>
    <w:rsid w:val="00114FF7"/>
    <w:rsid w:val="00116530"/>
    <w:rsid w:val="00116A8E"/>
    <w:rsid w:val="001175FC"/>
    <w:rsid w:val="001200E8"/>
    <w:rsid w:val="0012108D"/>
    <w:rsid w:val="00122A93"/>
    <w:rsid w:val="00122D40"/>
    <w:rsid w:val="00123862"/>
    <w:rsid w:val="00123BA9"/>
    <w:rsid w:val="0012429A"/>
    <w:rsid w:val="00124D5A"/>
    <w:rsid w:val="0012503D"/>
    <w:rsid w:val="001253F9"/>
    <w:rsid w:val="0012556B"/>
    <w:rsid w:val="001259AF"/>
    <w:rsid w:val="00126422"/>
    <w:rsid w:val="001266FB"/>
    <w:rsid w:val="00127737"/>
    <w:rsid w:val="00127F77"/>
    <w:rsid w:val="00130A2B"/>
    <w:rsid w:val="0013152A"/>
    <w:rsid w:val="001319BC"/>
    <w:rsid w:val="00132B01"/>
    <w:rsid w:val="00132C21"/>
    <w:rsid w:val="00133FD6"/>
    <w:rsid w:val="00134443"/>
    <w:rsid w:val="00134A76"/>
    <w:rsid w:val="00134AEA"/>
    <w:rsid w:val="0013552B"/>
    <w:rsid w:val="001373FA"/>
    <w:rsid w:val="001410C0"/>
    <w:rsid w:val="00141A94"/>
    <w:rsid w:val="00141F6C"/>
    <w:rsid w:val="0014225B"/>
    <w:rsid w:val="00143187"/>
    <w:rsid w:val="00143A71"/>
    <w:rsid w:val="00143D6F"/>
    <w:rsid w:val="00143F4D"/>
    <w:rsid w:val="00144139"/>
    <w:rsid w:val="001468B5"/>
    <w:rsid w:val="00147242"/>
    <w:rsid w:val="0015054D"/>
    <w:rsid w:val="00152C96"/>
    <w:rsid w:val="0015631A"/>
    <w:rsid w:val="00156476"/>
    <w:rsid w:val="00156C59"/>
    <w:rsid w:val="00156CE2"/>
    <w:rsid w:val="0016022B"/>
    <w:rsid w:val="00162E0F"/>
    <w:rsid w:val="00163DB9"/>
    <w:rsid w:val="00163F24"/>
    <w:rsid w:val="00165780"/>
    <w:rsid w:val="00165D0D"/>
    <w:rsid w:val="00166297"/>
    <w:rsid w:val="00170DAA"/>
    <w:rsid w:val="00171265"/>
    <w:rsid w:val="00171F1C"/>
    <w:rsid w:val="001734E4"/>
    <w:rsid w:val="0017414F"/>
    <w:rsid w:val="001762C0"/>
    <w:rsid w:val="00176481"/>
    <w:rsid w:val="0017776D"/>
    <w:rsid w:val="0018058D"/>
    <w:rsid w:val="00180812"/>
    <w:rsid w:val="00180F68"/>
    <w:rsid w:val="00181672"/>
    <w:rsid w:val="00182749"/>
    <w:rsid w:val="00183761"/>
    <w:rsid w:val="001860E3"/>
    <w:rsid w:val="00191950"/>
    <w:rsid w:val="0019443C"/>
    <w:rsid w:val="00194471"/>
    <w:rsid w:val="0019464A"/>
    <w:rsid w:val="00194EAF"/>
    <w:rsid w:val="00195EF3"/>
    <w:rsid w:val="001971CA"/>
    <w:rsid w:val="001A01E7"/>
    <w:rsid w:val="001A02F0"/>
    <w:rsid w:val="001A107F"/>
    <w:rsid w:val="001A2DE0"/>
    <w:rsid w:val="001A333B"/>
    <w:rsid w:val="001A3A44"/>
    <w:rsid w:val="001A3A60"/>
    <w:rsid w:val="001A3CB0"/>
    <w:rsid w:val="001A4466"/>
    <w:rsid w:val="001A4821"/>
    <w:rsid w:val="001A4FEC"/>
    <w:rsid w:val="001A61A2"/>
    <w:rsid w:val="001A7451"/>
    <w:rsid w:val="001B0474"/>
    <w:rsid w:val="001B04F2"/>
    <w:rsid w:val="001B132F"/>
    <w:rsid w:val="001B2400"/>
    <w:rsid w:val="001B2CF0"/>
    <w:rsid w:val="001B3425"/>
    <w:rsid w:val="001B3893"/>
    <w:rsid w:val="001B3A73"/>
    <w:rsid w:val="001B41AB"/>
    <w:rsid w:val="001B4BFA"/>
    <w:rsid w:val="001B5B89"/>
    <w:rsid w:val="001B6091"/>
    <w:rsid w:val="001B6166"/>
    <w:rsid w:val="001B773A"/>
    <w:rsid w:val="001B7F07"/>
    <w:rsid w:val="001C08BD"/>
    <w:rsid w:val="001C08DA"/>
    <w:rsid w:val="001C0E5F"/>
    <w:rsid w:val="001C2D4A"/>
    <w:rsid w:val="001C307D"/>
    <w:rsid w:val="001C3AE5"/>
    <w:rsid w:val="001C3C2B"/>
    <w:rsid w:val="001C534E"/>
    <w:rsid w:val="001C597C"/>
    <w:rsid w:val="001C6A71"/>
    <w:rsid w:val="001C6C85"/>
    <w:rsid w:val="001C6CB8"/>
    <w:rsid w:val="001C6F44"/>
    <w:rsid w:val="001C6FAD"/>
    <w:rsid w:val="001C7612"/>
    <w:rsid w:val="001D069F"/>
    <w:rsid w:val="001D0823"/>
    <w:rsid w:val="001D21C7"/>
    <w:rsid w:val="001D239B"/>
    <w:rsid w:val="001D4C6D"/>
    <w:rsid w:val="001D4D16"/>
    <w:rsid w:val="001D7F30"/>
    <w:rsid w:val="001E05B2"/>
    <w:rsid w:val="001E1BF9"/>
    <w:rsid w:val="001E40C4"/>
    <w:rsid w:val="001E412F"/>
    <w:rsid w:val="001E43D9"/>
    <w:rsid w:val="001E7AB1"/>
    <w:rsid w:val="001F0183"/>
    <w:rsid w:val="001F1714"/>
    <w:rsid w:val="001F1D5D"/>
    <w:rsid w:val="001F1F8C"/>
    <w:rsid w:val="001F2E31"/>
    <w:rsid w:val="001F3A79"/>
    <w:rsid w:val="001F3F8F"/>
    <w:rsid w:val="001F466D"/>
    <w:rsid w:val="001F4874"/>
    <w:rsid w:val="001F4FA8"/>
    <w:rsid w:val="001F50CD"/>
    <w:rsid w:val="001F7C34"/>
    <w:rsid w:val="002012E7"/>
    <w:rsid w:val="00201BC0"/>
    <w:rsid w:val="00203E51"/>
    <w:rsid w:val="00204352"/>
    <w:rsid w:val="00205DCC"/>
    <w:rsid w:val="002065EC"/>
    <w:rsid w:val="00207679"/>
    <w:rsid w:val="002107D7"/>
    <w:rsid w:val="00212454"/>
    <w:rsid w:val="00214D24"/>
    <w:rsid w:val="002160CC"/>
    <w:rsid w:val="002162DD"/>
    <w:rsid w:val="002175DD"/>
    <w:rsid w:val="00220840"/>
    <w:rsid w:val="002222C6"/>
    <w:rsid w:val="0022475F"/>
    <w:rsid w:val="0022492E"/>
    <w:rsid w:val="00225735"/>
    <w:rsid w:val="00226417"/>
    <w:rsid w:val="002268D0"/>
    <w:rsid w:val="00226A45"/>
    <w:rsid w:val="0022773E"/>
    <w:rsid w:val="002314B5"/>
    <w:rsid w:val="00232528"/>
    <w:rsid w:val="00232D5B"/>
    <w:rsid w:val="00232FAA"/>
    <w:rsid w:val="0023403E"/>
    <w:rsid w:val="0023429F"/>
    <w:rsid w:val="00235507"/>
    <w:rsid w:val="0023595A"/>
    <w:rsid w:val="002365BC"/>
    <w:rsid w:val="002366E5"/>
    <w:rsid w:val="00240A5A"/>
    <w:rsid w:val="00241C44"/>
    <w:rsid w:val="002426FB"/>
    <w:rsid w:val="00243638"/>
    <w:rsid w:val="00245976"/>
    <w:rsid w:val="002468BC"/>
    <w:rsid w:val="002469E4"/>
    <w:rsid w:val="0024728E"/>
    <w:rsid w:val="00250114"/>
    <w:rsid w:val="002505D4"/>
    <w:rsid w:val="00251692"/>
    <w:rsid w:val="00251D4A"/>
    <w:rsid w:val="00253CCF"/>
    <w:rsid w:val="00253DE6"/>
    <w:rsid w:val="0025444E"/>
    <w:rsid w:val="002554A4"/>
    <w:rsid w:val="002562B8"/>
    <w:rsid w:val="00256A72"/>
    <w:rsid w:val="0026078A"/>
    <w:rsid w:val="00261274"/>
    <w:rsid w:val="002617F8"/>
    <w:rsid w:val="0026206E"/>
    <w:rsid w:val="002620E4"/>
    <w:rsid w:val="00263310"/>
    <w:rsid w:val="002657D7"/>
    <w:rsid w:val="002661D2"/>
    <w:rsid w:val="002671F5"/>
    <w:rsid w:val="0026751F"/>
    <w:rsid w:val="00270035"/>
    <w:rsid w:val="002703D8"/>
    <w:rsid w:val="002704AB"/>
    <w:rsid w:val="00270835"/>
    <w:rsid w:val="00270F04"/>
    <w:rsid w:val="002718B7"/>
    <w:rsid w:val="0027497E"/>
    <w:rsid w:val="00274C35"/>
    <w:rsid w:val="0027533E"/>
    <w:rsid w:val="00275626"/>
    <w:rsid w:val="00276E22"/>
    <w:rsid w:val="0028103F"/>
    <w:rsid w:val="00281759"/>
    <w:rsid w:val="00281E7B"/>
    <w:rsid w:val="00282410"/>
    <w:rsid w:val="00282CE2"/>
    <w:rsid w:val="002840A5"/>
    <w:rsid w:val="0028549F"/>
    <w:rsid w:val="00286C6E"/>
    <w:rsid w:val="00287A86"/>
    <w:rsid w:val="00291B45"/>
    <w:rsid w:val="00291EA5"/>
    <w:rsid w:val="00294093"/>
    <w:rsid w:val="002946B1"/>
    <w:rsid w:val="0029647A"/>
    <w:rsid w:val="00297EF2"/>
    <w:rsid w:val="002A1551"/>
    <w:rsid w:val="002A2290"/>
    <w:rsid w:val="002A30AA"/>
    <w:rsid w:val="002A4437"/>
    <w:rsid w:val="002A4BC9"/>
    <w:rsid w:val="002A50BC"/>
    <w:rsid w:val="002A536C"/>
    <w:rsid w:val="002A7BD3"/>
    <w:rsid w:val="002B0075"/>
    <w:rsid w:val="002B1460"/>
    <w:rsid w:val="002B1E4F"/>
    <w:rsid w:val="002B2457"/>
    <w:rsid w:val="002B2BE2"/>
    <w:rsid w:val="002B2C3C"/>
    <w:rsid w:val="002B3381"/>
    <w:rsid w:val="002B38CA"/>
    <w:rsid w:val="002B47DC"/>
    <w:rsid w:val="002B49D9"/>
    <w:rsid w:val="002B58FB"/>
    <w:rsid w:val="002B5BD7"/>
    <w:rsid w:val="002B5C8E"/>
    <w:rsid w:val="002B6290"/>
    <w:rsid w:val="002B67C5"/>
    <w:rsid w:val="002B7882"/>
    <w:rsid w:val="002C1FC8"/>
    <w:rsid w:val="002C3B74"/>
    <w:rsid w:val="002C3E94"/>
    <w:rsid w:val="002C3F9A"/>
    <w:rsid w:val="002C40FC"/>
    <w:rsid w:val="002C61D9"/>
    <w:rsid w:val="002C6907"/>
    <w:rsid w:val="002C781A"/>
    <w:rsid w:val="002C7F36"/>
    <w:rsid w:val="002D08B0"/>
    <w:rsid w:val="002D17E4"/>
    <w:rsid w:val="002D1B80"/>
    <w:rsid w:val="002D1CA4"/>
    <w:rsid w:val="002D1D06"/>
    <w:rsid w:val="002D20D4"/>
    <w:rsid w:val="002D4EA1"/>
    <w:rsid w:val="002D779D"/>
    <w:rsid w:val="002E1037"/>
    <w:rsid w:val="002E3759"/>
    <w:rsid w:val="002E38ED"/>
    <w:rsid w:val="002E5921"/>
    <w:rsid w:val="002E5B5A"/>
    <w:rsid w:val="002F2808"/>
    <w:rsid w:val="002F2C33"/>
    <w:rsid w:val="002F2CEF"/>
    <w:rsid w:val="002F4792"/>
    <w:rsid w:val="002F4C7D"/>
    <w:rsid w:val="002F4E82"/>
    <w:rsid w:val="002F6070"/>
    <w:rsid w:val="002F7F0C"/>
    <w:rsid w:val="002F7FD8"/>
    <w:rsid w:val="00300C09"/>
    <w:rsid w:val="00300D13"/>
    <w:rsid w:val="00301C87"/>
    <w:rsid w:val="00302C41"/>
    <w:rsid w:val="00302E16"/>
    <w:rsid w:val="00303B16"/>
    <w:rsid w:val="0030424E"/>
    <w:rsid w:val="00304EE5"/>
    <w:rsid w:val="00305167"/>
    <w:rsid w:val="0030591B"/>
    <w:rsid w:val="0030778B"/>
    <w:rsid w:val="00307F71"/>
    <w:rsid w:val="0031129E"/>
    <w:rsid w:val="0031184A"/>
    <w:rsid w:val="003126A6"/>
    <w:rsid w:val="00314513"/>
    <w:rsid w:val="003145C4"/>
    <w:rsid w:val="00320F56"/>
    <w:rsid w:val="00321295"/>
    <w:rsid w:val="003229F2"/>
    <w:rsid w:val="00322C9D"/>
    <w:rsid w:val="00324040"/>
    <w:rsid w:val="00324846"/>
    <w:rsid w:val="00324D5B"/>
    <w:rsid w:val="00325164"/>
    <w:rsid w:val="00326598"/>
    <w:rsid w:val="00330398"/>
    <w:rsid w:val="003307E6"/>
    <w:rsid w:val="00330A07"/>
    <w:rsid w:val="00331404"/>
    <w:rsid w:val="003321F6"/>
    <w:rsid w:val="00334EF3"/>
    <w:rsid w:val="00335A30"/>
    <w:rsid w:val="00335AD9"/>
    <w:rsid w:val="003402CD"/>
    <w:rsid w:val="00340F63"/>
    <w:rsid w:val="00341500"/>
    <w:rsid w:val="0034186D"/>
    <w:rsid w:val="003431D7"/>
    <w:rsid w:val="003439E8"/>
    <w:rsid w:val="00344450"/>
    <w:rsid w:val="003451F8"/>
    <w:rsid w:val="00345C90"/>
    <w:rsid w:val="003465A4"/>
    <w:rsid w:val="00346C43"/>
    <w:rsid w:val="00346E65"/>
    <w:rsid w:val="00347127"/>
    <w:rsid w:val="00347D4E"/>
    <w:rsid w:val="0035142B"/>
    <w:rsid w:val="00352987"/>
    <w:rsid w:val="00353745"/>
    <w:rsid w:val="00353B36"/>
    <w:rsid w:val="003545F9"/>
    <w:rsid w:val="00354C33"/>
    <w:rsid w:val="00355CDA"/>
    <w:rsid w:val="00356A3A"/>
    <w:rsid w:val="0036092A"/>
    <w:rsid w:val="003611DA"/>
    <w:rsid w:val="00361EEA"/>
    <w:rsid w:val="00362B0D"/>
    <w:rsid w:val="00362BE2"/>
    <w:rsid w:val="00363282"/>
    <w:rsid w:val="00363849"/>
    <w:rsid w:val="0036551B"/>
    <w:rsid w:val="00365C1A"/>
    <w:rsid w:val="00366587"/>
    <w:rsid w:val="003700AC"/>
    <w:rsid w:val="00370339"/>
    <w:rsid w:val="00371325"/>
    <w:rsid w:val="00375DB3"/>
    <w:rsid w:val="00375E61"/>
    <w:rsid w:val="00376777"/>
    <w:rsid w:val="00377EC2"/>
    <w:rsid w:val="0038017B"/>
    <w:rsid w:val="00380279"/>
    <w:rsid w:val="003818A0"/>
    <w:rsid w:val="003828C8"/>
    <w:rsid w:val="00382FDD"/>
    <w:rsid w:val="0038415D"/>
    <w:rsid w:val="00385B3E"/>
    <w:rsid w:val="003865A5"/>
    <w:rsid w:val="00386631"/>
    <w:rsid w:val="0038760C"/>
    <w:rsid w:val="00390C8F"/>
    <w:rsid w:val="00390D3E"/>
    <w:rsid w:val="00390EB1"/>
    <w:rsid w:val="00391384"/>
    <w:rsid w:val="0039155B"/>
    <w:rsid w:val="00395771"/>
    <w:rsid w:val="00395ED2"/>
    <w:rsid w:val="0039635F"/>
    <w:rsid w:val="00396C32"/>
    <w:rsid w:val="00396FE0"/>
    <w:rsid w:val="003971CE"/>
    <w:rsid w:val="003974A2"/>
    <w:rsid w:val="003A00A6"/>
    <w:rsid w:val="003A015F"/>
    <w:rsid w:val="003A05B5"/>
    <w:rsid w:val="003A113E"/>
    <w:rsid w:val="003A141D"/>
    <w:rsid w:val="003A21B5"/>
    <w:rsid w:val="003A22AE"/>
    <w:rsid w:val="003A22F4"/>
    <w:rsid w:val="003A3618"/>
    <w:rsid w:val="003A3AF4"/>
    <w:rsid w:val="003A5D22"/>
    <w:rsid w:val="003B09E8"/>
    <w:rsid w:val="003B2C2D"/>
    <w:rsid w:val="003B3792"/>
    <w:rsid w:val="003B379E"/>
    <w:rsid w:val="003B5C01"/>
    <w:rsid w:val="003B69B2"/>
    <w:rsid w:val="003B6C5E"/>
    <w:rsid w:val="003B7841"/>
    <w:rsid w:val="003B7CD4"/>
    <w:rsid w:val="003B7D83"/>
    <w:rsid w:val="003C46FB"/>
    <w:rsid w:val="003C4E36"/>
    <w:rsid w:val="003C5A96"/>
    <w:rsid w:val="003C68D4"/>
    <w:rsid w:val="003D22DF"/>
    <w:rsid w:val="003D24B5"/>
    <w:rsid w:val="003D3523"/>
    <w:rsid w:val="003D42BC"/>
    <w:rsid w:val="003D50BE"/>
    <w:rsid w:val="003D5D9E"/>
    <w:rsid w:val="003D76A0"/>
    <w:rsid w:val="003E0069"/>
    <w:rsid w:val="003E1397"/>
    <w:rsid w:val="003E1905"/>
    <w:rsid w:val="003E1E64"/>
    <w:rsid w:val="003E31B0"/>
    <w:rsid w:val="003E3E03"/>
    <w:rsid w:val="003E4213"/>
    <w:rsid w:val="003E5505"/>
    <w:rsid w:val="003E6537"/>
    <w:rsid w:val="003E69F1"/>
    <w:rsid w:val="003E6A04"/>
    <w:rsid w:val="003E79C1"/>
    <w:rsid w:val="003E7DBC"/>
    <w:rsid w:val="003F1003"/>
    <w:rsid w:val="003F1F1D"/>
    <w:rsid w:val="003F2855"/>
    <w:rsid w:val="003F5E08"/>
    <w:rsid w:val="003F64F3"/>
    <w:rsid w:val="003F74A9"/>
    <w:rsid w:val="00400EB1"/>
    <w:rsid w:val="004011B6"/>
    <w:rsid w:val="0040138C"/>
    <w:rsid w:val="004018A6"/>
    <w:rsid w:val="004028CD"/>
    <w:rsid w:val="004035F3"/>
    <w:rsid w:val="004049C3"/>
    <w:rsid w:val="0040506A"/>
    <w:rsid w:val="004052F0"/>
    <w:rsid w:val="0040532A"/>
    <w:rsid w:val="00405C38"/>
    <w:rsid w:val="0040648A"/>
    <w:rsid w:val="0040725E"/>
    <w:rsid w:val="004074E4"/>
    <w:rsid w:val="004078A3"/>
    <w:rsid w:val="00410766"/>
    <w:rsid w:val="00410DA7"/>
    <w:rsid w:val="00411A2B"/>
    <w:rsid w:val="00411FDB"/>
    <w:rsid w:val="00412101"/>
    <w:rsid w:val="00412455"/>
    <w:rsid w:val="00414D24"/>
    <w:rsid w:val="00416371"/>
    <w:rsid w:val="00416632"/>
    <w:rsid w:val="00416B68"/>
    <w:rsid w:val="00416BA6"/>
    <w:rsid w:val="004226D6"/>
    <w:rsid w:val="004234CF"/>
    <w:rsid w:val="00423B60"/>
    <w:rsid w:val="004246EA"/>
    <w:rsid w:val="00424FB0"/>
    <w:rsid w:val="00425E25"/>
    <w:rsid w:val="00427D56"/>
    <w:rsid w:val="00431032"/>
    <w:rsid w:val="00431C09"/>
    <w:rsid w:val="00432695"/>
    <w:rsid w:val="00435B33"/>
    <w:rsid w:val="00436349"/>
    <w:rsid w:val="00436870"/>
    <w:rsid w:val="004375B6"/>
    <w:rsid w:val="004408BD"/>
    <w:rsid w:val="00440F3C"/>
    <w:rsid w:val="004414E0"/>
    <w:rsid w:val="004420BA"/>
    <w:rsid w:val="004433B8"/>
    <w:rsid w:val="00443799"/>
    <w:rsid w:val="00443A17"/>
    <w:rsid w:val="00444B71"/>
    <w:rsid w:val="00445C18"/>
    <w:rsid w:val="00446CDD"/>
    <w:rsid w:val="00446DBF"/>
    <w:rsid w:val="004473B3"/>
    <w:rsid w:val="00447BDE"/>
    <w:rsid w:val="00450EFF"/>
    <w:rsid w:val="004511AC"/>
    <w:rsid w:val="00451250"/>
    <w:rsid w:val="004567B5"/>
    <w:rsid w:val="004573DC"/>
    <w:rsid w:val="004577F2"/>
    <w:rsid w:val="00457EC9"/>
    <w:rsid w:val="0046097D"/>
    <w:rsid w:val="00460B04"/>
    <w:rsid w:val="00460C24"/>
    <w:rsid w:val="00461235"/>
    <w:rsid w:val="004613CA"/>
    <w:rsid w:val="0046211E"/>
    <w:rsid w:val="00462F66"/>
    <w:rsid w:val="00464C5B"/>
    <w:rsid w:val="00465B29"/>
    <w:rsid w:val="004671BC"/>
    <w:rsid w:val="004672FC"/>
    <w:rsid w:val="0047112C"/>
    <w:rsid w:val="0047137C"/>
    <w:rsid w:val="00471C5C"/>
    <w:rsid w:val="00472116"/>
    <w:rsid w:val="00472B22"/>
    <w:rsid w:val="00473125"/>
    <w:rsid w:val="00473736"/>
    <w:rsid w:val="00473A85"/>
    <w:rsid w:val="00474127"/>
    <w:rsid w:val="00474B4E"/>
    <w:rsid w:val="00474D5F"/>
    <w:rsid w:val="00475E9C"/>
    <w:rsid w:val="00476B72"/>
    <w:rsid w:val="00476EF2"/>
    <w:rsid w:val="00477641"/>
    <w:rsid w:val="00480633"/>
    <w:rsid w:val="00481596"/>
    <w:rsid w:val="004817FE"/>
    <w:rsid w:val="004825DE"/>
    <w:rsid w:val="00482825"/>
    <w:rsid w:val="00482E29"/>
    <w:rsid w:val="004833F5"/>
    <w:rsid w:val="004833FE"/>
    <w:rsid w:val="004835BC"/>
    <w:rsid w:val="00483781"/>
    <w:rsid w:val="00484457"/>
    <w:rsid w:val="00485C9B"/>
    <w:rsid w:val="00485EAF"/>
    <w:rsid w:val="00487E62"/>
    <w:rsid w:val="0049084F"/>
    <w:rsid w:val="00490D3C"/>
    <w:rsid w:val="00491088"/>
    <w:rsid w:val="004932CD"/>
    <w:rsid w:val="004945BD"/>
    <w:rsid w:val="0049464B"/>
    <w:rsid w:val="00495008"/>
    <w:rsid w:val="0049555D"/>
    <w:rsid w:val="00496437"/>
    <w:rsid w:val="00497219"/>
    <w:rsid w:val="00497320"/>
    <w:rsid w:val="004A0AED"/>
    <w:rsid w:val="004A113B"/>
    <w:rsid w:val="004A1205"/>
    <w:rsid w:val="004A348D"/>
    <w:rsid w:val="004A3750"/>
    <w:rsid w:val="004A38BC"/>
    <w:rsid w:val="004A5493"/>
    <w:rsid w:val="004A5B65"/>
    <w:rsid w:val="004A5EBA"/>
    <w:rsid w:val="004A60FA"/>
    <w:rsid w:val="004A72E3"/>
    <w:rsid w:val="004A7E33"/>
    <w:rsid w:val="004B0068"/>
    <w:rsid w:val="004B01D7"/>
    <w:rsid w:val="004B0A2C"/>
    <w:rsid w:val="004B0F61"/>
    <w:rsid w:val="004B11D4"/>
    <w:rsid w:val="004B2ACC"/>
    <w:rsid w:val="004B2D59"/>
    <w:rsid w:val="004B3F95"/>
    <w:rsid w:val="004B45B2"/>
    <w:rsid w:val="004B4DFC"/>
    <w:rsid w:val="004B50DC"/>
    <w:rsid w:val="004B54DA"/>
    <w:rsid w:val="004B59AC"/>
    <w:rsid w:val="004B7090"/>
    <w:rsid w:val="004B709C"/>
    <w:rsid w:val="004B7F6C"/>
    <w:rsid w:val="004C0798"/>
    <w:rsid w:val="004C0F60"/>
    <w:rsid w:val="004C3F9A"/>
    <w:rsid w:val="004C4DE2"/>
    <w:rsid w:val="004C5238"/>
    <w:rsid w:val="004C572E"/>
    <w:rsid w:val="004C63C8"/>
    <w:rsid w:val="004C6A7A"/>
    <w:rsid w:val="004D0039"/>
    <w:rsid w:val="004D09CF"/>
    <w:rsid w:val="004D2378"/>
    <w:rsid w:val="004D3350"/>
    <w:rsid w:val="004D3868"/>
    <w:rsid w:val="004D4027"/>
    <w:rsid w:val="004D5598"/>
    <w:rsid w:val="004D7886"/>
    <w:rsid w:val="004D7EE6"/>
    <w:rsid w:val="004E11ED"/>
    <w:rsid w:val="004E14AE"/>
    <w:rsid w:val="004E1813"/>
    <w:rsid w:val="004E1D34"/>
    <w:rsid w:val="004E286E"/>
    <w:rsid w:val="004E2CA1"/>
    <w:rsid w:val="004E2D28"/>
    <w:rsid w:val="004E3DD3"/>
    <w:rsid w:val="004E42B2"/>
    <w:rsid w:val="004E5718"/>
    <w:rsid w:val="004E627A"/>
    <w:rsid w:val="004E7214"/>
    <w:rsid w:val="004E77BE"/>
    <w:rsid w:val="004E7B64"/>
    <w:rsid w:val="004F25A6"/>
    <w:rsid w:val="004F6583"/>
    <w:rsid w:val="004F7C55"/>
    <w:rsid w:val="00500F7E"/>
    <w:rsid w:val="00502583"/>
    <w:rsid w:val="00502595"/>
    <w:rsid w:val="00503EB1"/>
    <w:rsid w:val="00504373"/>
    <w:rsid w:val="00505671"/>
    <w:rsid w:val="0050791B"/>
    <w:rsid w:val="00510FF6"/>
    <w:rsid w:val="00511A9B"/>
    <w:rsid w:val="00512A37"/>
    <w:rsid w:val="00513330"/>
    <w:rsid w:val="0051413C"/>
    <w:rsid w:val="00514EF9"/>
    <w:rsid w:val="0051578E"/>
    <w:rsid w:val="00515DC5"/>
    <w:rsid w:val="005164D7"/>
    <w:rsid w:val="00516A47"/>
    <w:rsid w:val="00517A35"/>
    <w:rsid w:val="0052073B"/>
    <w:rsid w:val="005209C0"/>
    <w:rsid w:val="00521215"/>
    <w:rsid w:val="005221D9"/>
    <w:rsid w:val="0052253B"/>
    <w:rsid w:val="005232D4"/>
    <w:rsid w:val="0052557F"/>
    <w:rsid w:val="00525604"/>
    <w:rsid w:val="0052570A"/>
    <w:rsid w:val="00526602"/>
    <w:rsid w:val="00526BB1"/>
    <w:rsid w:val="00526C23"/>
    <w:rsid w:val="0052721F"/>
    <w:rsid w:val="00530067"/>
    <w:rsid w:val="00530823"/>
    <w:rsid w:val="00531F0B"/>
    <w:rsid w:val="005321DF"/>
    <w:rsid w:val="00532602"/>
    <w:rsid w:val="005338E4"/>
    <w:rsid w:val="00533DA0"/>
    <w:rsid w:val="00534694"/>
    <w:rsid w:val="005407CD"/>
    <w:rsid w:val="005428FA"/>
    <w:rsid w:val="00542E39"/>
    <w:rsid w:val="00544716"/>
    <w:rsid w:val="0054551E"/>
    <w:rsid w:val="0054649D"/>
    <w:rsid w:val="005477E3"/>
    <w:rsid w:val="00547949"/>
    <w:rsid w:val="005514E6"/>
    <w:rsid w:val="00551B5D"/>
    <w:rsid w:val="0055562B"/>
    <w:rsid w:val="00556070"/>
    <w:rsid w:val="00556135"/>
    <w:rsid w:val="00556483"/>
    <w:rsid w:val="00556A19"/>
    <w:rsid w:val="00560048"/>
    <w:rsid w:val="00560EDB"/>
    <w:rsid w:val="005637F8"/>
    <w:rsid w:val="00563D34"/>
    <w:rsid w:val="00564298"/>
    <w:rsid w:val="00564D61"/>
    <w:rsid w:val="00565A36"/>
    <w:rsid w:val="00570173"/>
    <w:rsid w:val="00572020"/>
    <w:rsid w:val="00572517"/>
    <w:rsid w:val="005728B3"/>
    <w:rsid w:val="00573237"/>
    <w:rsid w:val="005737AB"/>
    <w:rsid w:val="005738C9"/>
    <w:rsid w:val="0057396B"/>
    <w:rsid w:val="00574539"/>
    <w:rsid w:val="00574CF9"/>
    <w:rsid w:val="00574FA8"/>
    <w:rsid w:val="005758F8"/>
    <w:rsid w:val="00577711"/>
    <w:rsid w:val="00580F06"/>
    <w:rsid w:val="005814F1"/>
    <w:rsid w:val="00582CBC"/>
    <w:rsid w:val="005834EA"/>
    <w:rsid w:val="00583699"/>
    <w:rsid w:val="005847FA"/>
    <w:rsid w:val="00584B03"/>
    <w:rsid w:val="00586D49"/>
    <w:rsid w:val="00586F36"/>
    <w:rsid w:val="00590019"/>
    <w:rsid w:val="00593DB2"/>
    <w:rsid w:val="0059462F"/>
    <w:rsid w:val="0059486E"/>
    <w:rsid w:val="00594AF4"/>
    <w:rsid w:val="00595885"/>
    <w:rsid w:val="005A1C49"/>
    <w:rsid w:val="005A22ED"/>
    <w:rsid w:val="005A2A26"/>
    <w:rsid w:val="005A2F02"/>
    <w:rsid w:val="005A36B4"/>
    <w:rsid w:val="005A4582"/>
    <w:rsid w:val="005A5792"/>
    <w:rsid w:val="005A58AF"/>
    <w:rsid w:val="005A58F1"/>
    <w:rsid w:val="005A6692"/>
    <w:rsid w:val="005A69CC"/>
    <w:rsid w:val="005A75E5"/>
    <w:rsid w:val="005B1C83"/>
    <w:rsid w:val="005B248E"/>
    <w:rsid w:val="005B2EC5"/>
    <w:rsid w:val="005B3680"/>
    <w:rsid w:val="005B4F1F"/>
    <w:rsid w:val="005B6C18"/>
    <w:rsid w:val="005B7200"/>
    <w:rsid w:val="005B7622"/>
    <w:rsid w:val="005C00EC"/>
    <w:rsid w:val="005C1351"/>
    <w:rsid w:val="005C20B9"/>
    <w:rsid w:val="005C247A"/>
    <w:rsid w:val="005C258F"/>
    <w:rsid w:val="005C2DE5"/>
    <w:rsid w:val="005C31B0"/>
    <w:rsid w:val="005C4CCB"/>
    <w:rsid w:val="005C79A7"/>
    <w:rsid w:val="005D0475"/>
    <w:rsid w:val="005D0D4A"/>
    <w:rsid w:val="005D237A"/>
    <w:rsid w:val="005D3894"/>
    <w:rsid w:val="005D4269"/>
    <w:rsid w:val="005D4916"/>
    <w:rsid w:val="005D49B9"/>
    <w:rsid w:val="005D6577"/>
    <w:rsid w:val="005D7050"/>
    <w:rsid w:val="005E02C6"/>
    <w:rsid w:val="005E0ED1"/>
    <w:rsid w:val="005E1385"/>
    <w:rsid w:val="005E1F20"/>
    <w:rsid w:val="005E2BAC"/>
    <w:rsid w:val="005E31D9"/>
    <w:rsid w:val="005E47C1"/>
    <w:rsid w:val="005E5084"/>
    <w:rsid w:val="005E51BB"/>
    <w:rsid w:val="005E5726"/>
    <w:rsid w:val="005E6236"/>
    <w:rsid w:val="005E66C0"/>
    <w:rsid w:val="005E7004"/>
    <w:rsid w:val="005E71B6"/>
    <w:rsid w:val="005F0844"/>
    <w:rsid w:val="005F0BE8"/>
    <w:rsid w:val="005F5B31"/>
    <w:rsid w:val="005F629A"/>
    <w:rsid w:val="005F77FB"/>
    <w:rsid w:val="00600418"/>
    <w:rsid w:val="00600A95"/>
    <w:rsid w:val="00603136"/>
    <w:rsid w:val="00603E24"/>
    <w:rsid w:val="006042B3"/>
    <w:rsid w:val="00604B86"/>
    <w:rsid w:val="006053C7"/>
    <w:rsid w:val="006055D3"/>
    <w:rsid w:val="00605685"/>
    <w:rsid w:val="00605D94"/>
    <w:rsid w:val="00606F4F"/>
    <w:rsid w:val="006073DC"/>
    <w:rsid w:val="0060778D"/>
    <w:rsid w:val="00607EA5"/>
    <w:rsid w:val="006105A9"/>
    <w:rsid w:val="006112CC"/>
    <w:rsid w:val="00611F8D"/>
    <w:rsid w:val="00613019"/>
    <w:rsid w:val="00613790"/>
    <w:rsid w:val="006137B6"/>
    <w:rsid w:val="00613E7E"/>
    <w:rsid w:val="006155E5"/>
    <w:rsid w:val="00616588"/>
    <w:rsid w:val="00616C95"/>
    <w:rsid w:val="0061735B"/>
    <w:rsid w:val="006176C0"/>
    <w:rsid w:val="006179C0"/>
    <w:rsid w:val="0062013D"/>
    <w:rsid w:val="006219E0"/>
    <w:rsid w:val="0062243B"/>
    <w:rsid w:val="00623D56"/>
    <w:rsid w:val="006245E9"/>
    <w:rsid w:val="0062490C"/>
    <w:rsid w:val="00624C54"/>
    <w:rsid w:val="00625703"/>
    <w:rsid w:val="00627059"/>
    <w:rsid w:val="006317D2"/>
    <w:rsid w:val="006329A7"/>
    <w:rsid w:val="006348DC"/>
    <w:rsid w:val="006369A9"/>
    <w:rsid w:val="00637877"/>
    <w:rsid w:val="00637FF8"/>
    <w:rsid w:val="0064196E"/>
    <w:rsid w:val="00641ED8"/>
    <w:rsid w:val="00644B49"/>
    <w:rsid w:val="006457DA"/>
    <w:rsid w:val="00645C0E"/>
    <w:rsid w:val="00645E76"/>
    <w:rsid w:val="00646D66"/>
    <w:rsid w:val="006508E8"/>
    <w:rsid w:val="0065110D"/>
    <w:rsid w:val="00653B50"/>
    <w:rsid w:val="00654BAD"/>
    <w:rsid w:val="00654F69"/>
    <w:rsid w:val="00657502"/>
    <w:rsid w:val="00660105"/>
    <w:rsid w:val="006624B2"/>
    <w:rsid w:val="00663791"/>
    <w:rsid w:val="006642F9"/>
    <w:rsid w:val="00664A0B"/>
    <w:rsid w:val="006657CA"/>
    <w:rsid w:val="006663BB"/>
    <w:rsid w:val="0066695D"/>
    <w:rsid w:val="00666F76"/>
    <w:rsid w:val="00667926"/>
    <w:rsid w:val="006700A9"/>
    <w:rsid w:val="0067096F"/>
    <w:rsid w:val="00670A18"/>
    <w:rsid w:val="006714A8"/>
    <w:rsid w:val="00671A11"/>
    <w:rsid w:val="00671D0F"/>
    <w:rsid w:val="0067422E"/>
    <w:rsid w:val="0067656A"/>
    <w:rsid w:val="00676BCD"/>
    <w:rsid w:val="00676F48"/>
    <w:rsid w:val="006776B1"/>
    <w:rsid w:val="00677BB9"/>
    <w:rsid w:val="006811EE"/>
    <w:rsid w:val="0068318E"/>
    <w:rsid w:val="00684807"/>
    <w:rsid w:val="006848FE"/>
    <w:rsid w:val="00685AB4"/>
    <w:rsid w:val="0068602B"/>
    <w:rsid w:val="0069039E"/>
    <w:rsid w:val="00690668"/>
    <w:rsid w:val="00690EE3"/>
    <w:rsid w:val="00691A8E"/>
    <w:rsid w:val="006921D1"/>
    <w:rsid w:val="00692943"/>
    <w:rsid w:val="00692B0E"/>
    <w:rsid w:val="00693A99"/>
    <w:rsid w:val="00696CBA"/>
    <w:rsid w:val="006A0FF8"/>
    <w:rsid w:val="006A2779"/>
    <w:rsid w:val="006A3168"/>
    <w:rsid w:val="006A34A9"/>
    <w:rsid w:val="006A429F"/>
    <w:rsid w:val="006A4625"/>
    <w:rsid w:val="006A4F58"/>
    <w:rsid w:val="006A5AC5"/>
    <w:rsid w:val="006A73A9"/>
    <w:rsid w:val="006A7619"/>
    <w:rsid w:val="006A7A5C"/>
    <w:rsid w:val="006B1A7F"/>
    <w:rsid w:val="006B1BBD"/>
    <w:rsid w:val="006B1EA1"/>
    <w:rsid w:val="006B3B78"/>
    <w:rsid w:val="006B3F27"/>
    <w:rsid w:val="006B78F1"/>
    <w:rsid w:val="006B79FE"/>
    <w:rsid w:val="006C15C4"/>
    <w:rsid w:val="006C1881"/>
    <w:rsid w:val="006C18D6"/>
    <w:rsid w:val="006C266C"/>
    <w:rsid w:val="006C28C3"/>
    <w:rsid w:val="006C2C73"/>
    <w:rsid w:val="006C3A7A"/>
    <w:rsid w:val="006C3C42"/>
    <w:rsid w:val="006C69FD"/>
    <w:rsid w:val="006C6A8C"/>
    <w:rsid w:val="006C7657"/>
    <w:rsid w:val="006C795C"/>
    <w:rsid w:val="006D3F82"/>
    <w:rsid w:val="006D43C5"/>
    <w:rsid w:val="006D4527"/>
    <w:rsid w:val="006D461A"/>
    <w:rsid w:val="006D478E"/>
    <w:rsid w:val="006D4F00"/>
    <w:rsid w:val="006D5086"/>
    <w:rsid w:val="006D5090"/>
    <w:rsid w:val="006D5216"/>
    <w:rsid w:val="006D5B8B"/>
    <w:rsid w:val="006D6EAF"/>
    <w:rsid w:val="006D7CAB"/>
    <w:rsid w:val="006E02FA"/>
    <w:rsid w:val="006E0917"/>
    <w:rsid w:val="006E1401"/>
    <w:rsid w:val="006E24FB"/>
    <w:rsid w:val="006E41F0"/>
    <w:rsid w:val="006E4BC6"/>
    <w:rsid w:val="006E4E36"/>
    <w:rsid w:val="006F00EF"/>
    <w:rsid w:val="006F1004"/>
    <w:rsid w:val="006F14D8"/>
    <w:rsid w:val="006F2DBB"/>
    <w:rsid w:val="006F3343"/>
    <w:rsid w:val="006F3C3D"/>
    <w:rsid w:val="006F4105"/>
    <w:rsid w:val="006F4816"/>
    <w:rsid w:val="006F4F57"/>
    <w:rsid w:val="006F5167"/>
    <w:rsid w:val="006F5D1D"/>
    <w:rsid w:val="006F71D4"/>
    <w:rsid w:val="006F7432"/>
    <w:rsid w:val="006F7622"/>
    <w:rsid w:val="006F7EEF"/>
    <w:rsid w:val="00700098"/>
    <w:rsid w:val="00700ABD"/>
    <w:rsid w:val="007010A5"/>
    <w:rsid w:val="0070320B"/>
    <w:rsid w:val="00704F6B"/>
    <w:rsid w:val="00704FBC"/>
    <w:rsid w:val="00705630"/>
    <w:rsid w:val="00705D7C"/>
    <w:rsid w:val="00706707"/>
    <w:rsid w:val="00706F22"/>
    <w:rsid w:val="00707543"/>
    <w:rsid w:val="007077FF"/>
    <w:rsid w:val="007078FF"/>
    <w:rsid w:val="00710107"/>
    <w:rsid w:val="00710D5D"/>
    <w:rsid w:val="00711C7F"/>
    <w:rsid w:val="007131C2"/>
    <w:rsid w:val="0071499C"/>
    <w:rsid w:val="00714B95"/>
    <w:rsid w:val="0071549C"/>
    <w:rsid w:val="007154A8"/>
    <w:rsid w:val="007164B9"/>
    <w:rsid w:val="00716EB1"/>
    <w:rsid w:val="00717B93"/>
    <w:rsid w:val="00717D27"/>
    <w:rsid w:val="007220DE"/>
    <w:rsid w:val="007237CB"/>
    <w:rsid w:val="00723E17"/>
    <w:rsid w:val="00725146"/>
    <w:rsid w:val="00726D96"/>
    <w:rsid w:val="007279C7"/>
    <w:rsid w:val="00731A41"/>
    <w:rsid w:val="00732161"/>
    <w:rsid w:val="0073232C"/>
    <w:rsid w:val="007323B7"/>
    <w:rsid w:val="00732479"/>
    <w:rsid w:val="00734154"/>
    <w:rsid w:val="0073486C"/>
    <w:rsid w:val="00736037"/>
    <w:rsid w:val="007375A6"/>
    <w:rsid w:val="007376D6"/>
    <w:rsid w:val="00740568"/>
    <w:rsid w:val="00741713"/>
    <w:rsid w:val="0074183F"/>
    <w:rsid w:val="00741A78"/>
    <w:rsid w:val="00742BC4"/>
    <w:rsid w:val="00743404"/>
    <w:rsid w:val="0074391A"/>
    <w:rsid w:val="00743DCE"/>
    <w:rsid w:val="00744916"/>
    <w:rsid w:val="00745DAD"/>
    <w:rsid w:val="0074709F"/>
    <w:rsid w:val="00751072"/>
    <w:rsid w:val="00751095"/>
    <w:rsid w:val="00751604"/>
    <w:rsid w:val="007529FE"/>
    <w:rsid w:val="00754E5F"/>
    <w:rsid w:val="007550F3"/>
    <w:rsid w:val="00755B26"/>
    <w:rsid w:val="0075676A"/>
    <w:rsid w:val="00757712"/>
    <w:rsid w:val="00760B5A"/>
    <w:rsid w:val="00760C9A"/>
    <w:rsid w:val="0076274A"/>
    <w:rsid w:val="007638BB"/>
    <w:rsid w:val="00766040"/>
    <w:rsid w:val="007660D2"/>
    <w:rsid w:val="00772239"/>
    <w:rsid w:val="0077411E"/>
    <w:rsid w:val="00774D3F"/>
    <w:rsid w:val="00775545"/>
    <w:rsid w:val="0077568C"/>
    <w:rsid w:val="007759E2"/>
    <w:rsid w:val="00775A5C"/>
    <w:rsid w:val="0077667F"/>
    <w:rsid w:val="00781816"/>
    <w:rsid w:val="00781FF7"/>
    <w:rsid w:val="007825FE"/>
    <w:rsid w:val="007829F0"/>
    <w:rsid w:val="00782E37"/>
    <w:rsid w:val="00782EEA"/>
    <w:rsid w:val="00783716"/>
    <w:rsid w:val="007841E2"/>
    <w:rsid w:val="00784C99"/>
    <w:rsid w:val="007852CA"/>
    <w:rsid w:val="00785DE4"/>
    <w:rsid w:val="00785E03"/>
    <w:rsid w:val="007877C2"/>
    <w:rsid w:val="00787BAE"/>
    <w:rsid w:val="00787CE3"/>
    <w:rsid w:val="00787E49"/>
    <w:rsid w:val="007900B7"/>
    <w:rsid w:val="007901FC"/>
    <w:rsid w:val="00790AAA"/>
    <w:rsid w:val="00790B30"/>
    <w:rsid w:val="0079263A"/>
    <w:rsid w:val="0079382B"/>
    <w:rsid w:val="0079561F"/>
    <w:rsid w:val="00795AF9"/>
    <w:rsid w:val="00795D39"/>
    <w:rsid w:val="0079709E"/>
    <w:rsid w:val="00797295"/>
    <w:rsid w:val="00797A86"/>
    <w:rsid w:val="007A0C46"/>
    <w:rsid w:val="007A1209"/>
    <w:rsid w:val="007A1810"/>
    <w:rsid w:val="007A1A82"/>
    <w:rsid w:val="007A209B"/>
    <w:rsid w:val="007A2683"/>
    <w:rsid w:val="007A278C"/>
    <w:rsid w:val="007A37C5"/>
    <w:rsid w:val="007A54C0"/>
    <w:rsid w:val="007A54ED"/>
    <w:rsid w:val="007A5575"/>
    <w:rsid w:val="007A5786"/>
    <w:rsid w:val="007A5999"/>
    <w:rsid w:val="007A5AB2"/>
    <w:rsid w:val="007A5BC4"/>
    <w:rsid w:val="007A5BEE"/>
    <w:rsid w:val="007A5C6C"/>
    <w:rsid w:val="007A74B8"/>
    <w:rsid w:val="007B08C6"/>
    <w:rsid w:val="007B2939"/>
    <w:rsid w:val="007B316B"/>
    <w:rsid w:val="007B3C25"/>
    <w:rsid w:val="007B4F1B"/>
    <w:rsid w:val="007B5A9F"/>
    <w:rsid w:val="007B60E0"/>
    <w:rsid w:val="007B6289"/>
    <w:rsid w:val="007B6664"/>
    <w:rsid w:val="007B7C47"/>
    <w:rsid w:val="007C0748"/>
    <w:rsid w:val="007C0FFB"/>
    <w:rsid w:val="007C1049"/>
    <w:rsid w:val="007C12FE"/>
    <w:rsid w:val="007C1FF9"/>
    <w:rsid w:val="007C440D"/>
    <w:rsid w:val="007C45F1"/>
    <w:rsid w:val="007C5942"/>
    <w:rsid w:val="007C631F"/>
    <w:rsid w:val="007C64CA"/>
    <w:rsid w:val="007C7415"/>
    <w:rsid w:val="007D2FF2"/>
    <w:rsid w:val="007D3477"/>
    <w:rsid w:val="007D3BF6"/>
    <w:rsid w:val="007D4043"/>
    <w:rsid w:val="007D7C0C"/>
    <w:rsid w:val="007E1B9F"/>
    <w:rsid w:val="007E203F"/>
    <w:rsid w:val="007E2078"/>
    <w:rsid w:val="007E3015"/>
    <w:rsid w:val="007E3942"/>
    <w:rsid w:val="007E44CD"/>
    <w:rsid w:val="007E4A1E"/>
    <w:rsid w:val="007E57B0"/>
    <w:rsid w:val="007E5C44"/>
    <w:rsid w:val="007E62D0"/>
    <w:rsid w:val="007E63F4"/>
    <w:rsid w:val="007F0B93"/>
    <w:rsid w:val="007F12E0"/>
    <w:rsid w:val="007F1D5A"/>
    <w:rsid w:val="007F1DFF"/>
    <w:rsid w:val="007F3118"/>
    <w:rsid w:val="007F3E1F"/>
    <w:rsid w:val="007F4ACD"/>
    <w:rsid w:val="007F5627"/>
    <w:rsid w:val="007F6754"/>
    <w:rsid w:val="007F7E70"/>
    <w:rsid w:val="00801189"/>
    <w:rsid w:val="00801B98"/>
    <w:rsid w:val="008031CB"/>
    <w:rsid w:val="00804FE0"/>
    <w:rsid w:val="0080545E"/>
    <w:rsid w:val="00806500"/>
    <w:rsid w:val="008067EA"/>
    <w:rsid w:val="0080712C"/>
    <w:rsid w:val="00807A38"/>
    <w:rsid w:val="00810112"/>
    <w:rsid w:val="008107FF"/>
    <w:rsid w:val="00810D67"/>
    <w:rsid w:val="00810DE9"/>
    <w:rsid w:val="00811C3F"/>
    <w:rsid w:val="00811E12"/>
    <w:rsid w:val="00812850"/>
    <w:rsid w:val="00814EB7"/>
    <w:rsid w:val="00815053"/>
    <w:rsid w:val="0081551A"/>
    <w:rsid w:val="0081613C"/>
    <w:rsid w:val="008164D5"/>
    <w:rsid w:val="00816CF2"/>
    <w:rsid w:val="00816D27"/>
    <w:rsid w:val="00820386"/>
    <w:rsid w:val="00821947"/>
    <w:rsid w:val="0082293F"/>
    <w:rsid w:val="00824E55"/>
    <w:rsid w:val="008267A3"/>
    <w:rsid w:val="008267F7"/>
    <w:rsid w:val="00826CD6"/>
    <w:rsid w:val="0082706F"/>
    <w:rsid w:val="008273F8"/>
    <w:rsid w:val="008275F3"/>
    <w:rsid w:val="00827B6D"/>
    <w:rsid w:val="00831392"/>
    <w:rsid w:val="0083190D"/>
    <w:rsid w:val="00831BBA"/>
    <w:rsid w:val="00831D8D"/>
    <w:rsid w:val="0083204E"/>
    <w:rsid w:val="0083217E"/>
    <w:rsid w:val="008329CB"/>
    <w:rsid w:val="00832D9D"/>
    <w:rsid w:val="008336EB"/>
    <w:rsid w:val="0083498A"/>
    <w:rsid w:val="00835C06"/>
    <w:rsid w:val="00836898"/>
    <w:rsid w:val="008377B2"/>
    <w:rsid w:val="00837832"/>
    <w:rsid w:val="008424CC"/>
    <w:rsid w:val="00845E1E"/>
    <w:rsid w:val="00850749"/>
    <w:rsid w:val="008521B4"/>
    <w:rsid w:val="00852F73"/>
    <w:rsid w:val="00854E04"/>
    <w:rsid w:val="008553C8"/>
    <w:rsid w:val="00857DE9"/>
    <w:rsid w:val="00860398"/>
    <w:rsid w:val="00862191"/>
    <w:rsid w:val="008629D4"/>
    <w:rsid w:val="008647F2"/>
    <w:rsid w:val="00866DC4"/>
    <w:rsid w:val="008671BD"/>
    <w:rsid w:val="0087098B"/>
    <w:rsid w:val="0087251A"/>
    <w:rsid w:val="00872B19"/>
    <w:rsid w:val="00876C5B"/>
    <w:rsid w:val="008778E2"/>
    <w:rsid w:val="00880EAC"/>
    <w:rsid w:val="00880F97"/>
    <w:rsid w:val="00881416"/>
    <w:rsid w:val="00884B6C"/>
    <w:rsid w:val="008865AB"/>
    <w:rsid w:val="00886703"/>
    <w:rsid w:val="008867F4"/>
    <w:rsid w:val="00886A1C"/>
    <w:rsid w:val="00886C5A"/>
    <w:rsid w:val="00887029"/>
    <w:rsid w:val="0089011D"/>
    <w:rsid w:val="0089046C"/>
    <w:rsid w:val="00890485"/>
    <w:rsid w:val="00890E86"/>
    <w:rsid w:val="00890F95"/>
    <w:rsid w:val="008914D8"/>
    <w:rsid w:val="00891A10"/>
    <w:rsid w:val="00892216"/>
    <w:rsid w:val="00892D4C"/>
    <w:rsid w:val="00892DD1"/>
    <w:rsid w:val="00893CC0"/>
    <w:rsid w:val="00893EDD"/>
    <w:rsid w:val="008945CC"/>
    <w:rsid w:val="008949D9"/>
    <w:rsid w:val="00894B4C"/>
    <w:rsid w:val="008969F7"/>
    <w:rsid w:val="0089722B"/>
    <w:rsid w:val="008972A2"/>
    <w:rsid w:val="008975B3"/>
    <w:rsid w:val="008979A6"/>
    <w:rsid w:val="00897C56"/>
    <w:rsid w:val="008A20FF"/>
    <w:rsid w:val="008A2ADE"/>
    <w:rsid w:val="008A354E"/>
    <w:rsid w:val="008A3DBC"/>
    <w:rsid w:val="008A409A"/>
    <w:rsid w:val="008A454A"/>
    <w:rsid w:val="008A4E59"/>
    <w:rsid w:val="008A58FD"/>
    <w:rsid w:val="008A6034"/>
    <w:rsid w:val="008A66CC"/>
    <w:rsid w:val="008A7DE1"/>
    <w:rsid w:val="008A7E94"/>
    <w:rsid w:val="008B0F06"/>
    <w:rsid w:val="008B377B"/>
    <w:rsid w:val="008B4B50"/>
    <w:rsid w:val="008B4D6C"/>
    <w:rsid w:val="008B6E3B"/>
    <w:rsid w:val="008C1E31"/>
    <w:rsid w:val="008C2766"/>
    <w:rsid w:val="008C57E5"/>
    <w:rsid w:val="008C69F7"/>
    <w:rsid w:val="008C766F"/>
    <w:rsid w:val="008D010D"/>
    <w:rsid w:val="008D0C94"/>
    <w:rsid w:val="008D145E"/>
    <w:rsid w:val="008D2117"/>
    <w:rsid w:val="008D36E3"/>
    <w:rsid w:val="008D3FE2"/>
    <w:rsid w:val="008D454F"/>
    <w:rsid w:val="008D4EF0"/>
    <w:rsid w:val="008D5E19"/>
    <w:rsid w:val="008D646D"/>
    <w:rsid w:val="008D6570"/>
    <w:rsid w:val="008D750F"/>
    <w:rsid w:val="008E01A3"/>
    <w:rsid w:val="008E16DD"/>
    <w:rsid w:val="008E1AB2"/>
    <w:rsid w:val="008E1EFD"/>
    <w:rsid w:val="008E2992"/>
    <w:rsid w:val="008E3778"/>
    <w:rsid w:val="008E3BCE"/>
    <w:rsid w:val="008E3E6D"/>
    <w:rsid w:val="008E3F57"/>
    <w:rsid w:val="008E6D92"/>
    <w:rsid w:val="008E723A"/>
    <w:rsid w:val="008E783F"/>
    <w:rsid w:val="008E7E94"/>
    <w:rsid w:val="008F2716"/>
    <w:rsid w:val="008F2B14"/>
    <w:rsid w:val="008F5359"/>
    <w:rsid w:val="008F5710"/>
    <w:rsid w:val="008F5A69"/>
    <w:rsid w:val="008F5EFA"/>
    <w:rsid w:val="008F7302"/>
    <w:rsid w:val="008F74B0"/>
    <w:rsid w:val="008F75E8"/>
    <w:rsid w:val="009005FE"/>
    <w:rsid w:val="009011A2"/>
    <w:rsid w:val="00901706"/>
    <w:rsid w:val="009020A7"/>
    <w:rsid w:val="00902462"/>
    <w:rsid w:val="0090295F"/>
    <w:rsid w:val="00903536"/>
    <w:rsid w:val="00903971"/>
    <w:rsid w:val="0090421F"/>
    <w:rsid w:val="009055DE"/>
    <w:rsid w:val="009065A2"/>
    <w:rsid w:val="00906750"/>
    <w:rsid w:val="00906AEC"/>
    <w:rsid w:val="00906CE8"/>
    <w:rsid w:val="00907142"/>
    <w:rsid w:val="00907F6B"/>
    <w:rsid w:val="00912782"/>
    <w:rsid w:val="00912AB5"/>
    <w:rsid w:val="00914EA8"/>
    <w:rsid w:val="00916C46"/>
    <w:rsid w:val="0092073D"/>
    <w:rsid w:val="009219C9"/>
    <w:rsid w:val="00923084"/>
    <w:rsid w:val="00924580"/>
    <w:rsid w:val="00925516"/>
    <w:rsid w:val="009263C7"/>
    <w:rsid w:val="0092640F"/>
    <w:rsid w:val="009268FC"/>
    <w:rsid w:val="009276F4"/>
    <w:rsid w:val="00930C29"/>
    <w:rsid w:val="009330BA"/>
    <w:rsid w:val="00933F15"/>
    <w:rsid w:val="00934348"/>
    <w:rsid w:val="00934392"/>
    <w:rsid w:val="00934E08"/>
    <w:rsid w:val="0093520B"/>
    <w:rsid w:val="00935308"/>
    <w:rsid w:val="00936885"/>
    <w:rsid w:val="00937013"/>
    <w:rsid w:val="0094174F"/>
    <w:rsid w:val="009423C5"/>
    <w:rsid w:val="00944144"/>
    <w:rsid w:val="00944D0F"/>
    <w:rsid w:val="009457AD"/>
    <w:rsid w:val="0094666E"/>
    <w:rsid w:val="00947FE1"/>
    <w:rsid w:val="00950199"/>
    <w:rsid w:val="0095195E"/>
    <w:rsid w:val="0095196A"/>
    <w:rsid w:val="00951DD5"/>
    <w:rsid w:val="00952186"/>
    <w:rsid w:val="00952259"/>
    <w:rsid w:val="009538EE"/>
    <w:rsid w:val="00954034"/>
    <w:rsid w:val="0095526A"/>
    <w:rsid w:val="00955A02"/>
    <w:rsid w:val="00956146"/>
    <w:rsid w:val="00956439"/>
    <w:rsid w:val="0095759E"/>
    <w:rsid w:val="00957A94"/>
    <w:rsid w:val="009606B1"/>
    <w:rsid w:val="00961DB3"/>
    <w:rsid w:val="0096249C"/>
    <w:rsid w:val="009637E6"/>
    <w:rsid w:val="00964588"/>
    <w:rsid w:val="009654D2"/>
    <w:rsid w:val="009656F9"/>
    <w:rsid w:val="009658D6"/>
    <w:rsid w:val="0096629F"/>
    <w:rsid w:val="00967DE6"/>
    <w:rsid w:val="0097093D"/>
    <w:rsid w:val="00971340"/>
    <w:rsid w:val="00971602"/>
    <w:rsid w:val="00972A13"/>
    <w:rsid w:val="00972F97"/>
    <w:rsid w:val="00973673"/>
    <w:rsid w:val="00974A80"/>
    <w:rsid w:val="00974E12"/>
    <w:rsid w:val="0097616A"/>
    <w:rsid w:val="00976D6F"/>
    <w:rsid w:val="009771E6"/>
    <w:rsid w:val="00980AE9"/>
    <w:rsid w:val="00981D24"/>
    <w:rsid w:val="009821E6"/>
    <w:rsid w:val="0098268D"/>
    <w:rsid w:val="00982B1B"/>
    <w:rsid w:val="00982EAF"/>
    <w:rsid w:val="009840DE"/>
    <w:rsid w:val="00986D2D"/>
    <w:rsid w:val="00986F1A"/>
    <w:rsid w:val="009912C2"/>
    <w:rsid w:val="0099409E"/>
    <w:rsid w:val="00995720"/>
    <w:rsid w:val="00997DD6"/>
    <w:rsid w:val="009A106F"/>
    <w:rsid w:val="009A2052"/>
    <w:rsid w:val="009A240B"/>
    <w:rsid w:val="009A2BCE"/>
    <w:rsid w:val="009A2D84"/>
    <w:rsid w:val="009A65B6"/>
    <w:rsid w:val="009A709E"/>
    <w:rsid w:val="009B4ECD"/>
    <w:rsid w:val="009B5320"/>
    <w:rsid w:val="009B55F7"/>
    <w:rsid w:val="009B5B24"/>
    <w:rsid w:val="009B5EDD"/>
    <w:rsid w:val="009B6620"/>
    <w:rsid w:val="009B780D"/>
    <w:rsid w:val="009C31E9"/>
    <w:rsid w:val="009C397D"/>
    <w:rsid w:val="009C3FBF"/>
    <w:rsid w:val="009C5C70"/>
    <w:rsid w:val="009C6B48"/>
    <w:rsid w:val="009D0FB7"/>
    <w:rsid w:val="009D2398"/>
    <w:rsid w:val="009D40BC"/>
    <w:rsid w:val="009D4AA1"/>
    <w:rsid w:val="009D4E94"/>
    <w:rsid w:val="009D621B"/>
    <w:rsid w:val="009D6DD9"/>
    <w:rsid w:val="009D728B"/>
    <w:rsid w:val="009E02BA"/>
    <w:rsid w:val="009E070A"/>
    <w:rsid w:val="009E179D"/>
    <w:rsid w:val="009E2429"/>
    <w:rsid w:val="009E320D"/>
    <w:rsid w:val="009E41F4"/>
    <w:rsid w:val="009E50C8"/>
    <w:rsid w:val="009E6FD5"/>
    <w:rsid w:val="009F0E2C"/>
    <w:rsid w:val="009F0E46"/>
    <w:rsid w:val="009F175C"/>
    <w:rsid w:val="009F22FC"/>
    <w:rsid w:val="009F2D33"/>
    <w:rsid w:val="009F37BB"/>
    <w:rsid w:val="009F3A9F"/>
    <w:rsid w:val="009F44DE"/>
    <w:rsid w:val="009F51B7"/>
    <w:rsid w:val="009F5367"/>
    <w:rsid w:val="009F6469"/>
    <w:rsid w:val="009F720C"/>
    <w:rsid w:val="009F723E"/>
    <w:rsid w:val="009F7995"/>
    <w:rsid w:val="00A001C0"/>
    <w:rsid w:val="00A01D92"/>
    <w:rsid w:val="00A01E8F"/>
    <w:rsid w:val="00A033A5"/>
    <w:rsid w:val="00A03835"/>
    <w:rsid w:val="00A03E21"/>
    <w:rsid w:val="00A04A03"/>
    <w:rsid w:val="00A04EB0"/>
    <w:rsid w:val="00A06F3D"/>
    <w:rsid w:val="00A07A07"/>
    <w:rsid w:val="00A10D3D"/>
    <w:rsid w:val="00A11A69"/>
    <w:rsid w:val="00A11B50"/>
    <w:rsid w:val="00A11D51"/>
    <w:rsid w:val="00A12250"/>
    <w:rsid w:val="00A12689"/>
    <w:rsid w:val="00A12CB4"/>
    <w:rsid w:val="00A14742"/>
    <w:rsid w:val="00A1561E"/>
    <w:rsid w:val="00A174D0"/>
    <w:rsid w:val="00A20F8A"/>
    <w:rsid w:val="00A210B5"/>
    <w:rsid w:val="00A218FE"/>
    <w:rsid w:val="00A22CE5"/>
    <w:rsid w:val="00A22E36"/>
    <w:rsid w:val="00A23344"/>
    <w:rsid w:val="00A239FC"/>
    <w:rsid w:val="00A23A56"/>
    <w:rsid w:val="00A23E14"/>
    <w:rsid w:val="00A2470B"/>
    <w:rsid w:val="00A26BEA"/>
    <w:rsid w:val="00A273B2"/>
    <w:rsid w:val="00A27776"/>
    <w:rsid w:val="00A277D6"/>
    <w:rsid w:val="00A3083A"/>
    <w:rsid w:val="00A30ACA"/>
    <w:rsid w:val="00A30E33"/>
    <w:rsid w:val="00A321D1"/>
    <w:rsid w:val="00A32967"/>
    <w:rsid w:val="00A32F09"/>
    <w:rsid w:val="00A33034"/>
    <w:rsid w:val="00A350C7"/>
    <w:rsid w:val="00A35479"/>
    <w:rsid w:val="00A35718"/>
    <w:rsid w:val="00A357D3"/>
    <w:rsid w:val="00A36EF8"/>
    <w:rsid w:val="00A37D47"/>
    <w:rsid w:val="00A4071B"/>
    <w:rsid w:val="00A41B06"/>
    <w:rsid w:val="00A42073"/>
    <w:rsid w:val="00A44224"/>
    <w:rsid w:val="00A4426A"/>
    <w:rsid w:val="00A4446B"/>
    <w:rsid w:val="00A448C9"/>
    <w:rsid w:val="00A4529B"/>
    <w:rsid w:val="00A45B92"/>
    <w:rsid w:val="00A4789D"/>
    <w:rsid w:val="00A47E8F"/>
    <w:rsid w:val="00A5070D"/>
    <w:rsid w:val="00A511AA"/>
    <w:rsid w:val="00A52413"/>
    <w:rsid w:val="00A54D05"/>
    <w:rsid w:val="00A56E51"/>
    <w:rsid w:val="00A57093"/>
    <w:rsid w:val="00A572F4"/>
    <w:rsid w:val="00A572F6"/>
    <w:rsid w:val="00A57DC9"/>
    <w:rsid w:val="00A601B5"/>
    <w:rsid w:val="00A60B28"/>
    <w:rsid w:val="00A60BA0"/>
    <w:rsid w:val="00A61915"/>
    <w:rsid w:val="00A61CA1"/>
    <w:rsid w:val="00A64013"/>
    <w:rsid w:val="00A642DA"/>
    <w:rsid w:val="00A64FEB"/>
    <w:rsid w:val="00A66E45"/>
    <w:rsid w:val="00A675EA"/>
    <w:rsid w:val="00A678D5"/>
    <w:rsid w:val="00A678EC"/>
    <w:rsid w:val="00A7218B"/>
    <w:rsid w:val="00A723E6"/>
    <w:rsid w:val="00A724DB"/>
    <w:rsid w:val="00A7324D"/>
    <w:rsid w:val="00A7330A"/>
    <w:rsid w:val="00A74B7E"/>
    <w:rsid w:val="00A7698F"/>
    <w:rsid w:val="00A77DF5"/>
    <w:rsid w:val="00A81F0E"/>
    <w:rsid w:val="00A82955"/>
    <w:rsid w:val="00A83DC7"/>
    <w:rsid w:val="00A8442F"/>
    <w:rsid w:val="00A859A2"/>
    <w:rsid w:val="00A85F32"/>
    <w:rsid w:val="00A8697D"/>
    <w:rsid w:val="00A86F18"/>
    <w:rsid w:val="00A877C5"/>
    <w:rsid w:val="00A909CC"/>
    <w:rsid w:val="00A917D1"/>
    <w:rsid w:val="00A92342"/>
    <w:rsid w:val="00A92C51"/>
    <w:rsid w:val="00A92DAA"/>
    <w:rsid w:val="00A93F25"/>
    <w:rsid w:val="00A96BF3"/>
    <w:rsid w:val="00A96F85"/>
    <w:rsid w:val="00AA247A"/>
    <w:rsid w:val="00AA3A22"/>
    <w:rsid w:val="00AA3F1B"/>
    <w:rsid w:val="00AA5103"/>
    <w:rsid w:val="00AA5409"/>
    <w:rsid w:val="00AA56E2"/>
    <w:rsid w:val="00AA666E"/>
    <w:rsid w:val="00AA71D2"/>
    <w:rsid w:val="00AA78E1"/>
    <w:rsid w:val="00AA7CFD"/>
    <w:rsid w:val="00AB02C1"/>
    <w:rsid w:val="00AB0531"/>
    <w:rsid w:val="00AB2D42"/>
    <w:rsid w:val="00AB39E1"/>
    <w:rsid w:val="00AB573D"/>
    <w:rsid w:val="00AB637C"/>
    <w:rsid w:val="00AB7615"/>
    <w:rsid w:val="00AC0418"/>
    <w:rsid w:val="00AC04C0"/>
    <w:rsid w:val="00AC17C1"/>
    <w:rsid w:val="00AC1ABD"/>
    <w:rsid w:val="00AC1F88"/>
    <w:rsid w:val="00AC2B5B"/>
    <w:rsid w:val="00AC37E0"/>
    <w:rsid w:val="00AC3AAA"/>
    <w:rsid w:val="00AC52D6"/>
    <w:rsid w:val="00AC6EA0"/>
    <w:rsid w:val="00AC6EE9"/>
    <w:rsid w:val="00AD0226"/>
    <w:rsid w:val="00AD0ADD"/>
    <w:rsid w:val="00AD316C"/>
    <w:rsid w:val="00AD3204"/>
    <w:rsid w:val="00AD3F30"/>
    <w:rsid w:val="00AD4A23"/>
    <w:rsid w:val="00AD6D05"/>
    <w:rsid w:val="00AD744F"/>
    <w:rsid w:val="00AE027B"/>
    <w:rsid w:val="00AE1427"/>
    <w:rsid w:val="00AE15F2"/>
    <w:rsid w:val="00AE1C3B"/>
    <w:rsid w:val="00AE27CD"/>
    <w:rsid w:val="00AE2B6B"/>
    <w:rsid w:val="00AE382A"/>
    <w:rsid w:val="00AE3FE4"/>
    <w:rsid w:val="00AE51E7"/>
    <w:rsid w:val="00AE58E5"/>
    <w:rsid w:val="00AE6763"/>
    <w:rsid w:val="00AE75B7"/>
    <w:rsid w:val="00AE7A6A"/>
    <w:rsid w:val="00AE7AD4"/>
    <w:rsid w:val="00AF112E"/>
    <w:rsid w:val="00AF19AA"/>
    <w:rsid w:val="00AF22E0"/>
    <w:rsid w:val="00AF26C5"/>
    <w:rsid w:val="00AF2F4F"/>
    <w:rsid w:val="00AF33A2"/>
    <w:rsid w:val="00AF5839"/>
    <w:rsid w:val="00AF5A31"/>
    <w:rsid w:val="00B00A0F"/>
    <w:rsid w:val="00B00A6F"/>
    <w:rsid w:val="00B00E73"/>
    <w:rsid w:val="00B013C3"/>
    <w:rsid w:val="00B01569"/>
    <w:rsid w:val="00B01BC4"/>
    <w:rsid w:val="00B040F3"/>
    <w:rsid w:val="00B04142"/>
    <w:rsid w:val="00B0443E"/>
    <w:rsid w:val="00B05792"/>
    <w:rsid w:val="00B069EE"/>
    <w:rsid w:val="00B07AAC"/>
    <w:rsid w:val="00B10A59"/>
    <w:rsid w:val="00B1163D"/>
    <w:rsid w:val="00B11CBA"/>
    <w:rsid w:val="00B1429B"/>
    <w:rsid w:val="00B14857"/>
    <w:rsid w:val="00B15E55"/>
    <w:rsid w:val="00B161E4"/>
    <w:rsid w:val="00B1783B"/>
    <w:rsid w:val="00B220C5"/>
    <w:rsid w:val="00B22B7C"/>
    <w:rsid w:val="00B22E00"/>
    <w:rsid w:val="00B23C90"/>
    <w:rsid w:val="00B24677"/>
    <w:rsid w:val="00B24763"/>
    <w:rsid w:val="00B24BDB"/>
    <w:rsid w:val="00B24F9B"/>
    <w:rsid w:val="00B251B9"/>
    <w:rsid w:val="00B267BE"/>
    <w:rsid w:val="00B267C3"/>
    <w:rsid w:val="00B27E28"/>
    <w:rsid w:val="00B30260"/>
    <w:rsid w:val="00B30C6B"/>
    <w:rsid w:val="00B31927"/>
    <w:rsid w:val="00B3291D"/>
    <w:rsid w:val="00B330D8"/>
    <w:rsid w:val="00B33D9A"/>
    <w:rsid w:val="00B34899"/>
    <w:rsid w:val="00B35582"/>
    <w:rsid w:val="00B3679D"/>
    <w:rsid w:val="00B37E60"/>
    <w:rsid w:val="00B404DC"/>
    <w:rsid w:val="00B41A3F"/>
    <w:rsid w:val="00B41D28"/>
    <w:rsid w:val="00B41EB2"/>
    <w:rsid w:val="00B4432B"/>
    <w:rsid w:val="00B4451B"/>
    <w:rsid w:val="00B456BD"/>
    <w:rsid w:val="00B45DD0"/>
    <w:rsid w:val="00B45FA7"/>
    <w:rsid w:val="00B461D5"/>
    <w:rsid w:val="00B4723E"/>
    <w:rsid w:val="00B4738B"/>
    <w:rsid w:val="00B512F5"/>
    <w:rsid w:val="00B517A0"/>
    <w:rsid w:val="00B51DA6"/>
    <w:rsid w:val="00B5220E"/>
    <w:rsid w:val="00B53B88"/>
    <w:rsid w:val="00B552F7"/>
    <w:rsid w:val="00B55713"/>
    <w:rsid w:val="00B56808"/>
    <w:rsid w:val="00B56867"/>
    <w:rsid w:val="00B57874"/>
    <w:rsid w:val="00B57A5E"/>
    <w:rsid w:val="00B6003E"/>
    <w:rsid w:val="00B608C5"/>
    <w:rsid w:val="00B614C4"/>
    <w:rsid w:val="00B62BA3"/>
    <w:rsid w:val="00B63185"/>
    <w:rsid w:val="00B63766"/>
    <w:rsid w:val="00B64E0B"/>
    <w:rsid w:val="00B6593C"/>
    <w:rsid w:val="00B660E4"/>
    <w:rsid w:val="00B67B24"/>
    <w:rsid w:val="00B67F1A"/>
    <w:rsid w:val="00B72DB5"/>
    <w:rsid w:val="00B73859"/>
    <w:rsid w:val="00B743BF"/>
    <w:rsid w:val="00B74966"/>
    <w:rsid w:val="00B77F5D"/>
    <w:rsid w:val="00B80400"/>
    <w:rsid w:val="00B822A2"/>
    <w:rsid w:val="00B82516"/>
    <w:rsid w:val="00B825A1"/>
    <w:rsid w:val="00B83127"/>
    <w:rsid w:val="00B83EE0"/>
    <w:rsid w:val="00B843FC"/>
    <w:rsid w:val="00B84827"/>
    <w:rsid w:val="00B85CDA"/>
    <w:rsid w:val="00B8614F"/>
    <w:rsid w:val="00B91741"/>
    <w:rsid w:val="00B91883"/>
    <w:rsid w:val="00B91E17"/>
    <w:rsid w:val="00B920BA"/>
    <w:rsid w:val="00B921D8"/>
    <w:rsid w:val="00B95562"/>
    <w:rsid w:val="00B962CD"/>
    <w:rsid w:val="00BA11C5"/>
    <w:rsid w:val="00BA28B2"/>
    <w:rsid w:val="00BA3EAE"/>
    <w:rsid w:val="00BA6605"/>
    <w:rsid w:val="00BA6DE0"/>
    <w:rsid w:val="00BB041A"/>
    <w:rsid w:val="00BB0EA9"/>
    <w:rsid w:val="00BB1257"/>
    <w:rsid w:val="00BB18DF"/>
    <w:rsid w:val="00BB45DC"/>
    <w:rsid w:val="00BB4D6E"/>
    <w:rsid w:val="00BB55D8"/>
    <w:rsid w:val="00BB5979"/>
    <w:rsid w:val="00BB6498"/>
    <w:rsid w:val="00BB6513"/>
    <w:rsid w:val="00BB6B9E"/>
    <w:rsid w:val="00BB6E07"/>
    <w:rsid w:val="00BB73C7"/>
    <w:rsid w:val="00BB7E45"/>
    <w:rsid w:val="00BC22EF"/>
    <w:rsid w:val="00BC2868"/>
    <w:rsid w:val="00BC37E6"/>
    <w:rsid w:val="00BC3A6F"/>
    <w:rsid w:val="00BC3CF9"/>
    <w:rsid w:val="00BC4397"/>
    <w:rsid w:val="00BC47FD"/>
    <w:rsid w:val="00BC4DA1"/>
    <w:rsid w:val="00BC5A5F"/>
    <w:rsid w:val="00BC5C2C"/>
    <w:rsid w:val="00BC62BF"/>
    <w:rsid w:val="00BC6D1B"/>
    <w:rsid w:val="00BD14B2"/>
    <w:rsid w:val="00BD2451"/>
    <w:rsid w:val="00BD2BF4"/>
    <w:rsid w:val="00BD4B0F"/>
    <w:rsid w:val="00BD53F1"/>
    <w:rsid w:val="00BD5792"/>
    <w:rsid w:val="00BD5C1B"/>
    <w:rsid w:val="00BD6F8A"/>
    <w:rsid w:val="00BD7057"/>
    <w:rsid w:val="00BD7784"/>
    <w:rsid w:val="00BE17DA"/>
    <w:rsid w:val="00BE2FD0"/>
    <w:rsid w:val="00BE3A0D"/>
    <w:rsid w:val="00BE3ED7"/>
    <w:rsid w:val="00BE41FE"/>
    <w:rsid w:val="00BE50DA"/>
    <w:rsid w:val="00BE517B"/>
    <w:rsid w:val="00BE7FCB"/>
    <w:rsid w:val="00BF065A"/>
    <w:rsid w:val="00BF0903"/>
    <w:rsid w:val="00BF09F9"/>
    <w:rsid w:val="00BF2785"/>
    <w:rsid w:val="00BF29CC"/>
    <w:rsid w:val="00BF509F"/>
    <w:rsid w:val="00BF657D"/>
    <w:rsid w:val="00BF67CB"/>
    <w:rsid w:val="00BF73A5"/>
    <w:rsid w:val="00C01720"/>
    <w:rsid w:val="00C02C9F"/>
    <w:rsid w:val="00C04BC9"/>
    <w:rsid w:val="00C04E13"/>
    <w:rsid w:val="00C05072"/>
    <w:rsid w:val="00C05BAB"/>
    <w:rsid w:val="00C063F7"/>
    <w:rsid w:val="00C07298"/>
    <w:rsid w:val="00C07E57"/>
    <w:rsid w:val="00C07F8B"/>
    <w:rsid w:val="00C106B9"/>
    <w:rsid w:val="00C11415"/>
    <w:rsid w:val="00C11A47"/>
    <w:rsid w:val="00C1219E"/>
    <w:rsid w:val="00C13137"/>
    <w:rsid w:val="00C147E3"/>
    <w:rsid w:val="00C15342"/>
    <w:rsid w:val="00C15FB9"/>
    <w:rsid w:val="00C167B2"/>
    <w:rsid w:val="00C16D8E"/>
    <w:rsid w:val="00C17388"/>
    <w:rsid w:val="00C1775E"/>
    <w:rsid w:val="00C17B74"/>
    <w:rsid w:val="00C20F6C"/>
    <w:rsid w:val="00C21A3A"/>
    <w:rsid w:val="00C22D81"/>
    <w:rsid w:val="00C24BB6"/>
    <w:rsid w:val="00C2502F"/>
    <w:rsid w:val="00C256B4"/>
    <w:rsid w:val="00C25D3B"/>
    <w:rsid w:val="00C26F3A"/>
    <w:rsid w:val="00C2790E"/>
    <w:rsid w:val="00C31120"/>
    <w:rsid w:val="00C32BB0"/>
    <w:rsid w:val="00C34D12"/>
    <w:rsid w:val="00C35862"/>
    <w:rsid w:val="00C36147"/>
    <w:rsid w:val="00C402A9"/>
    <w:rsid w:val="00C41DF8"/>
    <w:rsid w:val="00C422C6"/>
    <w:rsid w:val="00C452E4"/>
    <w:rsid w:val="00C45833"/>
    <w:rsid w:val="00C45F0E"/>
    <w:rsid w:val="00C5296A"/>
    <w:rsid w:val="00C54304"/>
    <w:rsid w:val="00C54463"/>
    <w:rsid w:val="00C54BFA"/>
    <w:rsid w:val="00C55F82"/>
    <w:rsid w:val="00C56259"/>
    <w:rsid w:val="00C57317"/>
    <w:rsid w:val="00C61722"/>
    <w:rsid w:val="00C63726"/>
    <w:rsid w:val="00C64549"/>
    <w:rsid w:val="00C64A1F"/>
    <w:rsid w:val="00C650D0"/>
    <w:rsid w:val="00C654F8"/>
    <w:rsid w:val="00C669DA"/>
    <w:rsid w:val="00C67D6A"/>
    <w:rsid w:val="00C70002"/>
    <w:rsid w:val="00C71121"/>
    <w:rsid w:val="00C7163F"/>
    <w:rsid w:val="00C71B30"/>
    <w:rsid w:val="00C72A66"/>
    <w:rsid w:val="00C72BC1"/>
    <w:rsid w:val="00C73DFB"/>
    <w:rsid w:val="00C742B4"/>
    <w:rsid w:val="00C74318"/>
    <w:rsid w:val="00C74451"/>
    <w:rsid w:val="00C7474A"/>
    <w:rsid w:val="00C74A93"/>
    <w:rsid w:val="00C759DC"/>
    <w:rsid w:val="00C769E1"/>
    <w:rsid w:val="00C80DEC"/>
    <w:rsid w:val="00C837D0"/>
    <w:rsid w:val="00C839BA"/>
    <w:rsid w:val="00C84D2A"/>
    <w:rsid w:val="00C8570B"/>
    <w:rsid w:val="00C90D15"/>
    <w:rsid w:val="00C91E92"/>
    <w:rsid w:val="00C931F7"/>
    <w:rsid w:val="00C95CD3"/>
    <w:rsid w:val="00C96BD3"/>
    <w:rsid w:val="00C97035"/>
    <w:rsid w:val="00CA0859"/>
    <w:rsid w:val="00CA1106"/>
    <w:rsid w:val="00CA3092"/>
    <w:rsid w:val="00CA50FD"/>
    <w:rsid w:val="00CA5AC1"/>
    <w:rsid w:val="00CA7778"/>
    <w:rsid w:val="00CB1D66"/>
    <w:rsid w:val="00CB3842"/>
    <w:rsid w:val="00CB5958"/>
    <w:rsid w:val="00CB6268"/>
    <w:rsid w:val="00CB62A5"/>
    <w:rsid w:val="00CB62D9"/>
    <w:rsid w:val="00CB7162"/>
    <w:rsid w:val="00CC0770"/>
    <w:rsid w:val="00CC09E2"/>
    <w:rsid w:val="00CC0D36"/>
    <w:rsid w:val="00CC1607"/>
    <w:rsid w:val="00CC1F59"/>
    <w:rsid w:val="00CC22DA"/>
    <w:rsid w:val="00CC27BC"/>
    <w:rsid w:val="00CC77E1"/>
    <w:rsid w:val="00CC7BEE"/>
    <w:rsid w:val="00CD13FE"/>
    <w:rsid w:val="00CD402E"/>
    <w:rsid w:val="00CD4F5C"/>
    <w:rsid w:val="00CD515F"/>
    <w:rsid w:val="00CD5674"/>
    <w:rsid w:val="00CD623F"/>
    <w:rsid w:val="00CD6379"/>
    <w:rsid w:val="00CD6B3B"/>
    <w:rsid w:val="00CD6DFE"/>
    <w:rsid w:val="00CD7D10"/>
    <w:rsid w:val="00CE397B"/>
    <w:rsid w:val="00CE48BB"/>
    <w:rsid w:val="00CE4A19"/>
    <w:rsid w:val="00CE522A"/>
    <w:rsid w:val="00CE5C00"/>
    <w:rsid w:val="00CE648E"/>
    <w:rsid w:val="00CE6E83"/>
    <w:rsid w:val="00CE6F9B"/>
    <w:rsid w:val="00CE7544"/>
    <w:rsid w:val="00CE7E4F"/>
    <w:rsid w:val="00CF1B0D"/>
    <w:rsid w:val="00CF264D"/>
    <w:rsid w:val="00CF3C87"/>
    <w:rsid w:val="00CF5301"/>
    <w:rsid w:val="00CF5DAE"/>
    <w:rsid w:val="00D00A96"/>
    <w:rsid w:val="00D00D7C"/>
    <w:rsid w:val="00D00DAB"/>
    <w:rsid w:val="00D020BF"/>
    <w:rsid w:val="00D02897"/>
    <w:rsid w:val="00D0416C"/>
    <w:rsid w:val="00D0452E"/>
    <w:rsid w:val="00D04661"/>
    <w:rsid w:val="00D05240"/>
    <w:rsid w:val="00D05D9E"/>
    <w:rsid w:val="00D06135"/>
    <w:rsid w:val="00D06F28"/>
    <w:rsid w:val="00D106C2"/>
    <w:rsid w:val="00D1142D"/>
    <w:rsid w:val="00D12A30"/>
    <w:rsid w:val="00D13619"/>
    <w:rsid w:val="00D16676"/>
    <w:rsid w:val="00D17953"/>
    <w:rsid w:val="00D202F0"/>
    <w:rsid w:val="00D214F5"/>
    <w:rsid w:val="00D21726"/>
    <w:rsid w:val="00D24ECA"/>
    <w:rsid w:val="00D26214"/>
    <w:rsid w:val="00D27173"/>
    <w:rsid w:val="00D30829"/>
    <w:rsid w:val="00D3172B"/>
    <w:rsid w:val="00D32861"/>
    <w:rsid w:val="00D33980"/>
    <w:rsid w:val="00D339C2"/>
    <w:rsid w:val="00D33C7F"/>
    <w:rsid w:val="00D34066"/>
    <w:rsid w:val="00D34528"/>
    <w:rsid w:val="00D3479A"/>
    <w:rsid w:val="00D3510B"/>
    <w:rsid w:val="00D35329"/>
    <w:rsid w:val="00D3540D"/>
    <w:rsid w:val="00D41346"/>
    <w:rsid w:val="00D41CC0"/>
    <w:rsid w:val="00D43532"/>
    <w:rsid w:val="00D4373E"/>
    <w:rsid w:val="00D43BE2"/>
    <w:rsid w:val="00D44458"/>
    <w:rsid w:val="00D4474C"/>
    <w:rsid w:val="00D44852"/>
    <w:rsid w:val="00D4772A"/>
    <w:rsid w:val="00D51128"/>
    <w:rsid w:val="00D514BB"/>
    <w:rsid w:val="00D5169C"/>
    <w:rsid w:val="00D5234D"/>
    <w:rsid w:val="00D52C81"/>
    <w:rsid w:val="00D52D5F"/>
    <w:rsid w:val="00D535CD"/>
    <w:rsid w:val="00D53B74"/>
    <w:rsid w:val="00D54A4A"/>
    <w:rsid w:val="00D55E4B"/>
    <w:rsid w:val="00D569FB"/>
    <w:rsid w:val="00D56A4D"/>
    <w:rsid w:val="00D56DE9"/>
    <w:rsid w:val="00D574B6"/>
    <w:rsid w:val="00D57628"/>
    <w:rsid w:val="00D57AC8"/>
    <w:rsid w:val="00D57E76"/>
    <w:rsid w:val="00D61C50"/>
    <w:rsid w:val="00D6203E"/>
    <w:rsid w:val="00D63D8D"/>
    <w:rsid w:val="00D64603"/>
    <w:rsid w:val="00D64920"/>
    <w:rsid w:val="00D65121"/>
    <w:rsid w:val="00D65D56"/>
    <w:rsid w:val="00D667B4"/>
    <w:rsid w:val="00D71AE3"/>
    <w:rsid w:val="00D73131"/>
    <w:rsid w:val="00D73C99"/>
    <w:rsid w:val="00D7435F"/>
    <w:rsid w:val="00D744D6"/>
    <w:rsid w:val="00D7534D"/>
    <w:rsid w:val="00D76245"/>
    <w:rsid w:val="00D770B2"/>
    <w:rsid w:val="00D7747C"/>
    <w:rsid w:val="00D77843"/>
    <w:rsid w:val="00D77E71"/>
    <w:rsid w:val="00D813D4"/>
    <w:rsid w:val="00D83B88"/>
    <w:rsid w:val="00D863CC"/>
    <w:rsid w:val="00D873A2"/>
    <w:rsid w:val="00D92581"/>
    <w:rsid w:val="00D92B3A"/>
    <w:rsid w:val="00D933A6"/>
    <w:rsid w:val="00D93EE8"/>
    <w:rsid w:val="00D94FD9"/>
    <w:rsid w:val="00D95329"/>
    <w:rsid w:val="00D96675"/>
    <w:rsid w:val="00D96A94"/>
    <w:rsid w:val="00D97007"/>
    <w:rsid w:val="00D97591"/>
    <w:rsid w:val="00D9790A"/>
    <w:rsid w:val="00D97F4E"/>
    <w:rsid w:val="00D97FF0"/>
    <w:rsid w:val="00DA016B"/>
    <w:rsid w:val="00DA05BA"/>
    <w:rsid w:val="00DA0D5B"/>
    <w:rsid w:val="00DA1433"/>
    <w:rsid w:val="00DA2A9E"/>
    <w:rsid w:val="00DA2F10"/>
    <w:rsid w:val="00DA4BC9"/>
    <w:rsid w:val="00DA533F"/>
    <w:rsid w:val="00DA553E"/>
    <w:rsid w:val="00DA5F85"/>
    <w:rsid w:val="00DA7970"/>
    <w:rsid w:val="00DB18F2"/>
    <w:rsid w:val="00DB2AA0"/>
    <w:rsid w:val="00DB6089"/>
    <w:rsid w:val="00DB6934"/>
    <w:rsid w:val="00DB7C88"/>
    <w:rsid w:val="00DC022C"/>
    <w:rsid w:val="00DC2698"/>
    <w:rsid w:val="00DC2CFA"/>
    <w:rsid w:val="00DC3AFC"/>
    <w:rsid w:val="00DC3B2A"/>
    <w:rsid w:val="00DC467F"/>
    <w:rsid w:val="00DC46AB"/>
    <w:rsid w:val="00DC4D8B"/>
    <w:rsid w:val="00DC5E12"/>
    <w:rsid w:val="00DD0801"/>
    <w:rsid w:val="00DD083F"/>
    <w:rsid w:val="00DD0A69"/>
    <w:rsid w:val="00DD110B"/>
    <w:rsid w:val="00DD12FE"/>
    <w:rsid w:val="00DD1DF2"/>
    <w:rsid w:val="00DD3324"/>
    <w:rsid w:val="00DD390D"/>
    <w:rsid w:val="00DD3B58"/>
    <w:rsid w:val="00DD508E"/>
    <w:rsid w:val="00DD5783"/>
    <w:rsid w:val="00DD64CB"/>
    <w:rsid w:val="00DD6B74"/>
    <w:rsid w:val="00DD7563"/>
    <w:rsid w:val="00DE0E3E"/>
    <w:rsid w:val="00DE135D"/>
    <w:rsid w:val="00DE25C2"/>
    <w:rsid w:val="00DE262E"/>
    <w:rsid w:val="00DE3663"/>
    <w:rsid w:val="00DE36CA"/>
    <w:rsid w:val="00DE4EF3"/>
    <w:rsid w:val="00DE7832"/>
    <w:rsid w:val="00DF0C43"/>
    <w:rsid w:val="00DF1B79"/>
    <w:rsid w:val="00DF2C2D"/>
    <w:rsid w:val="00DF2CC7"/>
    <w:rsid w:val="00DF3A2B"/>
    <w:rsid w:val="00DF3F82"/>
    <w:rsid w:val="00DF675E"/>
    <w:rsid w:val="00DF67DF"/>
    <w:rsid w:val="00DF696A"/>
    <w:rsid w:val="00DF74C2"/>
    <w:rsid w:val="00DF74E2"/>
    <w:rsid w:val="00DF771A"/>
    <w:rsid w:val="00E00C49"/>
    <w:rsid w:val="00E0157F"/>
    <w:rsid w:val="00E01D73"/>
    <w:rsid w:val="00E01E56"/>
    <w:rsid w:val="00E0219F"/>
    <w:rsid w:val="00E0220C"/>
    <w:rsid w:val="00E02941"/>
    <w:rsid w:val="00E04271"/>
    <w:rsid w:val="00E0468A"/>
    <w:rsid w:val="00E04842"/>
    <w:rsid w:val="00E04B19"/>
    <w:rsid w:val="00E04E36"/>
    <w:rsid w:val="00E05383"/>
    <w:rsid w:val="00E07A2F"/>
    <w:rsid w:val="00E105AC"/>
    <w:rsid w:val="00E1155C"/>
    <w:rsid w:val="00E12377"/>
    <w:rsid w:val="00E12565"/>
    <w:rsid w:val="00E1256C"/>
    <w:rsid w:val="00E13DB8"/>
    <w:rsid w:val="00E13E2D"/>
    <w:rsid w:val="00E14972"/>
    <w:rsid w:val="00E14D6E"/>
    <w:rsid w:val="00E151F5"/>
    <w:rsid w:val="00E16922"/>
    <w:rsid w:val="00E17283"/>
    <w:rsid w:val="00E17737"/>
    <w:rsid w:val="00E17FD4"/>
    <w:rsid w:val="00E20278"/>
    <w:rsid w:val="00E210BB"/>
    <w:rsid w:val="00E217A4"/>
    <w:rsid w:val="00E21DE7"/>
    <w:rsid w:val="00E230D7"/>
    <w:rsid w:val="00E232A5"/>
    <w:rsid w:val="00E23B90"/>
    <w:rsid w:val="00E2513E"/>
    <w:rsid w:val="00E26386"/>
    <w:rsid w:val="00E267C9"/>
    <w:rsid w:val="00E268F8"/>
    <w:rsid w:val="00E30F0F"/>
    <w:rsid w:val="00E31CB6"/>
    <w:rsid w:val="00E321A6"/>
    <w:rsid w:val="00E32EAE"/>
    <w:rsid w:val="00E33008"/>
    <w:rsid w:val="00E3327B"/>
    <w:rsid w:val="00E346B2"/>
    <w:rsid w:val="00E3524E"/>
    <w:rsid w:val="00E3749C"/>
    <w:rsid w:val="00E37B75"/>
    <w:rsid w:val="00E37BD9"/>
    <w:rsid w:val="00E400F1"/>
    <w:rsid w:val="00E4017A"/>
    <w:rsid w:val="00E40A6E"/>
    <w:rsid w:val="00E424B5"/>
    <w:rsid w:val="00E428BD"/>
    <w:rsid w:val="00E46589"/>
    <w:rsid w:val="00E46850"/>
    <w:rsid w:val="00E469D9"/>
    <w:rsid w:val="00E50C5C"/>
    <w:rsid w:val="00E53515"/>
    <w:rsid w:val="00E53F12"/>
    <w:rsid w:val="00E54B5B"/>
    <w:rsid w:val="00E559A8"/>
    <w:rsid w:val="00E56FCF"/>
    <w:rsid w:val="00E60E38"/>
    <w:rsid w:val="00E610F6"/>
    <w:rsid w:val="00E61E15"/>
    <w:rsid w:val="00E622B7"/>
    <w:rsid w:val="00E6275F"/>
    <w:rsid w:val="00E64CB1"/>
    <w:rsid w:val="00E64F6A"/>
    <w:rsid w:val="00E65D97"/>
    <w:rsid w:val="00E65E5C"/>
    <w:rsid w:val="00E67920"/>
    <w:rsid w:val="00E70454"/>
    <w:rsid w:val="00E70FB3"/>
    <w:rsid w:val="00E71417"/>
    <w:rsid w:val="00E71852"/>
    <w:rsid w:val="00E719EF"/>
    <w:rsid w:val="00E71DE7"/>
    <w:rsid w:val="00E73218"/>
    <w:rsid w:val="00E735BF"/>
    <w:rsid w:val="00E73BEC"/>
    <w:rsid w:val="00E745FD"/>
    <w:rsid w:val="00E76AC8"/>
    <w:rsid w:val="00E8078B"/>
    <w:rsid w:val="00E80A59"/>
    <w:rsid w:val="00E8109A"/>
    <w:rsid w:val="00E81417"/>
    <w:rsid w:val="00E8238B"/>
    <w:rsid w:val="00E832F3"/>
    <w:rsid w:val="00E853AE"/>
    <w:rsid w:val="00E86AB0"/>
    <w:rsid w:val="00E87692"/>
    <w:rsid w:val="00E91A6E"/>
    <w:rsid w:val="00E92295"/>
    <w:rsid w:val="00E925AC"/>
    <w:rsid w:val="00E93548"/>
    <w:rsid w:val="00E940A9"/>
    <w:rsid w:val="00E94E4E"/>
    <w:rsid w:val="00E9656B"/>
    <w:rsid w:val="00E97215"/>
    <w:rsid w:val="00E97303"/>
    <w:rsid w:val="00E9766E"/>
    <w:rsid w:val="00E97AE8"/>
    <w:rsid w:val="00E97BD7"/>
    <w:rsid w:val="00EA0084"/>
    <w:rsid w:val="00EA19A8"/>
    <w:rsid w:val="00EA2E33"/>
    <w:rsid w:val="00EA2ED9"/>
    <w:rsid w:val="00EA3222"/>
    <w:rsid w:val="00EA32CA"/>
    <w:rsid w:val="00EA4602"/>
    <w:rsid w:val="00EA4F8A"/>
    <w:rsid w:val="00EA5548"/>
    <w:rsid w:val="00EA7BDC"/>
    <w:rsid w:val="00EB045B"/>
    <w:rsid w:val="00EB1C80"/>
    <w:rsid w:val="00EB2435"/>
    <w:rsid w:val="00EB36F6"/>
    <w:rsid w:val="00EB5CDA"/>
    <w:rsid w:val="00EB5CE3"/>
    <w:rsid w:val="00EB722D"/>
    <w:rsid w:val="00EB7BE0"/>
    <w:rsid w:val="00EC283D"/>
    <w:rsid w:val="00EC31C8"/>
    <w:rsid w:val="00EC5569"/>
    <w:rsid w:val="00EC58B1"/>
    <w:rsid w:val="00EC6887"/>
    <w:rsid w:val="00ED20CB"/>
    <w:rsid w:val="00ED25B5"/>
    <w:rsid w:val="00ED3461"/>
    <w:rsid w:val="00ED3B77"/>
    <w:rsid w:val="00ED45FA"/>
    <w:rsid w:val="00ED563C"/>
    <w:rsid w:val="00ED574C"/>
    <w:rsid w:val="00ED5CE7"/>
    <w:rsid w:val="00EE069A"/>
    <w:rsid w:val="00EE0A4E"/>
    <w:rsid w:val="00EE13B8"/>
    <w:rsid w:val="00EE1405"/>
    <w:rsid w:val="00EE1A0C"/>
    <w:rsid w:val="00EE25E7"/>
    <w:rsid w:val="00EE3193"/>
    <w:rsid w:val="00EE5411"/>
    <w:rsid w:val="00EE61A6"/>
    <w:rsid w:val="00EE6359"/>
    <w:rsid w:val="00EE7BDD"/>
    <w:rsid w:val="00EF02EA"/>
    <w:rsid w:val="00EF0811"/>
    <w:rsid w:val="00EF165B"/>
    <w:rsid w:val="00EF2069"/>
    <w:rsid w:val="00EF3A08"/>
    <w:rsid w:val="00EF3D85"/>
    <w:rsid w:val="00EF4386"/>
    <w:rsid w:val="00EF4851"/>
    <w:rsid w:val="00EF6FF3"/>
    <w:rsid w:val="00EF70A5"/>
    <w:rsid w:val="00F00243"/>
    <w:rsid w:val="00F00AC2"/>
    <w:rsid w:val="00F011A4"/>
    <w:rsid w:val="00F01D58"/>
    <w:rsid w:val="00F030FA"/>
    <w:rsid w:val="00F03F12"/>
    <w:rsid w:val="00F057F5"/>
    <w:rsid w:val="00F0599A"/>
    <w:rsid w:val="00F06865"/>
    <w:rsid w:val="00F0729A"/>
    <w:rsid w:val="00F07355"/>
    <w:rsid w:val="00F07562"/>
    <w:rsid w:val="00F0772A"/>
    <w:rsid w:val="00F07F1D"/>
    <w:rsid w:val="00F10D69"/>
    <w:rsid w:val="00F10F23"/>
    <w:rsid w:val="00F11244"/>
    <w:rsid w:val="00F11771"/>
    <w:rsid w:val="00F11C1C"/>
    <w:rsid w:val="00F1293A"/>
    <w:rsid w:val="00F12D4B"/>
    <w:rsid w:val="00F13151"/>
    <w:rsid w:val="00F136FE"/>
    <w:rsid w:val="00F14DDC"/>
    <w:rsid w:val="00F16569"/>
    <w:rsid w:val="00F20432"/>
    <w:rsid w:val="00F225FA"/>
    <w:rsid w:val="00F23460"/>
    <w:rsid w:val="00F246AD"/>
    <w:rsid w:val="00F24B00"/>
    <w:rsid w:val="00F25266"/>
    <w:rsid w:val="00F254C5"/>
    <w:rsid w:val="00F258A9"/>
    <w:rsid w:val="00F263E1"/>
    <w:rsid w:val="00F26655"/>
    <w:rsid w:val="00F27278"/>
    <w:rsid w:val="00F309A5"/>
    <w:rsid w:val="00F30D3F"/>
    <w:rsid w:val="00F315F2"/>
    <w:rsid w:val="00F317C9"/>
    <w:rsid w:val="00F32405"/>
    <w:rsid w:val="00F3283C"/>
    <w:rsid w:val="00F35B96"/>
    <w:rsid w:val="00F35F52"/>
    <w:rsid w:val="00F404A1"/>
    <w:rsid w:val="00F40F43"/>
    <w:rsid w:val="00F419D0"/>
    <w:rsid w:val="00F41CEE"/>
    <w:rsid w:val="00F42525"/>
    <w:rsid w:val="00F43D69"/>
    <w:rsid w:val="00F44E4D"/>
    <w:rsid w:val="00F46C17"/>
    <w:rsid w:val="00F475F4"/>
    <w:rsid w:val="00F50382"/>
    <w:rsid w:val="00F5091A"/>
    <w:rsid w:val="00F529F6"/>
    <w:rsid w:val="00F53064"/>
    <w:rsid w:val="00F534FF"/>
    <w:rsid w:val="00F53964"/>
    <w:rsid w:val="00F5441D"/>
    <w:rsid w:val="00F612B8"/>
    <w:rsid w:val="00F65F0A"/>
    <w:rsid w:val="00F666A8"/>
    <w:rsid w:val="00F67D6E"/>
    <w:rsid w:val="00F70157"/>
    <w:rsid w:val="00F7052D"/>
    <w:rsid w:val="00F719AA"/>
    <w:rsid w:val="00F72E69"/>
    <w:rsid w:val="00F73870"/>
    <w:rsid w:val="00F73903"/>
    <w:rsid w:val="00F73D8C"/>
    <w:rsid w:val="00F74260"/>
    <w:rsid w:val="00F7452D"/>
    <w:rsid w:val="00F748BF"/>
    <w:rsid w:val="00F7504D"/>
    <w:rsid w:val="00F75F7A"/>
    <w:rsid w:val="00F7728B"/>
    <w:rsid w:val="00F77385"/>
    <w:rsid w:val="00F7746E"/>
    <w:rsid w:val="00F77631"/>
    <w:rsid w:val="00F7765F"/>
    <w:rsid w:val="00F77BCC"/>
    <w:rsid w:val="00F80C1E"/>
    <w:rsid w:val="00F81D9E"/>
    <w:rsid w:val="00F82B53"/>
    <w:rsid w:val="00F82B5A"/>
    <w:rsid w:val="00F83DA8"/>
    <w:rsid w:val="00F8408E"/>
    <w:rsid w:val="00F85566"/>
    <w:rsid w:val="00F85947"/>
    <w:rsid w:val="00F87414"/>
    <w:rsid w:val="00F90682"/>
    <w:rsid w:val="00F913C1"/>
    <w:rsid w:val="00F9156D"/>
    <w:rsid w:val="00F92830"/>
    <w:rsid w:val="00F92C41"/>
    <w:rsid w:val="00F9329B"/>
    <w:rsid w:val="00F93484"/>
    <w:rsid w:val="00F93D0F"/>
    <w:rsid w:val="00F9431D"/>
    <w:rsid w:val="00F94681"/>
    <w:rsid w:val="00F95F5B"/>
    <w:rsid w:val="00F96EB4"/>
    <w:rsid w:val="00F97C44"/>
    <w:rsid w:val="00FA0CD4"/>
    <w:rsid w:val="00FA301B"/>
    <w:rsid w:val="00FA6841"/>
    <w:rsid w:val="00FB1B96"/>
    <w:rsid w:val="00FB3913"/>
    <w:rsid w:val="00FB4153"/>
    <w:rsid w:val="00FB4367"/>
    <w:rsid w:val="00FB4682"/>
    <w:rsid w:val="00FB4828"/>
    <w:rsid w:val="00FB4888"/>
    <w:rsid w:val="00FB565A"/>
    <w:rsid w:val="00FB70C5"/>
    <w:rsid w:val="00FC0FBF"/>
    <w:rsid w:val="00FC19D5"/>
    <w:rsid w:val="00FC3A2B"/>
    <w:rsid w:val="00FC4393"/>
    <w:rsid w:val="00FC651E"/>
    <w:rsid w:val="00FC6569"/>
    <w:rsid w:val="00FC6E77"/>
    <w:rsid w:val="00FC70A8"/>
    <w:rsid w:val="00FC77FC"/>
    <w:rsid w:val="00FD0B67"/>
    <w:rsid w:val="00FD0DD6"/>
    <w:rsid w:val="00FD10A0"/>
    <w:rsid w:val="00FD1A0E"/>
    <w:rsid w:val="00FD1D33"/>
    <w:rsid w:val="00FD55B1"/>
    <w:rsid w:val="00FD5D8E"/>
    <w:rsid w:val="00FD7D58"/>
    <w:rsid w:val="00FE26BE"/>
    <w:rsid w:val="00FE43B3"/>
    <w:rsid w:val="00FE4851"/>
    <w:rsid w:val="00FE530C"/>
    <w:rsid w:val="00FE6097"/>
    <w:rsid w:val="00FE7648"/>
    <w:rsid w:val="00FF0485"/>
    <w:rsid w:val="00FF12BE"/>
    <w:rsid w:val="00FF1DAA"/>
    <w:rsid w:val="00FF2E1C"/>
    <w:rsid w:val="00FF39EA"/>
    <w:rsid w:val="00FF3AA2"/>
    <w:rsid w:val="00FF3D86"/>
    <w:rsid w:val="00FF5A47"/>
    <w:rsid w:val="00FF68E7"/>
    <w:rsid w:val="00FF6EF7"/>
    <w:rsid w:val="00FF7133"/>
    <w:rsid w:val="00FF77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margin;mso-width-relative:margin;mso-height-relative:margin" fillcolor="white" strokecolor="white">
      <v:fill color="white"/>
      <v:stroke color="white"/>
    </o:shapedefaults>
    <o:shapelayout v:ext="edit">
      <o:idmap v:ext="edit" data="1"/>
    </o:shapelayout>
  </w:shapeDefaults>
  <w:decimalSymbol w:val=","/>
  <w:listSeparator w:val=","/>
  <w14:docId w14:val="0C58AA59"/>
  <w15:docId w15:val="{64DA88E5-F04A-46C1-9E02-E17DC9C4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E33"/>
    <w:pPr>
      <w:spacing w:after="200" w:line="276" w:lineRule="auto"/>
    </w:pPr>
    <w:rPr>
      <w:sz w:val="22"/>
      <w:szCs w:val="22"/>
      <w:lang w:val="es-CO" w:eastAsia="en-US"/>
    </w:rPr>
  </w:style>
  <w:style w:type="paragraph" w:styleId="Ttulo1">
    <w:name w:val="heading 1"/>
    <w:basedOn w:val="Normal"/>
    <w:next w:val="Normal"/>
    <w:link w:val="Ttulo1Car"/>
    <w:uiPriority w:val="9"/>
    <w:qFormat/>
    <w:rsid w:val="008F7302"/>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ar"/>
    <w:uiPriority w:val="9"/>
    <w:unhideWhenUsed/>
    <w:qFormat/>
    <w:rsid w:val="00972A13"/>
    <w:pPr>
      <w:keepNext/>
      <w:keepLines/>
      <w:spacing w:before="200" w:after="0"/>
      <w:outlineLvl w:val="1"/>
    </w:pPr>
    <w:rPr>
      <w:rFonts w:ascii="Cambria" w:eastAsia="Times New Roman" w:hAnsi="Cambria"/>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E17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E179D"/>
  </w:style>
  <w:style w:type="paragraph" w:styleId="Piedepgina">
    <w:name w:val="footer"/>
    <w:basedOn w:val="Normal"/>
    <w:link w:val="PiedepginaCar"/>
    <w:uiPriority w:val="99"/>
    <w:unhideWhenUsed/>
    <w:rsid w:val="009E17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E179D"/>
  </w:style>
  <w:style w:type="table" w:styleId="Tablaconcuadrcula">
    <w:name w:val="Table Grid"/>
    <w:basedOn w:val="Tablanormal"/>
    <w:uiPriority w:val="39"/>
    <w:rsid w:val="009E179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9E179D"/>
    <w:pPr>
      <w:ind w:left="720"/>
      <w:contextualSpacing/>
    </w:pPr>
  </w:style>
  <w:style w:type="paragraph" w:styleId="Sinespaciado">
    <w:name w:val="No Spacing"/>
    <w:uiPriority w:val="1"/>
    <w:qFormat/>
    <w:rsid w:val="00C839BA"/>
    <w:rPr>
      <w:sz w:val="22"/>
      <w:szCs w:val="22"/>
      <w:lang w:val="es-CO" w:eastAsia="en-US"/>
    </w:rPr>
  </w:style>
  <w:style w:type="paragraph" w:styleId="NormalWeb">
    <w:name w:val="Normal (Web)"/>
    <w:basedOn w:val="Normal"/>
    <w:uiPriority w:val="99"/>
    <w:unhideWhenUsed/>
    <w:rsid w:val="00391384"/>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apple-converted-space">
    <w:name w:val="apple-converted-space"/>
    <w:rsid w:val="00391384"/>
  </w:style>
  <w:style w:type="character" w:styleId="Hipervnculo">
    <w:name w:val="Hyperlink"/>
    <w:uiPriority w:val="99"/>
    <w:unhideWhenUsed/>
    <w:rsid w:val="002A7BD3"/>
    <w:rPr>
      <w:color w:val="0000FF"/>
      <w:u w:val="single"/>
    </w:rPr>
  </w:style>
  <w:style w:type="character" w:customStyle="1" w:styleId="Ttulo2Car">
    <w:name w:val="Título 2 Car"/>
    <w:link w:val="Ttulo2"/>
    <w:uiPriority w:val="9"/>
    <w:rsid w:val="00972A13"/>
    <w:rPr>
      <w:rFonts w:ascii="Cambria" w:eastAsia="Times New Roman" w:hAnsi="Cambria"/>
      <w:b/>
      <w:bCs/>
      <w:color w:val="4F81BD"/>
      <w:sz w:val="26"/>
      <w:szCs w:val="26"/>
      <w:lang w:eastAsia="en-US"/>
    </w:rPr>
  </w:style>
  <w:style w:type="paragraph" w:styleId="Textodeglobo">
    <w:name w:val="Balloon Text"/>
    <w:basedOn w:val="Normal"/>
    <w:link w:val="TextodegloboCar"/>
    <w:uiPriority w:val="99"/>
    <w:semiHidden/>
    <w:unhideWhenUsed/>
    <w:rsid w:val="00972A13"/>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972A13"/>
    <w:rPr>
      <w:rFonts w:ascii="Tahoma" w:hAnsi="Tahoma" w:cs="Tahoma"/>
      <w:sz w:val="16"/>
      <w:szCs w:val="16"/>
      <w:lang w:eastAsia="en-US"/>
    </w:rPr>
  </w:style>
  <w:style w:type="paragraph" w:customStyle="1" w:styleId="Default">
    <w:name w:val="Default"/>
    <w:rsid w:val="00972A13"/>
    <w:pPr>
      <w:autoSpaceDE w:val="0"/>
      <w:autoSpaceDN w:val="0"/>
      <w:adjustRightInd w:val="0"/>
    </w:pPr>
    <w:rPr>
      <w:rFonts w:ascii="Arial" w:hAnsi="Arial" w:cs="Arial"/>
      <w:color w:val="000000"/>
      <w:sz w:val="24"/>
      <w:szCs w:val="24"/>
      <w:lang w:val="es-CO" w:eastAsia="en-US"/>
    </w:rPr>
  </w:style>
  <w:style w:type="character" w:styleId="Textoennegrita">
    <w:name w:val="Strong"/>
    <w:uiPriority w:val="22"/>
    <w:qFormat/>
    <w:rsid w:val="00972A13"/>
    <w:rPr>
      <w:b/>
      <w:bCs/>
    </w:rPr>
  </w:style>
  <w:style w:type="paragraph" w:customStyle="1" w:styleId="Sinespaciado1">
    <w:name w:val="Sin espaciado1"/>
    <w:uiPriority w:val="1"/>
    <w:qFormat/>
    <w:rsid w:val="00F83DA8"/>
    <w:rPr>
      <w:sz w:val="22"/>
      <w:szCs w:val="22"/>
      <w:lang w:val="es-CO" w:eastAsia="en-US"/>
    </w:rPr>
  </w:style>
  <w:style w:type="character" w:customStyle="1" w:styleId="a0">
    <w:name w:val="a0"/>
    <w:rsid w:val="000A76E8"/>
  </w:style>
  <w:style w:type="paragraph" w:customStyle="1" w:styleId="CM99">
    <w:name w:val="CM99"/>
    <w:basedOn w:val="Default"/>
    <w:next w:val="Default"/>
    <w:uiPriority w:val="99"/>
    <w:rsid w:val="00F612B8"/>
    <w:rPr>
      <w:color w:val="auto"/>
      <w:lang w:eastAsia="es-CO"/>
    </w:rPr>
  </w:style>
  <w:style w:type="character" w:customStyle="1" w:styleId="Ttulo1Car">
    <w:name w:val="Título 1 Car"/>
    <w:link w:val="Ttulo1"/>
    <w:uiPriority w:val="9"/>
    <w:rsid w:val="008F7302"/>
    <w:rPr>
      <w:rFonts w:ascii="Calibri Light" w:eastAsia="Times New Roman" w:hAnsi="Calibri Light" w:cs="Times New Roman"/>
      <w:b/>
      <w:bCs/>
      <w:kern w:val="32"/>
      <w:sz w:val="32"/>
      <w:szCs w:val="32"/>
      <w:lang w:eastAsia="en-US"/>
    </w:rPr>
  </w:style>
  <w:style w:type="character" w:customStyle="1" w:styleId="Sangra3detindependienteCar">
    <w:name w:val="Sangría 3 de t. independiente Car"/>
    <w:link w:val="Sangra3detindependiente"/>
    <w:uiPriority w:val="99"/>
    <w:rsid w:val="000F3B94"/>
    <w:rPr>
      <w:rFonts w:ascii="Arial" w:hAnsi="Arial" w:cs="Arial"/>
      <w:sz w:val="16"/>
      <w:szCs w:val="16"/>
    </w:rPr>
  </w:style>
  <w:style w:type="paragraph" w:styleId="Sangra3detindependiente">
    <w:name w:val="Body Text Indent 3"/>
    <w:basedOn w:val="Normal"/>
    <w:link w:val="Sangra3detindependienteCar"/>
    <w:uiPriority w:val="99"/>
    <w:unhideWhenUsed/>
    <w:rsid w:val="000F3B94"/>
    <w:pPr>
      <w:spacing w:after="120" w:line="240" w:lineRule="auto"/>
      <w:ind w:left="283"/>
    </w:pPr>
    <w:rPr>
      <w:rFonts w:ascii="Arial" w:hAnsi="Arial" w:cs="Arial"/>
      <w:sz w:val="16"/>
      <w:szCs w:val="16"/>
      <w:lang w:val="es-ES" w:eastAsia="es-ES"/>
    </w:rPr>
  </w:style>
  <w:style w:type="character" w:customStyle="1" w:styleId="Sangra3detindependienteCar1">
    <w:name w:val="Sangría 3 de t. independiente Car1"/>
    <w:uiPriority w:val="99"/>
    <w:semiHidden/>
    <w:rsid w:val="000F3B94"/>
    <w:rPr>
      <w:sz w:val="16"/>
      <w:szCs w:val="16"/>
      <w:lang w:val="es-CO" w:eastAsia="en-US"/>
    </w:rPr>
  </w:style>
  <w:style w:type="character" w:styleId="Refdecomentario">
    <w:name w:val="annotation reference"/>
    <w:basedOn w:val="Fuentedeprrafopredeter"/>
    <w:uiPriority w:val="99"/>
    <w:semiHidden/>
    <w:unhideWhenUsed/>
    <w:rsid w:val="00F85566"/>
    <w:rPr>
      <w:sz w:val="16"/>
      <w:szCs w:val="16"/>
    </w:rPr>
  </w:style>
  <w:style w:type="paragraph" w:styleId="Textocomentario">
    <w:name w:val="annotation text"/>
    <w:basedOn w:val="Normal"/>
    <w:link w:val="TextocomentarioCar"/>
    <w:uiPriority w:val="99"/>
    <w:semiHidden/>
    <w:unhideWhenUsed/>
    <w:rsid w:val="00F8556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85566"/>
    <w:rPr>
      <w:lang w:val="es-CO" w:eastAsia="en-US"/>
    </w:rPr>
  </w:style>
  <w:style w:type="paragraph" w:styleId="Asuntodelcomentario">
    <w:name w:val="annotation subject"/>
    <w:basedOn w:val="Textocomentario"/>
    <w:next w:val="Textocomentario"/>
    <w:link w:val="AsuntodelcomentarioCar"/>
    <w:uiPriority w:val="99"/>
    <w:semiHidden/>
    <w:unhideWhenUsed/>
    <w:rsid w:val="00F85566"/>
    <w:rPr>
      <w:b/>
      <w:bCs/>
    </w:rPr>
  </w:style>
  <w:style w:type="character" w:customStyle="1" w:styleId="AsuntodelcomentarioCar">
    <w:name w:val="Asunto del comentario Car"/>
    <w:basedOn w:val="TextocomentarioCar"/>
    <w:link w:val="Asuntodelcomentario"/>
    <w:uiPriority w:val="99"/>
    <w:semiHidden/>
    <w:rsid w:val="00F85566"/>
    <w:rPr>
      <w:b/>
      <w:bCs/>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1790">
      <w:bodyDiv w:val="1"/>
      <w:marLeft w:val="0"/>
      <w:marRight w:val="0"/>
      <w:marTop w:val="0"/>
      <w:marBottom w:val="0"/>
      <w:divBdr>
        <w:top w:val="none" w:sz="0" w:space="0" w:color="auto"/>
        <w:left w:val="none" w:sz="0" w:space="0" w:color="auto"/>
        <w:bottom w:val="none" w:sz="0" w:space="0" w:color="auto"/>
        <w:right w:val="none" w:sz="0" w:space="0" w:color="auto"/>
      </w:divBdr>
    </w:div>
    <w:div w:id="10567954">
      <w:bodyDiv w:val="1"/>
      <w:marLeft w:val="0"/>
      <w:marRight w:val="0"/>
      <w:marTop w:val="0"/>
      <w:marBottom w:val="0"/>
      <w:divBdr>
        <w:top w:val="none" w:sz="0" w:space="0" w:color="auto"/>
        <w:left w:val="none" w:sz="0" w:space="0" w:color="auto"/>
        <w:bottom w:val="none" w:sz="0" w:space="0" w:color="auto"/>
        <w:right w:val="none" w:sz="0" w:space="0" w:color="auto"/>
      </w:divBdr>
    </w:div>
    <w:div w:id="46881629">
      <w:bodyDiv w:val="1"/>
      <w:marLeft w:val="0"/>
      <w:marRight w:val="0"/>
      <w:marTop w:val="0"/>
      <w:marBottom w:val="0"/>
      <w:divBdr>
        <w:top w:val="none" w:sz="0" w:space="0" w:color="auto"/>
        <w:left w:val="none" w:sz="0" w:space="0" w:color="auto"/>
        <w:bottom w:val="none" w:sz="0" w:space="0" w:color="auto"/>
        <w:right w:val="none" w:sz="0" w:space="0" w:color="auto"/>
      </w:divBdr>
    </w:div>
    <w:div w:id="51007830">
      <w:bodyDiv w:val="1"/>
      <w:marLeft w:val="0"/>
      <w:marRight w:val="0"/>
      <w:marTop w:val="0"/>
      <w:marBottom w:val="0"/>
      <w:divBdr>
        <w:top w:val="none" w:sz="0" w:space="0" w:color="auto"/>
        <w:left w:val="none" w:sz="0" w:space="0" w:color="auto"/>
        <w:bottom w:val="none" w:sz="0" w:space="0" w:color="auto"/>
        <w:right w:val="none" w:sz="0" w:space="0" w:color="auto"/>
      </w:divBdr>
    </w:div>
    <w:div w:id="56443252">
      <w:bodyDiv w:val="1"/>
      <w:marLeft w:val="0"/>
      <w:marRight w:val="0"/>
      <w:marTop w:val="0"/>
      <w:marBottom w:val="0"/>
      <w:divBdr>
        <w:top w:val="none" w:sz="0" w:space="0" w:color="auto"/>
        <w:left w:val="none" w:sz="0" w:space="0" w:color="auto"/>
        <w:bottom w:val="none" w:sz="0" w:space="0" w:color="auto"/>
        <w:right w:val="none" w:sz="0" w:space="0" w:color="auto"/>
      </w:divBdr>
    </w:div>
    <w:div w:id="70592220">
      <w:bodyDiv w:val="1"/>
      <w:marLeft w:val="0"/>
      <w:marRight w:val="0"/>
      <w:marTop w:val="0"/>
      <w:marBottom w:val="0"/>
      <w:divBdr>
        <w:top w:val="none" w:sz="0" w:space="0" w:color="auto"/>
        <w:left w:val="none" w:sz="0" w:space="0" w:color="auto"/>
        <w:bottom w:val="none" w:sz="0" w:space="0" w:color="auto"/>
        <w:right w:val="none" w:sz="0" w:space="0" w:color="auto"/>
      </w:divBdr>
    </w:div>
    <w:div w:id="73362984">
      <w:bodyDiv w:val="1"/>
      <w:marLeft w:val="0"/>
      <w:marRight w:val="0"/>
      <w:marTop w:val="0"/>
      <w:marBottom w:val="0"/>
      <w:divBdr>
        <w:top w:val="none" w:sz="0" w:space="0" w:color="auto"/>
        <w:left w:val="none" w:sz="0" w:space="0" w:color="auto"/>
        <w:bottom w:val="none" w:sz="0" w:space="0" w:color="auto"/>
        <w:right w:val="none" w:sz="0" w:space="0" w:color="auto"/>
      </w:divBdr>
    </w:div>
    <w:div w:id="77407853">
      <w:bodyDiv w:val="1"/>
      <w:marLeft w:val="0"/>
      <w:marRight w:val="0"/>
      <w:marTop w:val="0"/>
      <w:marBottom w:val="0"/>
      <w:divBdr>
        <w:top w:val="none" w:sz="0" w:space="0" w:color="auto"/>
        <w:left w:val="none" w:sz="0" w:space="0" w:color="auto"/>
        <w:bottom w:val="none" w:sz="0" w:space="0" w:color="auto"/>
        <w:right w:val="none" w:sz="0" w:space="0" w:color="auto"/>
      </w:divBdr>
    </w:div>
    <w:div w:id="78143290">
      <w:bodyDiv w:val="1"/>
      <w:marLeft w:val="0"/>
      <w:marRight w:val="0"/>
      <w:marTop w:val="0"/>
      <w:marBottom w:val="0"/>
      <w:divBdr>
        <w:top w:val="none" w:sz="0" w:space="0" w:color="auto"/>
        <w:left w:val="none" w:sz="0" w:space="0" w:color="auto"/>
        <w:bottom w:val="none" w:sz="0" w:space="0" w:color="auto"/>
        <w:right w:val="none" w:sz="0" w:space="0" w:color="auto"/>
      </w:divBdr>
    </w:div>
    <w:div w:id="82454575">
      <w:bodyDiv w:val="1"/>
      <w:marLeft w:val="0"/>
      <w:marRight w:val="0"/>
      <w:marTop w:val="0"/>
      <w:marBottom w:val="0"/>
      <w:divBdr>
        <w:top w:val="none" w:sz="0" w:space="0" w:color="auto"/>
        <w:left w:val="none" w:sz="0" w:space="0" w:color="auto"/>
        <w:bottom w:val="none" w:sz="0" w:space="0" w:color="auto"/>
        <w:right w:val="none" w:sz="0" w:space="0" w:color="auto"/>
      </w:divBdr>
    </w:div>
    <w:div w:id="86314782">
      <w:bodyDiv w:val="1"/>
      <w:marLeft w:val="0"/>
      <w:marRight w:val="0"/>
      <w:marTop w:val="0"/>
      <w:marBottom w:val="0"/>
      <w:divBdr>
        <w:top w:val="none" w:sz="0" w:space="0" w:color="auto"/>
        <w:left w:val="none" w:sz="0" w:space="0" w:color="auto"/>
        <w:bottom w:val="none" w:sz="0" w:space="0" w:color="auto"/>
        <w:right w:val="none" w:sz="0" w:space="0" w:color="auto"/>
      </w:divBdr>
    </w:div>
    <w:div w:id="94446027">
      <w:bodyDiv w:val="1"/>
      <w:marLeft w:val="0"/>
      <w:marRight w:val="0"/>
      <w:marTop w:val="0"/>
      <w:marBottom w:val="0"/>
      <w:divBdr>
        <w:top w:val="none" w:sz="0" w:space="0" w:color="auto"/>
        <w:left w:val="none" w:sz="0" w:space="0" w:color="auto"/>
        <w:bottom w:val="none" w:sz="0" w:space="0" w:color="auto"/>
        <w:right w:val="none" w:sz="0" w:space="0" w:color="auto"/>
      </w:divBdr>
    </w:div>
    <w:div w:id="105125142">
      <w:bodyDiv w:val="1"/>
      <w:marLeft w:val="0"/>
      <w:marRight w:val="0"/>
      <w:marTop w:val="0"/>
      <w:marBottom w:val="0"/>
      <w:divBdr>
        <w:top w:val="none" w:sz="0" w:space="0" w:color="auto"/>
        <w:left w:val="none" w:sz="0" w:space="0" w:color="auto"/>
        <w:bottom w:val="none" w:sz="0" w:space="0" w:color="auto"/>
        <w:right w:val="none" w:sz="0" w:space="0" w:color="auto"/>
      </w:divBdr>
    </w:div>
    <w:div w:id="111175800">
      <w:bodyDiv w:val="1"/>
      <w:marLeft w:val="0"/>
      <w:marRight w:val="0"/>
      <w:marTop w:val="0"/>
      <w:marBottom w:val="0"/>
      <w:divBdr>
        <w:top w:val="none" w:sz="0" w:space="0" w:color="auto"/>
        <w:left w:val="none" w:sz="0" w:space="0" w:color="auto"/>
        <w:bottom w:val="none" w:sz="0" w:space="0" w:color="auto"/>
        <w:right w:val="none" w:sz="0" w:space="0" w:color="auto"/>
      </w:divBdr>
    </w:div>
    <w:div w:id="120348685">
      <w:bodyDiv w:val="1"/>
      <w:marLeft w:val="0"/>
      <w:marRight w:val="0"/>
      <w:marTop w:val="0"/>
      <w:marBottom w:val="0"/>
      <w:divBdr>
        <w:top w:val="none" w:sz="0" w:space="0" w:color="auto"/>
        <w:left w:val="none" w:sz="0" w:space="0" w:color="auto"/>
        <w:bottom w:val="none" w:sz="0" w:space="0" w:color="auto"/>
        <w:right w:val="none" w:sz="0" w:space="0" w:color="auto"/>
      </w:divBdr>
    </w:div>
    <w:div w:id="120923751">
      <w:bodyDiv w:val="1"/>
      <w:marLeft w:val="0"/>
      <w:marRight w:val="0"/>
      <w:marTop w:val="0"/>
      <w:marBottom w:val="0"/>
      <w:divBdr>
        <w:top w:val="none" w:sz="0" w:space="0" w:color="auto"/>
        <w:left w:val="none" w:sz="0" w:space="0" w:color="auto"/>
        <w:bottom w:val="none" w:sz="0" w:space="0" w:color="auto"/>
        <w:right w:val="none" w:sz="0" w:space="0" w:color="auto"/>
      </w:divBdr>
    </w:div>
    <w:div w:id="123742821">
      <w:bodyDiv w:val="1"/>
      <w:marLeft w:val="0"/>
      <w:marRight w:val="0"/>
      <w:marTop w:val="0"/>
      <w:marBottom w:val="0"/>
      <w:divBdr>
        <w:top w:val="none" w:sz="0" w:space="0" w:color="auto"/>
        <w:left w:val="none" w:sz="0" w:space="0" w:color="auto"/>
        <w:bottom w:val="none" w:sz="0" w:space="0" w:color="auto"/>
        <w:right w:val="none" w:sz="0" w:space="0" w:color="auto"/>
      </w:divBdr>
    </w:div>
    <w:div w:id="153761916">
      <w:bodyDiv w:val="1"/>
      <w:marLeft w:val="0"/>
      <w:marRight w:val="0"/>
      <w:marTop w:val="0"/>
      <w:marBottom w:val="0"/>
      <w:divBdr>
        <w:top w:val="none" w:sz="0" w:space="0" w:color="auto"/>
        <w:left w:val="none" w:sz="0" w:space="0" w:color="auto"/>
        <w:bottom w:val="none" w:sz="0" w:space="0" w:color="auto"/>
        <w:right w:val="none" w:sz="0" w:space="0" w:color="auto"/>
      </w:divBdr>
    </w:div>
    <w:div w:id="156071326">
      <w:bodyDiv w:val="1"/>
      <w:marLeft w:val="0"/>
      <w:marRight w:val="0"/>
      <w:marTop w:val="0"/>
      <w:marBottom w:val="0"/>
      <w:divBdr>
        <w:top w:val="none" w:sz="0" w:space="0" w:color="auto"/>
        <w:left w:val="none" w:sz="0" w:space="0" w:color="auto"/>
        <w:bottom w:val="none" w:sz="0" w:space="0" w:color="auto"/>
        <w:right w:val="none" w:sz="0" w:space="0" w:color="auto"/>
      </w:divBdr>
    </w:div>
    <w:div w:id="163056623">
      <w:bodyDiv w:val="1"/>
      <w:marLeft w:val="0"/>
      <w:marRight w:val="0"/>
      <w:marTop w:val="0"/>
      <w:marBottom w:val="0"/>
      <w:divBdr>
        <w:top w:val="none" w:sz="0" w:space="0" w:color="auto"/>
        <w:left w:val="none" w:sz="0" w:space="0" w:color="auto"/>
        <w:bottom w:val="none" w:sz="0" w:space="0" w:color="auto"/>
        <w:right w:val="none" w:sz="0" w:space="0" w:color="auto"/>
      </w:divBdr>
    </w:div>
    <w:div w:id="164905559">
      <w:bodyDiv w:val="1"/>
      <w:marLeft w:val="0"/>
      <w:marRight w:val="0"/>
      <w:marTop w:val="0"/>
      <w:marBottom w:val="0"/>
      <w:divBdr>
        <w:top w:val="none" w:sz="0" w:space="0" w:color="auto"/>
        <w:left w:val="none" w:sz="0" w:space="0" w:color="auto"/>
        <w:bottom w:val="none" w:sz="0" w:space="0" w:color="auto"/>
        <w:right w:val="none" w:sz="0" w:space="0" w:color="auto"/>
      </w:divBdr>
    </w:div>
    <w:div w:id="165370078">
      <w:bodyDiv w:val="1"/>
      <w:marLeft w:val="0"/>
      <w:marRight w:val="0"/>
      <w:marTop w:val="0"/>
      <w:marBottom w:val="0"/>
      <w:divBdr>
        <w:top w:val="none" w:sz="0" w:space="0" w:color="auto"/>
        <w:left w:val="none" w:sz="0" w:space="0" w:color="auto"/>
        <w:bottom w:val="none" w:sz="0" w:space="0" w:color="auto"/>
        <w:right w:val="none" w:sz="0" w:space="0" w:color="auto"/>
      </w:divBdr>
    </w:div>
    <w:div w:id="166948881">
      <w:bodyDiv w:val="1"/>
      <w:marLeft w:val="0"/>
      <w:marRight w:val="0"/>
      <w:marTop w:val="0"/>
      <w:marBottom w:val="0"/>
      <w:divBdr>
        <w:top w:val="none" w:sz="0" w:space="0" w:color="auto"/>
        <w:left w:val="none" w:sz="0" w:space="0" w:color="auto"/>
        <w:bottom w:val="none" w:sz="0" w:space="0" w:color="auto"/>
        <w:right w:val="none" w:sz="0" w:space="0" w:color="auto"/>
      </w:divBdr>
    </w:div>
    <w:div w:id="175266861">
      <w:bodyDiv w:val="1"/>
      <w:marLeft w:val="0"/>
      <w:marRight w:val="0"/>
      <w:marTop w:val="0"/>
      <w:marBottom w:val="0"/>
      <w:divBdr>
        <w:top w:val="none" w:sz="0" w:space="0" w:color="auto"/>
        <w:left w:val="none" w:sz="0" w:space="0" w:color="auto"/>
        <w:bottom w:val="none" w:sz="0" w:space="0" w:color="auto"/>
        <w:right w:val="none" w:sz="0" w:space="0" w:color="auto"/>
      </w:divBdr>
    </w:div>
    <w:div w:id="183248333">
      <w:bodyDiv w:val="1"/>
      <w:marLeft w:val="0"/>
      <w:marRight w:val="0"/>
      <w:marTop w:val="0"/>
      <w:marBottom w:val="0"/>
      <w:divBdr>
        <w:top w:val="none" w:sz="0" w:space="0" w:color="auto"/>
        <w:left w:val="none" w:sz="0" w:space="0" w:color="auto"/>
        <w:bottom w:val="none" w:sz="0" w:space="0" w:color="auto"/>
        <w:right w:val="none" w:sz="0" w:space="0" w:color="auto"/>
      </w:divBdr>
    </w:div>
    <w:div w:id="194663558">
      <w:bodyDiv w:val="1"/>
      <w:marLeft w:val="0"/>
      <w:marRight w:val="0"/>
      <w:marTop w:val="0"/>
      <w:marBottom w:val="0"/>
      <w:divBdr>
        <w:top w:val="none" w:sz="0" w:space="0" w:color="auto"/>
        <w:left w:val="none" w:sz="0" w:space="0" w:color="auto"/>
        <w:bottom w:val="none" w:sz="0" w:space="0" w:color="auto"/>
        <w:right w:val="none" w:sz="0" w:space="0" w:color="auto"/>
      </w:divBdr>
    </w:div>
    <w:div w:id="194970258">
      <w:bodyDiv w:val="1"/>
      <w:marLeft w:val="0"/>
      <w:marRight w:val="0"/>
      <w:marTop w:val="0"/>
      <w:marBottom w:val="0"/>
      <w:divBdr>
        <w:top w:val="none" w:sz="0" w:space="0" w:color="auto"/>
        <w:left w:val="none" w:sz="0" w:space="0" w:color="auto"/>
        <w:bottom w:val="none" w:sz="0" w:space="0" w:color="auto"/>
        <w:right w:val="none" w:sz="0" w:space="0" w:color="auto"/>
      </w:divBdr>
    </w:div>
    <w:div w:id="198056918">
      <w:bodyDiv w:val="1"/>
      <w:marLeft w:val="0"/>
      <w:marRight w:val="0"/>
      <w:marTop w:val="0"/>
      <w:marBottom w:val="0"/>
      <w:divBdr>
        <w:top w:val="none" w:sz="0" w:space="0" w:color="auto"/>
        <w:left w:val="none" w:sz="0" w:space="0" w:color="auto"/>
        <w:bottom w:val="none" w:sz="0" w:space="0" w:color="auto"/>
        <w:right w:val="none" w:sz="0" w:space="0" w:color="auto"/>
      </w:divBdr>
    </w:div>
    <w:div w:id="198519348">
      <w:bodyDiv w:val="1"/>
      <w:marLeft w:val="0"/>
      <w:marRight w:val="0"/>
      <w:marTop w:val="0"/>
      <w:marBottom w:val="0"/>
      <w:divBdr>
        <w:top w:val="none" w:sz="0" w:space="0" w:color="auto"/>
        <w:left w:val="none" w:sz="0" w:space="0" w:color="auto"/>
        <w:bottom w:val="none" w:sz="0" w:space="0" w:color="auto"/>
        <w:right w:val="none" w:sz="0" w:space="0" w:color="auto"/>
      </w:divBdr>
    </w:div>
    <w:div w:id="205146750">
      <w:bodyDiv w:val="1"/>
      <w:marLeft w:val="0"/>
      <w:marRight w:val="0"/>
      <w:marTop w:val="0"/>
      <w:marBottom w:val="0"/>
      <w:divBdr>
        <w:top w:val="none" w:sz="0" w:space="0" w:color="auto"/>
        <w:left w:val="none" w:sz="0" w:space="0" w:color="auto"/>
        <w:bottom w:val="none" w:sz="0" w:space="0" w:color="auto"/>
        <w:right w:val="none" w:sz="0" w:space="0" w:color="auto"/>
      </w:divBdr>
    </w:div>
    <w:div w:id="206643801">
      <w:bodyDiv w:val="1"/>
      <w:marLeft w:val="0"/>
      <w:marRight w:val="0"/>
      <w:marTop w:val="0"/>
      <w:marBottom w:val="0"/>
      <w:divBdr>
        <w:top w:val="none" w:sz="0" w:space="0" w:color="auto"/>
        <w:left w:val="none" w:sz="0" w:space="0" w:color="auto"/>
        <w:bottom w:val="none" w:sz="0" w:space="0" w:color="auto"/>
        <w:right w:val="none" w:sz="0" w:space="0" w:color="auto"/>
      </w:divBdr>
    </w:div>
    <w:div w:id="210113750">
      <w:bodyDiv w:val="1"/>
      <w:marLeft w:val="0"/>
      <w:marRight w:val="0"/>
      <w:marTop w:val="0"/>
      <w:marBottom w:val="0"/>
      <w:divBdr>
        <w:top w:val="none" w:sz="0" w:space="0" w:color="auto"/>
        <w:left w:val="none" w:sz="0" w:space="0" w:color="auto"/>
        <w:bottom w:val="none" w:sz="0" w:space="0" w:color="auto"/>
        <w:right w:val="none" w:sz="0" w:space="0" w:color="auto"/>
      </w:divBdr>
    </w:div>
    <w:div w:id="215513003">
      <w:bodyDiv w:val="1"/>
      <w:marLeft w:val="0"/>
      <w:marRight w:val="0"/>
      <w:marTop w:val="0"/>
      <w:marBottom w:val="0"/>
      <w:divBdr>
        <w:top w:val="none" w:sz="0" w:space="0" w:color="auto"/>
        <w:left w:val="none" w:sz="0" w:space="0" w:color="auto"/>
        <w:bottom w:val="none" w:sz="0" w:space="0" w:color="auto"/>
        <w:right w:val="none" w:sz="0" w:space="0" w:color="auto"/>
      </w:divBdr>
    </w:div>
    <w:div w:id="220025585">
      <w:bodyDiv w:val="1"/>
      <w:marLeft w:val="0"/>
      <w:marRight w:val="0"/>
      <w:marTop w:val="0"/>
      <w:marBottom w:val="0"/>
      <w:divBdr>
        <w:top w:val="none" w:sz="0" w:space="0" w:color="auto"/>
        <w:left w:val="none" w:sz="0" w:space="0" w:color="auto"/>
        <w:bottom w:val="none" w:sz="0" w:space="0" w:color="auto"/>
        <w:right w:val="none" w:sz="0" w:space="0" w:color="auto"/>
      </w:divBdr>
    </w:div>
    <w:div w:id="225726502">
      <w:bodyDiv w:val="1"/>
      <w:marLeft w:val="0"/>
      <w:marRight w:val="0"/>
      <w:marTop w:val="0"/>
      <w:marBottom w:val="0"/>
      <w:divBdr>
        <w:top w:val="none" w:sz="0" w:space="0" w:color="auto"/>
        <w:left w:val="none" w:sz="0" w:space="0" w:color="auto"/>
        <w:bottom w:val="none" w:sz="0" w:space="0" w:color="auto"/>
        <w:right w:val="none" w:sz="0" w:space="0" w:color="auto"/>
      </w:divBdr>
    </w:div>
    <w:div w:id="235822084">
      <w:bodyDiv w:val="1"/>
      <w:marLeft w:val="0"/>
      <w:marRight w:val="0"/>
      <w:marTop w:val="0"/>
      <w:marBottom w:val="0"/>
      <w:divBdr>
        <w:top w:val="none" w:sz="0" w:space="0" w:color="auto"/>
        <w:left w:val="none" w:sz="0" w:space="0" w:color="auto"/>
        <w:bottom w:val="none" w:sz="0" w:space="0" w:color="auto"/>
        <w:right w:val="none" w:sz="0" w:space="0" w:color="auto"/>
      </w:divBdr>
    </w:div>
    <w:div w:id="236869396">
      <w:bodyDiv w:val="1"/>
      <w:marLeft w:val="0"/>
      <w:marRight w:val="0"/>
      <w:marTop w:val="0"/>
      <w:marBottom w:val="0"/>
      <w:divBdr>
        <w:top w:val="none" w:sz="0" w:space="0" w:color="auto"/>
        <w:left w:val="none" w:sz="0" w:space="0" w:color="auto"/>
        <w:bottom w:val="none" w:sz="0" w:space="0" w:color="auto"/>
        <w:right w:val="none" w:sz="0" w:space="0" w:color="auto"/>
      </w:divBdr>
    </w:div>
    <w:div w:id="241332639">
      <w:bodyDiv w:val="1"/>
      <w:marLeft w:val="0"/>
      <w:marRight w:val="0"/>
      <w:marTop w:val="0"/>
      <w:marBottom w:val="0"/>
      <w:divBdr>
        <w:top w:val="none" w:sz="0" w:space="0" w:color="auto"/>
        <w:left w:val="none" w:sz="0" w:space="0" w:color="auto"/>
        <w:bottom w:val="none" w:sz="0" w:space="0" w:color="auto"/>
        <w:right w:val="none" w:sz="0" w:space="0" w:color="auto"/>
      </w:divBdr>
    </w:div>
    <w:div w:id="242767619">
      <w:bodyDiv w:val="1"/>
      <w:marLeft w:val="0"/>
      <w:marRight w:val="0"/>
      <w:marTop w:val="0"/>
      <w:marBottom w:val="0"/>
      <w:divBdr>
        <w:top w:val="none" w:sz="0" w:space="0" w:color="auto"/>
        <w:left w:val="none" w:sz="0" w:space="0" w:color="auto"/>
        <w:bottom w:val="none" w:sz="0" w:space="0" w:color="auto"/>
        <w:right w:val="none" w:sz="0" w:space="0" w:color="auto"/>
      </w:divBdr>
    </w:div>
    <w:div w:id="244998883">
      <w:bodyDiv w:val="1"/>
      <w:marLeft w:val="0"/>
      <w:marRight w:val="0"/>
      <w:marTop w:val="0"/>
      <w:marBottom w:val="0"/>
      <w:divBdr>
        <w:top w:val="none" w:sz="0" w:space="0" w:color="auto"/>
        <w:left w:val="none" w:sz="0" w:space="0" w:color="auto"/>
        <w:bottom w:val="none" w:sz="0" w:space="0" w:color="auto"/>
        <w:right w:val="none" w:sz="0" w:space="0" w:color="auto"/>
      </w:divBdr>
    </w:div>
    <w:div w:id="264309070">
      <w:bodyDiv w:val="1"/>
      <w:marLeft w:val="0"/>
      <w:marRight w:val="0"/>
      <w:marTop w:val="0"/>
      <w:marBottom w:val="0"/>
      <w:divBdr>
        <w:top w:val="none" w:sz="0" w:space="0" w:color="auto"/>
        <w:left w:val="none" w:sz="0" w:space="0" w:color="auto"/>
        <w:bottom w:val="none" w:sz="0" w:space="0" w:color="auto"/>
        <w:right w:val="none" w:sz="0" w:space="0" w:color="auto"/>
      </w:divBdr>
    </w:div>
    <w:div w:id="267008991">
      <w:bodyDiv w:val="1"/>
      <w:marLeft w:val="0"/>
      <w:marRight w:val="0"/>
      <w:marTop w:val="0"/>
      <w:marBottom w:val="0"/>
      <w:divBdr>
        <w:top w:val="none" w:sz="0" w:space="0" w:color="auto"/>
        <w:left w:val="none" w:sz="0" w:space="0" w:color="auto"/>
        <w:bottom w:val="none" w:sz="0" w:space="0" w:color="auto"/>
        <w:right w:val="none" w:sz="0" w:space="0" w:color="auto"/>
      </w:divBdr>
    </w:div>
    <w:div w:id="271713681">
      <w:bodyDiv w:val="1"/>
      <w:marLeft w:val="0"/>
      <w:marRight w:val="0"/>
      <w:marTop w:val="0"/>
      <w:marBottom w:val="0"/>
      <w:divBdr>
        <w:top w:val="none" w:sz="0" w:space="0" w:color="auto"/>
        <w:left w:val="none" w:sz="0" w:space="0" w:color="auto"/>
        <w:bottom w:val="none" w:sz="0" w:space="0" w:color="auto"/>
        <w:right w:val="none" w:sz="0" w:space="0" w:color="auto"/>
      </w:divBdr>
    </w:div>
    <w:div w:id="288361357">
      <w:bodyDiv w:val="1"/>
      <w:marLeft w:val="0"/>
      <w:marRight w:val="0"/>
      <w:marTop w:val="0"/>
      <w:marBottom w:val="0"/>
      <w:divBdr>
        <w:top w:val="none" w:sz="0" w:space="0" w:color="auto"/>
        <w:left w:val="none" w:sz="0" w:space="0" w:color="auto"/>
        <w:bottom w:val="none" w:sz="0" w:space="0" w:color="auto"/>
        <w:right w:val="none" w:sz="0" w:space="0" w:color="auto"/>
      </w:divBdr>
    </w:div>
    <w:div w:id="290870102">
      <w:bodyDiv w:val="1"/>
      <w:marLeft w:val="0"/>
      <w:marRight w:val="0"/>
      <w:marTop w:val="0"/>
      <w:marBottom w:val="0"/>
      <w:divBdr>
        <w:top w:val="none" w:sz="0" w:space="0" w:color="auto"/>
        <w:left w:val="none" w:sz="0" w:space="0" w:color="auto"/>
        <w:bottom w:val="none" w:sz="0" w:space="0" w:color="auto"/>
        <w:right w:val="none" w:sz="0" w:space="0" w:color="auto"/>
      </w:divBdr>
    </w:div>
    <w:div w:id="304094054">
      <w:bodyDiv w:val="1"/>
      <w:marLeft w:val="0"/>
      <w:marRight w:val="0"/>
      <w:marTop w:val="0"/>
      <w:marBottom w:val="0"/>
      <w:divBdr>
        <w:top w:val="none" w:sz="0" w:space="0" w:color="auto"/>
        <w:left w:val="none" w:sz="0" w:space="0" w:color="auto"/>
        <w:bottom w:val="none" w:sz="0" w:space="0" w:color="auto"/>
        <w:right w:val="none" w:sz="0" w:space="0" w:color="auto"/>
      </w:divBdr>
    </w:div>
    <w:div w:id="311637021">
      <w:bodyDiv w:val="1"/>
      <w:marLeft w:val="0"/>
      <w:marRight w:val="0"/>
      <w:marTop w:val="0"/>
      <w:marBottom w:val="0"/>
      <w:divBdr>
        <w:top w:val="none" w:sz="0" w:space="0" w:color="auto"/>
        <w:left w:val="none" w:sz="0" w:space="0" w:color="auto"/>
        <w:bottom w:val="none" w:sz="0" w:space="0" w:color="auto"/>
        <w:right w:val="none" w:sz="0" w:space="0" w:color="auto"/>
      </w:divBdr>
    </w:div>
    <w:div w:id="314068722">
      <w:bodyDiv w:val="1"/>
      <w:marLeft w:val="0"/>
      <w:marRight w:val="0"/>
      <w:marTop w:val="0"/>
      <w:marBottom w:val="0"/>
      <w:divBdr>
        <w:top w:val="none" w:sz="0" w:space="0" w:color="auto"/>
        <w:left w:val="none" w:sz="0" w:space="0" w:color="auto"/>
        <w:bottom w:val="none" w:sz="0" w:space="0" w:color="auto"/>
        <w:right w:val="none" w:sz="0" w:space="0" w:color="auto"/>
      </w:divBdr>
    </w:div>
    <w:div w:id="321784831">
      <w:bodyDiv w:val="1"/>
      <w:marLeft w:val="0"/>
      <w:marRight w:val="0"/>
      <w:marTop w:val="0"/>
      <w:marBottom w:val="0"/>
      <w:divBdr>
        <w:top w:val="none" w:sz="0" w:space="0" w:color="auto"/>
        <w:left w:val="none" w:sz="0" w:space="0" w:color="auto"/>
        <w:bottom w:val="none" w:sz="0" w:space="0" w:color="auto"/>
        <w:right w:val="none" w:sz="0" w:space="0" w:color="auto"/>
      </w:divBdr>
    </w:div>
    <w:div w:id="324288063">
      <w:bodyDiv w:val="1"/>
      <w:marLeft w:val="0"/>
      <w:marRight w:val="0"/>
      <w:marTop w:val="0"/>
      <w:marBottom w:val="0"/>
      <w:divBdr>
        <w:top w:val="none" w:sz="0" w:space="0" w:color="auto"/>
        <w:left w:val="none" w:sz="0" w:space="0" w:color="auto"/>
        <w:bottom w:val="none" w:sz="0" w:space="0" w:color="auto"/>
        <w:right w:val="none" w:sz="0" w:space="0" w:color="auto"/>
      </w:divBdr>
    </w:div>
    <w:div w:id="328680374">
      <w:bodyDiv w:val="1"/>
      <w:marLeft w:val="0"/>
      <w:marRight w:val="0"/>
      <w:marTop w:val="0"/>
      <w:marBottom w:val="0"/>
      <w:divBdr>
        <w:top w:val="none" w:sz="0" w:space="0" w:color="auto"/>
        <w:left w:val="none" w:sz="0" w:space="0" w:color="auto"/>
        <w:bottom w:val="none" w:sz="0" w:space="0" w:color="auto"/>
        <w:right w:val="none" w:sz="0" w:space="0" w:color="auto"/>
      </w:divBdr>
    </w:div>
    <w:div w:id="344287091">
      <w:bodyDiv w:val="1"/>
      <w:marLeft w:val="0"/>
      <w:marRight w:val="0"/>
      <w:marTop w:val="0"/>
      <w:marBottom w:val="0"/>
      <w:divBdr>
        <w:top w:val="none" w:sz="0" w:space="0" w:color="auto"/>
        <w:left w:val="none" w:sz="0" w:space="0" w:color="auto"/>
        <w:bottom w:val="none" w:sz="0" w:space="0" w:color="auto"/>
        <w:right w:val="none" w:sz="0" w:space="0" w:color="auto"/>
      </w:divBdr>
    </w:div>
    <w:div w:id="344945836">
      <w:bodyDiv w:val="1"/>
      <w:marLeft w:val="0"/>
      <w:marRight w:val="0"/>
      <w:marTop w:val="0"/>
      <w:marBottom w:val="0"/>
      <w:divBdr>
        <w:top w:val="none" w:sz="0" w:space="0" w:color="auto"/>
        <w:left w:val="none" w:sz="0" w:space="0" w:color="auto"/>
        <w:bottom w:val="none" w:sz="0" w:space="0" w:color="auto"/>
        <w:right w:val="none" w:sz="0" w:space="0" w:color="auto"/>
      </w:divBdr>
    </w:div>
    <w:div w:id="345595639">
      <w:bodyDiv w:val="1"/>
      <w:marLeft w:val="0"/>
      <w:marRight w:val="0"/>
      <w:marTop w:val="0"/>
      <w:marBottom w:val="0"/>
      <w:divBdr>
        <w:top w:val="none" w:sz="0" w:space="0" w:color="auto"/>
        <w:left w:val="none" w:sz="0" w:space="0" w:color="auto"/>
        <w:bottom w:val="none" w:sz="0" w:space="0" w:color="auto"/>
        <w:right w:val="none" w:sz="0" w:space="0" w:color="auto"/>
      </w:divBdr>
    </w:div>
    <w:div w:id="348680055">
      <w:bodyDiv w:val="1"/>
      <w:marLeft w:val="0"/>
      <w:marRight w:val="0"/>
      <w:marTop w:val="0"/>
      <w:marBottom w:val="0"/>
      <w:divBdr>
        <w:top w:val="none" w:sz="0" w:space="0" w:color="auto"/>
        <w:left w:val="none" w:sz="0" w:space="0" w:color="auto"/>
        <w:bottom w:val="none" w:sz="0" w:space="0" w:color="auto"/>
        <w:right w:val="none" w:sz="0" w:space="0" w:color="auto"/>
      </w:divBdr>
    </w:div>
    <w:div w:id="350886906">
      <w:bodyDiv w:val="1"/>
      <w:marLeft w:val="0"/>
      <w:marRight w:val="0"/>
      <w:marTop w:val="0"/>
      <w:marBottom w:val="0"/>
      <w:divBdr>
        <w:top w:val="none" w:sz="0" w:space="0" w:color="auto"/>
        <w:left w:val="none" w:sz="0" w:space="0" w:color="auto"/>
        <w:bottom w:val="none" w:sz="0" w:space="0" w:color="auto"/>
        <w:right w:val="none" w:sz="0" w:space="0" w:color="auto"/>
      </w:divBdr>
    </w:div>
    <w:div w:id="351079899">
      <w:bodyDiv w:val="1"/>
      <w:marLeft w:val="0"/>
      <w:marRight w:val="0"/>
      <w:marTop w:val="0"/>
      <w:marBottom w:val="0"/>
      <w:divBdr>
        <w:top w:val="none" w:sz="0" w:space="0" w:color="auto"/>
        <w:left w:val="none" w:sz="0" w:space="0" w:color="auto"/>
        <w:bottom w:val="none" w:sz="0" w:space="0" w:color="auto"/>
        <w:right w:val="none" w:sz="0" w:space="0" w:color="auto"/>
      </w:divBdr>
    </w:div>
    <w:div w:id="352345896">
      <w:bodyDiv w:val="1"/>
      <w:marLeft w:val="0"/>
      <w:marRight w:val="0"/>
      <w:marTop w:val="0"/>
      <w:marBottom w:val="0"/>
      <w:divBdr>
        <w:top w:val="none" w:sz="0" w:space="0" w:color="auto"/>
        <w:left w:val="none" w:sz="0" w:space="0" w:color="auto"/>
        <w:bottom w:val="none" w:sz="0" w:space="0" w:color="auto"/>
        <w:right w:val="none" w:sz="0" w:space="0" w:color="auto"/>
      </w:divBdr>
    </w:div>
    <w:div w:id="353072857">
      <w:bodyDiv w:val="1"/>
      <w:marLeft w:val="0"/>
      <w:marRight w:val="0"/>
      <w:marTop w:val="0"/>
      <w:marBottom w:val="0"/>
      <w:divBdr>
        <w:top w:val="none" w:sz="0" w:space="0" w:color="auto"/>
        <w:left w:val="none" w:sz="0" w:space="0" w:color="auto"/>
        <w:bottom w:val="none" w:sz="0" w:space="0" w:color="auto"/>
        <w:right w:val="none" w:sz="0" w:space="0" w:color="auto"/>
      </w:divBdr>
    </w:div>
    <w:div w:id="361825553">
      <w:bodyDiv w:val="1"/>
      <w:marLeft w:val="0"/>
      <w:marRight w:val="0"/>
      <w:marTop w:val="0"/>
      <w:marBottom w:val="0"/>
      <w:divBdr>
        <w:top w:val="none" w:sz="0" w:space="0" w:color="auto"/>
        <w:left w:val="none" w:sz="0" w:space="0" w:color="auto"/>
        <w:bottom w:val="none" w:sz="0" w:space="0" w:color="auto"/>
        <w:right w:val="none" w:sz="0" w:space="0" w:color="auto"/>
      </w:divBdr>
    </w:div>
    <w:div w:id="365445987">
      <w:bodyDiv w:val="1"/>
      <w:marLeft w:val="0"/>
      <w:marRight w:val="0"/>
      <w:marTop w:val="0"/>
      <w:marBottom w:val="0"/>
      <w:divBdr>
        <w:top w:val="none" w:sz="0" w:space="0" w:color="auto"/>
        <w:left w:val="none" w:sz="0" w:space="0" w:color="auto"/>
        <w:bottom w:val="none" w:sz="0" w:space="0" w:color="auto"/>
        <w:right w:val="none" w:sz="0" w:space="0" w:color="auto"/>
      </w:divBdr>
    </w:div>
    <w:div w:id="369841711">
      <w:bodyDiv w:val="1"/>
      <w:marLeft w:val="0"/>
      <w:marRight w:val="0"/>
      <w:marTop w:val="0"/>
      <w:marBottom w:val="0"/>
      <w:divBdr>
        <w:top w:val="none" w:sz="0" w:space="0" w:color="auto"/>
        <w:left w:val="none" w:sz="0" w:space="0" w:color="auto"/>
        <w:bottom w:val="none" w:sz="0" w:space="0" w:color="auto"/>
        <w:right w:val="none" w:sz="0" w:space="0" w:color="auto"/>
      </w:divBdr>
    </w:div>
    <w:div w:id="381028781">
      <w:bodyDiv w:val="1"/>
      <w:marLeft w:val="0"/>
      <w:marRight w:val="0"/>
      <w:marTop w:val="0"/>
      <w:marBottom w:val="0"/>
      <w:divBdr>
        <w:top w:val="none" w:sz="0" w:space="0" w:color="auto"/>
        <w:left w:val="none" w:sz="0" w:space="0" w:color="auto"/>
        <w:bottom w:val="none" w:sz="0" w:space="0" w:color="auto"/>
        <w:right w:val="none" w:sz="0" w:space="0" w:color="auto"/>
      </w:divBdr>
    </w:div>
    <w:div w:id="382683868">
      <w:bodyDiv w:val="1"/>
      <w:marLeft w:val="0"/>
      <w:marRight w:val="0"/>
      <w:marTop w:val="0"/>
      <w:marBottom w:val="0"/>
      <w:divBdr>
        <w:top w:val="none" w:sz="0" w:space="0" w:color="auto"/>
        <w:left w:val="none" w:sz="0" w:space="0" w:color="auto"/>
        <w:bottom w:val="none" w:sz="0" w:space="0" w:color="auto"/>
        <w:right w:val="none" w:sz="0" w:space="0" w:color="auto"/>
      </w:divBdr>
    </w:div>
    <w:div w:id="392050135">
      <w:bodyDiv w:val="1"/>
      <w:marLeft w:val="0"/>
      <w:marRight w:val="0"/>
      <w:marTop w:val="0"/>
      <w:marBottom w:val="0"/>
      <w:divBdr>
        <w:top w:val="none" w:sz="0" w:space="0" w:color="auto"/>
        <w:left w:val="none" w:sz="0" w:space="0" w:color="auto"/>
        <w:bottom w:val="none" w:sz="0" w:space="0" w:color="auto"/>
        <w:right w:val="none" w:sz="0" w:space="0" w:color="auto"/>
      </w:divBdr>
    </w:div>
    <w:div w:id="392123306">
      <w:bodyDiv w:val="1"/>
      <w:marLeft w:val="0"/>
      <w:marRight w:val="0"/>
      <w:marTop w:val="0"/>
      <w:marBottom w:val="0"/>
      <w:divBdr>
        <w:top w:val="none" w:sz="0" w:space="0" w:color="auto"/>
        <w:left w:val="none" w:sz="0" w:space="0" w:color="auto"/>
        <w:bottom w:val="none" w:sz="0" w:space="0" w:color="auto"/>
        <w:right w:val="none" w:sz="0" w:space="0" w:color="auto"/>
      </w:divBdr>
    </w:div>
    <w:div w:id="397560774">
      <w:bodyDiv w:val="1"/>
      <w:marLeft w:val="0"/>
      <w:marRight w:val="0"/>
      <w:marTop w:val="0"/>
      <w:marBottom w:val="0"/>
      <w:divBdr>
        <w:top w:val="none" w:sz="0" w:space="0" w:color="auto"/>
        <w:left w:val="none" w:sz="0" w:space="0" w:color="auto"/>
        <w:bottom w:val="none" w:sz="0" w:space="0" w:color="auto"/>
        <w:right w:val="none" w:sz="0" w:space="0" w:color="auto"/>
      </w:divBdr>
    </w:div>
    <w:div w:id="415176879">
      <w:bodyDiv w:val="1"/>
      <w:marLeft w:val="0"/>
      <w:marRight w:val="0"/>
      <w:marTop w:val="0"/>
      <w:marBottom w:val="0"/>
      <w:divBdr>
        <w:top w:val="none" w:sz="0" w:space="0" w:color="auto"/>
        <w:left w:val="none" w:sz="0" w:space="0" w:color="auto"/>
        <w:bottom w:val="none" w:sz="0" w:space="0" w:color="auto"/>
        <w:right w:val="none" w:sz="0" w:space="0" w:color="auto"/>
      </w:divBdr>
    </w:div>
    <w:div w:id="421684857">
      <w:bodyDiv w:val="1"/>
      <w:marLeft w:val="0"/>
      <w:marRight w:val="0"/>
      <w:marTop w:val="0"/>
      <w:marBottom w:val="0"/>
      <w:divBdr>
        <w:top w:val="none" w:sz="0" w:space="0" w:color="auto"/>
        <w:left w:val="none" w:sz="0" w:space="0" w:color="auto"/>
        <w:bottom w:val="none" w:sz="0" w:space="0" w:color="auto"/>
        <w:right w:val="none" w:sz="0" w:space="0" w:color="auto"/>
      </w:divBdr>
    </w:div>
    <w:div w:id="448086184">
      <w:bodyDiv w:val="1"/>
      <w:marLeft w:val="0"/>
      <w:marRight w:val="0"/>
      <w:marTop w:val="0"/>
      <w:marBottom w:val="0"/>
      <w:divBdr>
        <w:top w:val="none" w:sz="0" w:space="0" w:color="auto"/>
        <w:left w:val="none" w:sz="0" w:space="0" w:color="auto"/>
        <w:bottom w:val="none" w:sz="0" w:space="0" w:color="auto"/>
        <w:right w:val="none" w:sz="0" w:space="0" w:color="auto"/>
      </w:divBdr>
    </w:div>
    <w:div w:id="450168495">
      <w:bodyDiv w:val="1"/>
      <w:marLeft w:val="0"/>
      <w:marRight w:val="0"/>
      <w:marTop w:val="0"/>
      <w:marBottom w:val="0"/>
      <w:divBdr>
        <w:top w:val="none" w:sz="0" w:space="0" w:color="auto"/>
        <w:left w:val="none" w:sz="0" w:space="0" w:color="auto"/>
        <w:bottom w:val="none" w:sz="0" w:space="0" w:color="auto"/>
        <w:right w:val="none" w:sz="0" w:space="0" w:color="auto"/>
      </w:divBdr>
    </w:div>
    <w:div w:id="457263264">
      <w:bodyDiv w:val="1"/>
      <w:marLeft w:val="0"/>
      <w:marRight w:val="0"/>
      <w:marTop w:val="0"/>
      <w:marBottom w:val="0"/>
      <w:divBdr>
        <w:top w:val="none" w:sz="0" w:space="0" w:color="auto"/>
        <w:left w:val="none" w:sz="0" w:space="0" w:color="auto"/>
        <w:bottom w:val="none" w:sz="0" w:space="0" w:color="auto"/>
        <w:right w:val="none" w:sz="0" w:space="0" w:color="auto"/>
      </w:divBdr>
    </w:div>
    <w:div w:id="464397847">
      <w:bodyDiv w:val="1"/>
      <w:marLeft w:val="0"/>
      <w:marRight w:val="0"/>
      <w:marTop w:val="0"/>
      <w:marBottom w:val="0"/>
      <w:divBdr>
        <w:top w:val="none" w:sz="0" w:space="0" w:color="auto"/>
        <w:left w:val="none" w:sz="0" w:space="0" w:color="auto"/>
        <w:bottom w:val="none" w:sz="0" w:space="0" w:color="auto"/>
        <w:right w:val="none" w:sz="0" w:space="0" w:color="auto"/>
      </w:divBdr>
    </w:div>
    <w:div w:id="470446609">
      <w:bodyDiv w:val="1"/>
      <w:marLeft w:val="0"/>
      <w:marRight w:val="0"/>
      <w:marTop w:val="0"/>
      <w:marBottom w:val="0"/>
      <w:divBdr>
        <w:top w:val="none" w:sz="0" w:space="0" w:color="auto"/>
        <w:left w:val="none" w:sz="0" w:space="0" w:color="auto"/>
        <w:bottom w:val="none" w:sz="0" w:space="0" w:color="auto"/>
        <w:right w:val="none" w:sz="0" w:space="0" w:color="auto"/>
      </w:divBdr>
    </w:div>
    <w:div w:id="495531804">
      <w:bodyDiv w:val="1"/>
      <w:marLeft w:val="0"/>
      <w:marRight w:val="0"/>
      <w:marTop w:val="0"/>
      <w:marBottom w:val="0"/>
      <w:divBdr>
        <w:top w:val="none" w:sz="0" w:space="0" w:color="auto"/>
        <w:left w:val="none" w:sz="0" w:space="0" w:color="auto"/>
        <w:bottom w:val="none" w:sz="0" w:space="0" w:color="auto"/>
        <w:right w:val="none" w:sz="0" w:space="0" w:color="auto"/>
      </w:divBdr>
    </w:div>
    <w:div w:id="502666359">
      <w:bodyDiv w:val="1"/>
      <w:marLeft w:val="0"/>
      <w:marRight w:val="0"/>
      <w:marTop w:val="0"/>
      <w:marBottom w:val="0"/>
      <w:divBdr>
        <w:top w:val="none" w:sz="0" w:space="0" w:color="auto"/>
        <w:left w:val="none" w:sz="0" w:space="0" w:color="auto"/>
        <w:bottom w:val="none" w:sz="0" w:space="0" w:color="auto"/>
        <w:right w:val="none" w:sz="0" w:space="0" w:color="auto"/>
      </w:divBdr>
    </w:div>
    <w:div w:id="512258925">
      <w:bodyDiv w:val="1"/>
      <w:marLeft w:val="0"/>
      <w:marRight w:val="0"/>
      <w:marTop w:val="0"/>
      <w:marBottom w:val="0"/>
      <w:divBdr>
        <w:top w:val="none" w:sz="0" w:space="0" w:color="auto"/>
        <w:left w:val="none" w:sz="0" w:space="0" w:color="auto"/>
        <w:bottom w:val="none" w:sz="0" w:space="0" w:color="auto"/>
        <w:right w:val="none" w:sz="0" w:space="0" w:color="auto"/>
      </w:divBdr>
    </w:div>
    <w:div w:id="513736729">
      <w:bodyDiv w:val="1"/>
      <w:marLeft w:val="0"/>
      <w:marRight w:val="0"/>
      <w:marTop w:val="0"/>
      <w:marBottom w:val="0"/>
      <w:divBdr>
        <w:top w:val="none" w:sz="0" w:space="0" w:color="auto"/>
        <w:left w:val="none" w:sz="0" w:space="0" w:color="auto"/>
        <w:bottom w:val="none" w:sz="0" w:space="0" w:color="auto"/>
        <w:right w:val="none" w:sz="0" w:space="0" w:color="auto"/>
      </w:divBdr>
    </w:div>
    <w:div w:id="529073211">
      <w:bodyDiv w:val="1"/>
      <w:marLeft w:val="0"/>
      <w:marRight w:val="0"/>
      <w:marTop w:val="0"/>
      <w:marBottom w:val="0"/>
      <w:divBdr>
        <w:top w:val="none" w:sz="0" w:space="0" w:color="auto"/>
        <w:left w:val="none" w:sz="0" w:space="0" w:color="auto"/>
        <w:bottom w:val="none" w:sz="0" w:space="0" w:color="auto"/>
        <w:right w:val="none" w:sz="0" w:space="0" w:color="auto"/>
      </w:divBdr>
    </w:div>
    <w:div w:id="531462746">
      <w:bodyDiv w:val="1"/>
      <w:marLeft w:val="0"/>
      <w:marRight w:val="0"/>
      <w:marTop w:val="0"/>
      <w:marBottom w:val="0"/>
      <w:divBdr>
        <w:top w:val="none" w:sz="0" w:space="0" w:color="auto"/>
        <w:left w:val="none" w:sz="0" w:space="0" w:color="auto"/>
        <w:bottom w:val="none" w:sz="0" w:space="0" w:color="auto"/>
        <w:right w:val="none" w:sz="0" w:space="0" w:color="auto"/>
      </w:divBdr>
    </w:div>
    <w:div w:id="531770469">
      <w:bodyDiv w:val="1"/>
      <w:marLeft w:val="0"/>
      <w:marRight w:val="0"/>
      <w:marTop w:val="0"/>
      <w:marBottom w:val="0"/>
      <w:divBdr>
        <w:top w:val="none" w:sz="0" w:space="0" w:color="auto"/>
        <w:left w:val="none" w:sz="0" w:space="0" w:color="auto"/>
        <w:bottom w:val="none" w:sz="0" w:space="0" w:color="auto"/>
        <w:right w:val="none" w:sz="0" w:space="0" w:color="auto"/>
      </w:divBdr>
    </w:div>
    <w:div w:id="537401003">
      <w:bodyDiv w:val="1"/>
      <w:marLeft w:val="0"/>
      <w:marRight w:val="0"/>
      <w:marTop w:val="0"/>
      <w:marBottom w:val="0"/>
      <w:divBdr>
        <w:top w:val="none" w:sz="0" w:space="0" w:color="auto"/>
        <w:left w:val="none" w:sz="0" w:space="0" w:color="auto"/>
        <w:bottom w:val="none" w:sz="0" w:space="0" w:color="auto"/>
        <w:right w:val="none" w:sz="0" w:space="0" w:color="auto"/>
      </w:divBdr>
    </w:div>
    <w:div w:id="555821884">
      <w:bodyDiv w:val="1"/>
      <w:marLeft w:val="0"/>
      <w:marRight w:val="0"/>
      <w:marTop w:val="0"/>
      <w:marBottom w:val="0"/>
      <w:divBdr>
        <w:top w:val="none" w:sz="0" w:space="0" w:color="auto"/>
        <w:left w:val="none" w:sz="0" w:space="0" w:color="auto"/>
        <w:bottom w:val="none" w:sz="0" w:space="0" w:color="auto"/>
        <w:right w:val="none" w:sz="0" w:space="0" w:color="auto"/>
      </w:divBdr>
    </w:div>
    <w:div w:id="556284597">
      <w:bodyDiv w:val="1"/>
      <w:marLeft w:val="0"/>
      <w:marRight w:val="0"/>
      <w:marTop w:val="0"/>
      <w:marBottom w:val="0"/>
      <w:divBdr>
        <w:top w:val="none" w:sz="0" w:space="0" w:color="auto"/>
        <w:left w:val="none" w:sz="0" w:space="0" w:color="auto"/>
        <w:bottom w:val="none" w:sz="0" w:space="0" w:color="auto"/>
        <w:right w:val="none" w:sz="0" w:space="0" w:color="auto"/>
      </w:divBdr>
    </w:div>
    <w:div w:id="563218251">
      <w:bodyDiv w:val="1"/>
      <w:marLeft w:val="0"/>
      <w:marRight w:val="0"/>
      <w:marTop w:val="0"/>
      <w:marBottom w:val="0"/>
      <w:divBdr>
        <w:top w:val="none" w:sz="0" w:space="0" w:color="auto"/>
        <w:left w:val="none" w:sz="0" w:space="0" w:color="auto"/>
        <w:bottom w:val="none" w:sz="0" w:space="0" w:color="auto"/>
        <w:right w:val="none" w:sz="0" w:space="0" w:color="auto"/>
      </w:divBdr>
    </w:div>
    <w:div w:id="566040008">
      <w:bodyDiv w:val="1"/>
      <w:marLeft w:val="0"/>
      <w:marRight w:val="0"/>
      <w:marTop w:val="0"/>
      <w:marBottom w:val="0"/>
      <w:divBdr>
        <w:top w:val="none" w:sz="0" w:space="0" w:color="auto"/>
        <w:left w:val="none" w:sz="0" w:space="0" w:color="auto"/>
        <w:bottom w:val="none" w:sz="0" w:space="0" w:color="auto"/>
        <w:right w:val="none" w:sz="0" w:space="0" w:color="auto"/>
      </w:divBdr>
    </w:div>
    <w:div w:id="581647990">
      <w:bodyDiv w:val="1"/>
      <w:marLeft w:val="0"/>
      <w:marRight w:val="0"/>
      <w:marTop w:val="0"/>
      <w:marBottom w:val="0"/>
      <w:divBdr>
        <w:top w:val="none" w:sz="0" w:space="0" w:color="auto"/>
        <w:left w:val="none" w:sz="0" w:space="0" w:color="auto"/>
        <w:bottom w:val="none" w:sz="0" w:space="0" w:color="auto"/>
        <w:right w:val="none" w:sz="0" w:space="0" w:color="auto"/>
      </w:divBdr>
    </w:div>
    <w:div w:id="588347664">
      <w:bodyDiv w:val="1"/>
      <w:marLeft w:val="0"/>
      <w:marRight w:val="0"/>
      <w:marTop w:val="0"/>
      <w:marBottom w:val="0"/>
      <w:divBdr>
        <w:top w:val="none" w:sz="0" w:space="0" w:color="auto"/>
        <w:left w:val="none" w:sz="0" w:space="0" w:color="auto"/>
        <w:bottom w:val="none" w:sz="0" w:space="0" w:color="auto"/>
        <w:right w:val="none" w:sz="0" w:space="0" w:color="auto"/>
      </w:divBdr>
    </w:div>
    <w:div w:id="588781950">
      <w:bodyDiv w:val="1"/>
      <w:marLeft w:val="0"/>
      <w:marRight w:val="0"/>
      <w:marTop w:val="0"/>
      <w:marBottom w:val="0"/>
      <w:divBdr>
        <w:top w:val="none" w:sz="0" w:space="0" w:color="auto"/>
        <w:left w:val="none" w:sz="0" w:space="0" w:color="auto"/>
        <w:bottom w:val="none" w:sz="0" w:space="0" w:color="auto"/>
        <w:right w:val="none" w:sz="0" w:space="0" w:color="auto"/>
      </w:divBdr>
    </w:div>
    <w:div w:id="592202020">
      <w:bodyDiv w:val="1"/>
      <w:marLeft w:val="0"/>
      <w:marRight w:val="0"/>
      <w:marTop w:val="0"/>
      <w:marBottom w:val="0"/>
      <w:divBdr>
        <w:top w:val="none" w:sz="0" w:space="0" w:color="auto"/>
        <w:left w:val="none" w:sz="0" w:space="0" w:color="auto"/>
        <w:bottom w:val="none" w:sz="0" w:space="0" w:color="auto"/>
        <w:right w:val="none" w:sz="0" w:space="0" w:color="auto"/>
      </w:divBdr>
    </w:div>
    <w:div w:id="603197619">
      <w:bodyDiv w:val="1"/>
      <w:marLeft w:val="0"/>
      <w:marRight w:val="0"/>
      <w:marTop w:val="0"/>
      <w:marBottom w:val="0"/>
      <w:divBdr>
        <w:top w:val="none" w:sz="0" w:space="0" w:color="auto"/>
        <w:left w:val="none" w:sz="0" w:space="0" w:color="auto"/>
        <w:bottom w:val="none" w:sz="0" w:space="0" w:color="auto"/>
        <w:right w:val="none" w:sz="0" w:space="0" w:color="auto"/>
      </w:divBdr>
    </w:div>
    <w:div w:id="604578258">
      <w:bodyDiv w:val="1"/>
      <w:marLeft w:val="0"/>
      <w:marRight w:val="0"/>
      <w:marTop w:val="0"/>
      <w:marBottom w:val="0"/>
      <w:divBdr>
        <w:top w:val="none" w:sz="0" w:space="0" w:color="auto"/>
        <w:left w:val="none" w:sz="0" w:space="0" w:color="auto"/>
        <w:bottom w:val="none" w:sz="0" w:space="0" w:color="auto"/>
        <w:right w:val="none" w:sz="0" w:space="0" w:color="auto"/>
      </w:divBdr>
    </w:div>
    <w:div w:id="613559610">
      <w:bodyDiv w:val="1"/>
      <w:marLeft w:val="0"/>
      <w:marRight w:val="0"/>
      <w:marTop w:val="0"/>
      <w:marBottom w:val="0"/>
      <w:divBdr>
        <w:top w:val="none" w:sz="0" w:space="0" w:color="auto"/>
        <w:left w:val="none" w:sz="0" w:space="0" w:color="auto"/>
        <w:bottom w:val="none" w:sz="0" w:space="0" w:color="auto"/>
        <w:right w:val="none" w:sz="0" w:space="0" w:color="auto"/>
      </w:divBdr>
    </w:div>
    <w:div w:id="630015941">
      <w:bodyDiv w:val="1"/>
      <w:marLeft w:val="0"/>
      <w:marRight w:val="0"/>
      <w:marTop w:val="0"/>
      <w:marBottom w:val="0"/>
      <w:divBdr>
        <w:top w:val="none" w:sz="0" w:space="0" w:color="auto"/>
        <w:left w:val="none" w:sz="0" w:space="0" w:color="auto"/>
        <w:bottom w:val="none" w:sz="0" w:space="0" w:color="auto"/>
        <w:right w:val="none" w:sz="0" w:space="0" w:color="auto"/>
      </w:divBdr>
    </w:div>
    <w:div w:id="642468214">
      <w:bodyDiv w:val="1"/>
      <w:marLeft w:val="0"/>
      <w:marRight w:val="0"/>
      <w:marTop w:val="0"/>
      <w:marBottom w:val="0"/>
      <w:divBdr>
        <w:top w:val="none" w:sz="0" w:space="0" w:color="auto"/>
        <w:left w:val="none" w:sz="0" w:space="0" w:color="auto"/>
        <w:bottom w:val="none" w:sz="0" w:space="0" w:color="auto"/>
        <w:right w:val="none" w:sz="0" w:space="0" w:color="auto"/>
      </w:divBdr>
    </w:div>
    <w:div w:id="643969587">
      <w:bodyDiv w:val="1"/>
      <w:marLeft w:val="0"/>
      <w:marRight w:val="0"/>
      <w:marTop w:val="0"/>
      <w:marBottom w:val="0"/>
      <w:divBdr>
        <w:top w:val="none" w:sz="0" w:space="0" w:color="auto"/>
        <w:left w:val="none" w:sz="0" w:space="0" w:color="auto"/>
        <w:bottom w:val="none" w:sz="0" w:space="0" w:color="auto"/>
        <w:right w:val="none" w:sz="0" w:space="0" w:color="auto"/>
      </w:divBdr>
    </w:div>
    <w:div w:id="644772972">
      <w:bodyDiv w:val="1"/>
      <w:marLeft w:val="0"/>
      <w:marRight w:val="0"/>
      <w:marTop w:val="0"/>
      <w:marBottom w:val="0"/>
      <w:divBdr>
        <w:top w:val="none" w:sz="0" w:space="0" w:color="auto"/>
        <w:left w:val="none" w:sz="0" w:space="0" w:color="auto"/>
        <w:bottom w:val="none" w:sz="0" w:space="0" w:color="auto"/>
        <w:right w:val="none" w:sz="0" w:space="0" w:color="auto"/>
      </w:divBdr>
    </w:div>
    <w:div w:id="646931318">
      <w:bodyDiv w:val="1"/>
      <w:marLeft w:val="0"/>
      <w:marRight w:val="0"/>
      <w:marTop w:val="0"/>
      <w:marBottom w:val="0"/>
      <w:divBdr>
        <w:top w:val="none" w:sz="0" w:space="0" w:color="auto"/>
        <w:left w:val="none" w:sz="0" w:space="0" w:color="auto"/>
        <w:bottom w:val="none" w:sz="0" w:space="0" w:color="auto"/>
        <w:right w:val="none" w:sz="0" w:space="0" w:color="auto"/>
      </w:divBdr>
    </w:div>
    <w:div w:id="648898863">
      <w:bodyDiv w:val="1"/>
      <w:marLeft w:val="0"/>
      <w:marRight w:val="0"/>
      <w:marTop w:val="0"/>
      <w:marBottom w:val="0"/>
      <w:divBdr>
        <w:top w:val="none" w:sz="0" w:space="0" w:color="auto"/>
        <w:left w:val="none" w:sz="0" w:space="0" w:color="auto"/>
        <w:bottom w:val="none" w:sz="0" w:space="0" w:color="auto"/>
        <w:right w:val="none" w:sz="0" w:space="0" w:color="auto"/>
      </w:divBdr>
    </w:div>
    <w:div w:id="652564018">
      <w:bodyDiv w:val="1"/>
      <w:marLeft w:val="0"/>
      <w:marRight w:val="0"/>
      <w:marTop w:val="0"/>
      <w:marBottom w:val="0"/>
      <w:divBdr>
        <w:top w:val="none" w:sz="0" w:space="0" w:color="auto"/>
        <w:left w:val="none" w:sz="0" w:space="0" w:color="auto"/>
        <w:bottom w:val="none" w:sz="0" w:space="0" w:color="auto"/>
        <w:right w:val="none" w:sz="0" w:space="0" w:color="auto"/>
      </w:divBdr>
    </w:div>
    <w:div w:id="655453759">
      <w:bodyDiv w:val="1"/>
      <w:marLeft w:val="0"/>
      <w:marRight w:val="0"/>
      <w:marTop w:val="0"/>
      <w:marBottom w:val="0"/>
      <w:divBdr>
        <w:top w:val="none" w:sz="0" w:space="0" w:color="auto"/>
        <w:left w:val="none" w:sz="0" w:space="0" w:color="auto"/>
        <w:bottom w:val="none" w:sz="0" w:space="0" w:color="auto"/>
        <w:right w:val="none" w:sz="0" w:space="0" w:color="auto"/>
      </w:divBdr>
    </w:div>
    <w:div w:id="655913224">
      <w:bodyDiv w:val="1"/>
      <w:marLeft w:val="0"/>
      <w:marRight w:val="0"/>
      <w:marTop w:val="0"/>
      <w:marBottom w:val="0"/>
      <w:divBdr>
        <w:top w:val="none" w:sz="0" w:space="0" w:color="auto"/>
        <w:left w:val="none" w:sz="0" w:space="0" w:color="auto"/>
        <w:bottom w:val="none" w:sz="0" w:space="0" w:color="auto"/>
        <w:right w:val="none" w:sz="0" w:space="0" w:color="auto"/>
      </w:divBdr>
    </w:div>
    <w:div w:id="667950850">
      <w:bodyDiv w:val="1"/>
      <w:marLeft w:val="0"/>
      <w:marRight w:val="0"/>
      <w:marTop w:val="0"/>
      <w:marBottom w:val="0"/>
      <w:divBdr>
        <w:top w:val="none" w:sz="0" w:space="0" w:color="auto"/>
        <w:left w:val="none" w:sz="0" w:space="0" w:color="auto"/>
        <w:bottom w:val="none" w:sz="0" w:space="0" w:color="auto"/>
        <w:right w:val="none" w:sz="0" w:space="0" w:color="auto"/>
      </w:divBdr>
    </w:div>
    <w:div w:id="676730230">
      <w:bodyDiv w:val="1"/>
      <w:marLeft w:val="0"/>
      <w:marRight w:val="0"/>
      <w:marTop w:val="0"/>
      <w:marBottom w:val="0"/>
      <w:divBdr>
        <w:top w:val="none" w:sz="0" w:space="0" w:color="auto"/>
        <w:left w:val="none" w:sz="0" w:space="0" w:color="auto"/>
        <w:bottom w:val="none" w:sz="0" w:space="0" w:color="auto"/>
        <w:right w:val="none" w:sz="0" w:space="0" w:color="auto"/>
      </w:divBdr>
    </w:div>
    <w:div w:id="680667740">
      <w:bodyDiv w:val="1"/>
      <w:marLeft w:val="0"/>
      <w:marRight w:val="0"/>
      <w:marTop w:val="0"/>
      <w:marBottom w:val="0"/>
      <w:divBdr>
        <w:top w:val="none" w:sz="0" w:space="0" w:color="auto"/>
        <w:left w:val="none" w:sz="0" w:space="0" w:color="auto"/>
        <w:bottom w:val="none" w:sz="0" w:space="0" w:color="auto"/>
        <w:right w:val="none" w:sz="0" w:space="0" w:color="auto"/>
      </w:divBdr>
    </w:div>
    <w:div w:id="683215065">
      <w:bodyDiv w:val="1"/>
      <w:marLeft w:val="0"/>
      <w:marRight w:val="0"/>
      <w:marTop w:val="0"/>
      <w:marBottom w:val="0"/>
      <w:divBdr>
        <w:top w:val="none" w:sz="0" w:space="0" w:color="auto"/>
        <w:left w:val="none" w:sz="0" w:space="0" w:color="auto"/>
        <w:bottom w:val="none" w:sz="0" w:space="0" w:color="auto"/>
        <w:right w:val="none" w:sz="0" w:space="0" w:color="auto"/>
      </w:divBdr>
    </w:div>
    <w:div w:id="692341004">
      <w:bodyDiv w:val="1"/>
      <w:marLeft w:val="0"/>
      <w:marRight w:val="0"/>
      <w:marTop w:val="0"/>
      <w:marBottom w:val="0"/>
      <w:divBdr>
        <w:top w:val="none" w:sz="0" w:space="0" w:color="auto"/>
        <w:left w:val="none" w:sz="0" w:space="0" w:color="auto"/>
        <w:bottom w:val="none" w:sz="0" w:space="0" w:color="auto"/>
        <w:right w:val="none" w:sz="0" w:space="0" w:color="auto"/>
      </w:divBdr>
    </w:div>
    <w:div w:id="701514366">
      <w:bodyDiv w:val="1"/>
      <w:marLeft w:val="0"/>
      <w:marRight w:val="0"/>
      <w:marTop w:val="0"/>
      <w:marBottom w:val="0"/>
      <w:divBdr>
        <w:top w:val="none" w:sz="0" w:space="0" w:color="auto"/>
        <w:left w:val="none" w:sz="0" w:space="0" w:color="auto"/>
        <w:bottom w:val="none" w:sz="0" w:space="0" w:color="auto"/>
        <w:right w:val="none" w:sz="0" w:space="0" w:color="auto"/>
      </w:divBdr>
    </w:div>
    <w:div w:id="704062505">
      <w:bodyDiv w:val="1"/>
      <w:marLeft w:val="0"/>
      <w:marRight w:val="0"/>
      <w:marTop w:val="0"/>
      <w:marBottom w:val="0"/>
      <w:divBdr>
        <w:top w:val="none" w:sz="0" w:space="0" w:color="auto"/>
        <w:left w:val="none" w:sz="0" w:space="0" w:color="auto"/>
        <w:bottom w:val="none" w:sz="0" w:space="0" w:color="auto"/>
        <w:right w:val="none" w:sz="0" w:space="0" w:color="auto"/>
      </w:divBdr>
    </w:div>
    <w:div w:id="707802898">
      <w:bodyDiv w:val="1"/>
      <w:marLeft w:val="0"/>
      <w:marRight w:val="0"/>
      <w:marTop w:val="0"/>
      <w:marBottom w:val="0"/>
      <w:divBdr>
        <w:top w:val="none" w:sz="0" w:space="0" w:color="auto"/>
        <w:left w:val="none" w:sz="0" w:space="0" w:color="auto"/>
        <w:bottom w:val="none" w:sz="0" w:space="0" w:color="auto"/>
        <w:right w:val="none" w:sz="0" w:space="0" w:color="auto"/>
      </w:divBdr>
    </w:div>
    <w:div w:id="721829273">
      <w:bodyDiv w:val="1"/>
      <w:marLeft w:val="0"/>
      <w:marRight w:val="0"/>
      <w:marTop w:val="0"/>
      <w:marBottom w:val="0"/>
      <w:divBdr>
        <w:top w:val="none" w:sz="0" w:space="0" w:color="auto"/>
        <w:left w:val="none" w:sz="0" w:space="0" w:color="auto"/>
        <w:bottom w:val="none" w:sz="0" w:space="0" w:color="auto"/>
        <w:right w:val="none" w:sz="0" w:space="0" w:color="auto"/>
      </w:divBdr>
    </w:div>
    <w:div w:id="724068464">
      <w:bodyDiv w:val="1"/>
      <w:marLeft w:val="0"/>
      <w:marRight w:val="0"/>
      <w:marTop w:val="0"/>
      <w:marBottom w:val="0"/>
      <w:divBdr>
        <w:top w:val="none" w:sz="0" w:space="0" w:color="auto"/>
        <w:left w:val="none" w:sz="0" w:space="0" w:color="auto"/>
        <w:bottom w:val="none" w:sz="0" w:space="0" w:color="auto"/>
        <w:right w:val="none" w:sz="0" w:space="0" w:color="auto"/>
      </w:divBdr>
    </w:div>
    <w:div w:id="724765367">
      <w:bodyDiv w:val="1"/>
      <w:marLeft w:val="0"/>
      <w:marRight w:val="0"/>
      <w:marTop w:val="0"/>
      <w:marBottom w:val="0"/>
      <w:divBdr>
        <w:top w:val="none" w:sz="0" w:space="0" w:color="auto"/>
        <w:left w:val="none" w:sz="0" w:space="0" w:color="auto"/>
        <w:bottom w:val="none" w:sz="0" w:space="0" w:color="auto"/>
        <w:right w:val="none" w:sz="0" w:space="0" w:color="auto"/>
      </w:divBdr>
    </w:div>
    <w:div w:id="725447721">
      <w:bodyDiv w:val="1"/>
      <w:marLeft w:val="0"/>
      <w:marRight w:val="0"/>
      <w:marTop w:val="0"/>
      <w:marBottom w:val="0"/>
      <w:divBdr>
        <w:top w:val="none" w:sz="0" w:space="0" w:color="auto"/>
        <w:left w:val="none" w:sz="0" w:space="0" w:color="auto"/>
        <w:bottom w:val="none" w:sz="0" w:space="0" w:color="auto"/>
        <w:right w:val="none" w:sz="0" w:space="0" w:color="auto"/>
      </w:divBdr>
    </w:div>
    <w:div w:id="742335085">
      <w:bodyDiv w:val="1"/>
      <w:marLeft w:val="0"/>
      <w:marRight w:val="0"/>
      <w:marTop w:val="0"/>
      <w:marBottom w:val="0"/>
      <w:divBdr>
        <w:top w:val="none" w:sz="0" w:space="0" w:color="auto"/>
        <w:left w:val="none" w:sz="0" w:space="0" w:color="auto"/>
        <w:bottom w:val="none" w:sz="0" w:space="0" w:color="auto"/>
        <w:right w:val="none" w:sz="0" w:space="0" w:color="auto"/>
      </w:divBdr>
    </w:div>
    <w:div w:id="743140624">
      <w:bodyDiv w:val="1"/>
      <w:marLeft w:val="0"/>
      <w:marRight w:val="0"/>
      <w:marTop w:val="0"/>
      <w:marBottom w:val="0"/>
      <w:divBdr>
        <w:top w:val="none" w:sz="0" w:space="0" w:color="auto"/>
        <w:left w:val="none" w:sz="0" w:space="0" w:color="auto"/>
        <w:bottom w:val="none" w:sz="0" w:space="0" w:color="auto"/>
        <w:right w:val="none" w:sz="0" w:space="0" w:color="auto"/>
      </w:divBdr>
    </w:div>
    <w:div w:id="743333029">
      <w:bodyDiv w:val="1"/>
      <w:marLeft w:val="0"/>
      <w:marRight w:val="0"/>
      <w:marTop w:val="0"/>
      <w:marBottom w:val="0"/>
      <w:divBdr>
        <w:top w:val="none" w:sz="0" w:space="0" w:color="auto"/>
        <w:left w:val="none" w:sz="0" w:space="0" w:color="auto"/>
        <w:bottom w:val="none" w:sz="0" w:space="0" w:color="auto"/>
        <w:right w:val="none" w:sz="0" w:space="0" w:color="auto"/>
      </w:divBdr>
    </w:div>
    <w:div w:id="759134034">
      <w:bodyDiv w:val="1"/>
      <w:marLeft w:val="0"/>
      <w:marRight w:val="0"/>
      <w:marTop w:val="0"/>
      <w:marBottom w:val="0"/>
      <w:divBdr>
        <w:top w:val="none" w:sz="0" w:space="0" w:color="auto"/>
        <w:left w:val="none" w:sz="0" w:space="0" w:color="auto"/>
        <w:bottom w:val="none" w:sz="0" w:space="0" w:color="auto"/>
        <w:right w:val="none" w:sz="0" w:space="0" w:color="auto"/>
      </w:divBdr>
    </w:div>
    <w:div w:id="770904265">
      <w:bodyDiv w:val="1"/>
      <w:marLeft w:val="0"/>
      <w:marRight w:val="0"/>
      <w:marTop w:val="0"/>
      <w:marBottom w:val="0"/>
      <w:divBdr>
        <w:top w:val="none" w:sz="0" w:space="0" w:color="auto"/>
        <w:left w:val="none" w:sz="0" w:space="0" w:color="auto"/>
        <w:bottom w:val="none" w:sz="0" w:space="0" w:color="auto"/>
        <w:right w:val="none" w:sz="0" w:space="0" w:color="auto"/>
      </w:divBdr>
    </w:div>
    <w:div w:id="777800055">
      <w:bodyDiv w:val="1"/>
      <w:marLeft w:val="0"/>
      <w:marRight w:val="0"/>
      <w:marTop w:val="0"/>
      <w:marBottom w:val="0"/>
      <w:divBdr>
        <w:top w:val="none" w:sz="0" w:space="0" w:color="auto"/>
        <w:left w:val="none" w:sz="0" w:space="0" w:color="auto"/>
        <w:bottom w:val="none" w:sz="0" w:space="0" w:color="auto"/>
        <w:right w:val="none" w:sz="0" w:space="0" w:color="auto"/>
      </w:divBdr>
    </w:div>
    <w:div w:id="784692124">
      <w:bodyDiv w:val="1"/>
      <w:marLeft w:val="0"/>
      <w:marRight w:val="0"/>
      <w:marTop w:val="0"/>
      <w:marBottom w:val="0"/>
      <w:divBdr>
        <w:top w:val="none" w:sz="0" w:space="0" w:color="auto"/>
        <w:left w:val="none" w:sz="0" w:space="0" w:color="auto"/>
        <w:bottom w:val="none" w:sz="0" w:space="0" w:color="auto"/>
        <w:right w:val="none" w:sz="0" w:space="0" w:color="auto"/>
      </w:divBdr>
    </w:div>
    <w:div w:id="784885005">
      <w:bodyDiv w:val="1"/>
      <w:marLeft w:val="0"/>
      <w:marRight w:val="0"/>
      <w:marTop w:val="0"/>
      <w:marBottom w:val="0"/>
      <w:divBdr>
        <w:top w:val="none" w:sz="0" w:space="0" w:color="auto"/>
        <w:left w:val="none" w:sz="0" w:space="0" w:color="auto"/>
        <w:bottom w:val="none" w:sz="0" w:space="0" w:color="auto"/>
        <w:right w:val="none" w:sz="0" w:space="0" w:color="auto"/>
      </w:divBdr>
    </w:div>
    <w:div w:id="797263388">
      <w:bodyDiv w:val="1"/>
      <w:marLeft w:val="0"/>
      <w:marRight w:val="0"/>
      <w:marTop w:val="0"/>
      <w:marBottom w:val="0"/>
      <w:divBdr>
        <w:top w:val="none" w:sz="0" w:space="0" w:color="auto"/>
        <w:left w:val="none" w:sz="0" w:space="0" w:color="auto"/>
        <w:bottom w:val="none" w:sz="0" w:space="0" w:color="auto"/>
        <w:right w:val="none" w:sz="0" w:space="0" w:color="auto"/>
      </w:divBdr>
    </w:div>
    <w:div w:id="799953336">
      <w:bodyDiv w:val="1"/>
      <w:marLeft w:val="0"/>
      <w:marRight w:val="0"/>
      <w:marTop w:val="0"/>
      <w:marBottom w:val="0"/>
      <w:divBdr>
        <w:top w:val="none" w:sz="0" w:space="0" w:color="auto"/>
        <w:left w:val="none" w:sz="0" w:space="0" w:color="auto"/>
        <w:bottom w:val="none" w:sz="0" w:space="0" w:color="auto"/>
        <w:right w:val="none" w:sz="0" w:space="0" w:color="auto"/>
      </w:divBdr>
    </w:div>
    <w:div w:id="816147303">
      <w:bodyDiv w:val="1"/>
      <w:marLeft w:val="0"/>
      <w:marRight w:val="0"/>
      <w:marTop w:val="0"/>
      <w:marBottom w:val="0"/>
      <w:divBdr>
        <w:top w:val="none" w:sz="0" w:space="0" w:color="auto"/>
        <w:left w:val="none" w:sz="0" w:space="0" w:color="auto"/>
        <w:bottom w:val="none" w:sz="0" w:space="0" w:color="auto"/>
        <w:right w:val="none" w:sz="0" w:space="0" w:color="auto"/>
      </w:divBdr>
    </w:div>
    <w:div w:id="822086120">
      <w:bodyDiv w:val="1"/>
      <w:marLeft w:val="0"/>
      <w:marRight w:val="0"/>
      <w:marTop w:val="0"/>
      <w:marBottom w:val="0"/>
      <w:divBdr>
        <w:top w:val="none" w:sz="0" w:space="0" w:color="auto"/>
        <w:left w:val="none" w:sz="0" w:space="0" w:color="auto"/>
        <w:bottom w:val="none" w:sz="0" w:space="0" w:color="auto"/>
        <w:right w:val="none" w:sz="0" w:space="0" w:color="auto"/>
      </w:divBdr>
    </w:div>
    <w:div w:id="824976394">
      <w:bodyDiv w:val="1"/>
      <w:marLeft w:val="0"/>
      <w:marRight w:val="0"/>
      <w:marTop w:val="0"/>
      <w:marBottom w:val="0"/>
      <w:divBdr>
        <w:top w:val="none" w:sz="0" w:space="0" w:color="auto"/>
        <w:left w:val="none" w:sz="0" w:space="0" w:color="auto"/>
        <w:bottom w:val="none" w:sz="0" w:space="0" w:color="auto"/>
        <w:right w:val="none" w:sz="0" w:space="0" w:color="auto"/>
      </w:divBdr>
    </w:div>
    <w:div w:id="826239931">
      <w:bodyDiv w:val="1"/>
      <w:marLeft w:val="0"/>
      <w:marRight w:val="0"/>
      <w:marTop w:val="0"/>
      <w:marBottom w:val="0"/>
      <w:divBdr>
        <w:top w:val="none" w:sz="0" w:space="0" w:color="auto"/>
        <w:left w:val="none" w:sz="0" w:space="0" w:color="auto"/>
        <w:bottom w:val="none" w:sz="0" w:space="0" w:color="auto"/>
        <w:right w:val="none" w:sz="0" w:space="0" w:color="auto"/>
      </w:divBdr>
    </w:div>
    <w:div w:id="827399863">
      <w:bodyDiv w:val="1"/>
      <w:marLeft w:val="0"/>
      <w:marRight w:val="0"/>
      <w:marTop w:val="0"/>
      <w:marBottom w:val="0"/>
      <w:divBdr>
        <w:top w:val="none" w:sz="0" w:space="0" w:color="auto"/>
        <w:left w:val="none" w:sz="0" w:space="0" w:color="auto"/>
        <w:bottom w:val="none" w:sz="0" w:space="0" w:color="auto"/>
        <w:right w:val="none" w:sz="0" w:space="0" w:color="auto"/>
      </w:divBdr>
    </w:div>
    <w:div w:id="828440691">
      <w:bodyDiv w:val="1"/>
      <w:marLeft w:val="0"/>
      <w:marRight w:val="0"/>
      <w:marTop w:val="0"/>
      <w:marBottom w:val="0"/>
      <w:divBdr>
        <w:top w:val="none" w:sz="0" w:space="0" w:color="auto"/>
        <w:left w:val="none" w:sz="0" w:space="0" w:color="auto"/>
        <w:bottom w:val="none" w:sz="0" w:space="0" w:color="auto"/>
        <w:right w:val="none" w:sz="0" w:space="0" w:color="auto"/>
      </w:divBdr>
    </w:div>
    <w:div w:id="832992197">
      <w:bodyDiv w:val="1"/>
      <w:marLeft w:val="0"/>
      <w:marRight w:val="0"/>
      <w:marTop w:val="0"/>
      <w:marBottom w:val="0"/>
      <w:divBdr>
        <w:top w:val="none" w:sz="0" w:space="0" w:color="auto"/>
        <w:left w:val="none" w:sz="0" w:space="0" w:color="auto"/>
        <w:bottom w:val="none" w:sz="0" w:space="0" w:color="auto"/>
        <w:right w:val="none" w:sz="0" w:space="0" w:color="auto"/>
      </w:divBdr>
    </w:div>
    <w:div w:id="834145684">
      <w:bodyDiv w:val="1"/>
      <w:marLeft w:val="0"/>
      <w:marRight w:val="0"/>
      <w:marTop w:val="0"/>
      <w:marBottom w:val="0"/>
      <w:divBdr>
        <w:top w:val="none" w:sz="0" w:space="0" w:color="auto"/>
        <w:left w:val="none" w:sz="0" w:space="0" w:color="auto"/>
        <w:bottom w:val="none" w:sz="0" w:space="0" w:color="auto"/>
        <w:right w:val="none" w:sz="0" w:space="0" w:color="auto"/>
      </w:divBdr>
    </w:div>
    <w:div w:id="847139723">
      <w:bodyDiv w:val="1"/>
      <w:marLeft w:val="0"/>
      <w:marRight w:val="0"/>
      <w:marTop w:val="0"/>
      <w:marBottom w:val="0"/>
      <w:divBdr>
        <w:top w:val="none" w:sz="0" w:space="0" w:color="auto"/>
        <w:left w:val="none" w:sz="0" w:space="0" w:color="auto"/>
        <w:bottom w:val="none" w:sz="0" w:space="0" w:color="auto"/>
        <w:right w:val="none" w:sz="0" w:space="0" w:color="auto"/>
      </w:divBdr>
    </w:div>
    <w:div w:id="857546203">
      <w:bodyDiv w:val="1"/>
      <w:marLeft w:val="0"/>
      <w:marRight w:val="0"/>
      <w:marTop w:val="0"/>
      <w:marBottom w:val="0"/>
      <w:divBdr>
        <w:top w:val="none" w:sz="0" w:space="0" w:color="auto"/>
        <w:left w:val="none" w:sz="0" w:space="0" w:color="auto"/>
        <w:bottom w:val="none" w:sz="0" w:space="0" w:color="auto"/>
        <w:right w:val="none" w:sz="0" w:space="0" w:color="auto"/>
      </w:divBdr>
    </w:div>
    <w:div w:id="879901098">
      <w:bodyDiv w:val="1"/>
      <w:marLeft w:val="0"/>
      <w:marRight w:val="0"/>
      <w:marTop w:val="0"/>
      <w:marBottom w:val="0"/>
      <w:divBdr>
        <w:top w:val="none" w:sz="0" w:space="0" w:color="auto"/>
        <w:left w:val="none" w:sz="0" w:space="0" w:color="auto"/>
        <w:bottom w:val="none" w:sz="0" w:space="0" w:color="auto"/>
        <w:right w:val="none" w:sz="0" w:space="0" w:color="auto"/>
      </w:divBdr>
    </w:div>
    <w:div w:id="889464857">
      <w:bodyDiv w:val="1"/>
      <w:marLeft w:val="0"/>
      <w:marRight w:val="0"/>
      <w:marTop w:val="0"/>
      <w:marBottom w:val="0"/>
      <w:divBdr>
        <w:top w:val="none" w:sz="0" w:space="0" w:color="auto"/>
        <w:left w:val="none" w:sz="0" w:space="0" w:color="auto"/>
        <w:bottom w:val="none" w:sz="0" w:space="0" w:color="auto"/>
        <w:right w:val="none" w:sz="0" w:space="0" w:color="auto"/>
      </w:divBdr>
    </w:div>
    <w:div w:id="895119024">
      <w:bodyDiv w:val="1"/>
      <w:marLeft w:val="0"/>
      <w:marRight w:val="0"/>
      <w:marTop w:val="0"/>
      <w:marBottom w:val="0"/>
      <w:divBdr>
        <w:top w:val="none" w:sz="0" w:space="0" w:color="auto"/>
        <w:left w:val="none" w:sz="0" w:space="0" w:color="auto"/>
        <w:bottom w:val="none" w:sz="0" w:space="0" w:color="auto"/>
        <w:right w:val="none" w:sz="0" w:space="0" w:color="auto"/>
      </w:divBdr>
    </w:div>
    <w:div w:id="895434184">
      <w:bodyDiv w:val="1"/>
      <w:marLeft w:val="0"/>
      <w:marRight w:val="0"/>
      <w:marTop w:val="0"/>
      <w:marBottom w:val="0"/>
      <w:divBdr>
        <w:top w:val="none" w:sz="0" w:space="0" w:color="auto"/>
        <w:left w:val="none" w:sz="0" w:space="0" w:color="auto"/>
        <w:bottom w:val="none" w:sz="0" w:space="0" w:color="auto"/>
        <w:right w:val="none" w:sz="0" w:space="0" w:color="auto"/>
      </w:divBdr>
    </w:div>
    <w:div w:id="897592641">
      <w:bodyDiv w:val="1"/>
      <w:marLeft w:val="0"/>
      <w:marRight w:val="0"/>
      <w:marTop w:val="0"/>
      <w:marBottom w:val="0"/>
      <w:divBdr>
        <w:top w:val="none" w:sz="0" w:space="0" w:color="auto"/>
        <w:left w:val="none" w:sz="0" w:space="0" w:color="auto"/>
        <w:bottom w:val="none" w:sz="0" w:space="0" w:color="auto"/>
        <w:right w:val="none" w:sz="0" w:space="0" w:color="auto"/>
      </w:divBdr>
    </w:div>
    <w:div w:id="905916571">
      <w:bodyDiv w:val="1"/>
      <w:marLeft w:val="0"/>
      <w:marRight w:val="0"/>
      <w:marTop w:val="0"/>
      <w:marBottom w:val="0"/>
      <w:divBdr>
        <w:top w:val="none" w:sz="0" w:space="0" w:color="auto"/>
        <w:left w:val="none" w:sz="0" w:space="0" w:color="auto"/>
        <w:bottom w:val="none" w:sz="0" w:space="0" w:color="auto"/>
        <w:right w:val="none" w:sz="0" w:space="0" w:color="auto"/>
      </w:divBdr>
    </w:div>
    <w:div w:id="919827528">
      <w:bodyDiv w:val="1"/>
      <w:marLeft w:val="0"/>
      <w:marRight w:val="0"/>
      <w:marTop w:val="0"/>
      <w:marBottom w:val="0"/>
      <w:divBdr>
        <w:top w:val="none" w:sz="0" w:space="0" w:color="auto"/>
        <w:left w:val="none" w:sz="0" w:space="0" w:color="auto"/>
        <w:bottom w:val="none" w:sz="0" w:space="0" w:color="auto"/>
        <w:right w:val="none" w:sz="0" w:space="0" w:color="auto"/>
      </w:divBdr>
    </w:div>
    <w:div w:id="922645180">
      <w:bodyDiv w:val="1"/>
      <w:marLeft w:val="0"/>
      <w:marRight w:val="0"/>
      <w:marTop w:val="0"/>
      <w:marBottom w:val="0"/>
      <w:divBdr>
        <w:top w:val="none" w:sz="0" w:space="0" w:color="auto"/>
        <w:left w:val="none" w:sz="0" w:space="0" w:color="auto"/>
        <w:bottom w:val="none" w:sz="0" w:space="0" w:color="auto"/>
        <w:right w:val="none" w:sz="0" w:space="0" w:color="auto"/>
      </w:divBdr>
    </w:div>
    <w:div w:id="927539205">
      <w:bodyDiv w:val="1"/>
      <w:marLeft w:val="0"/>
      <w:marRight w:val="0"/>
      <w:marTop w:val="0"/>
      <w:marBottom w:val="0"/>
      <w:divBdr>
        <w:top w:val="none" w:sz="0" w:space="0" w:color="auto"/>
        <w:left w:val="none" w:sz="0" w:space="0" w:color="auto"/>
        <w:bottom w:val="none" w:sz="0" w:space="0" w:color="auto"/>
        <w:right w:val="none" w:sz="0" w:space="0" w:color="auto"/>
      </w:divBdr>
    </w:div>
    <w:div w:id="931158908">
      <w:bodyDiv w:val="1"/>
      <w:marLeft w:val="0"/>
      <w:marRight w:val="0"/>
      <w:marTop w:val="0"/>
      <w:marBottom w:val="0"/>
      <w:divBdr>
        <w:top w:val="none" w:sz="0" w:space="0" w:color="auto"/>
        <w:left w:val="none" w:sz="0" w:space="0" w:color="auto"/>
        <w:bottom w:val="none" w:sz="0" w:space="0" w:color="auto"/>
        <w:right w:val="none" w:sz="0" w:space="0" w:color="auto"/>
      </w:divBdr>
    </w:div>
    <w:div w:id="931473987">
      <w:bodyDiv w:val="1"/>
      <w:marLeft w:val="0"/>
      <w:marRight w:val="0"/>
      <w:marTop w:val="0"/>
      <w:marBottom w:val="0"/>
      <w:divBdr>
        <w:top w:val="none" w:sz="0" w:space="0" w:color="auto"/>
        <w:left w:val="none" w:sz="0" w:space="0" w:color="auto"/>
        <w:bottom w:val="none" w:sz="0" w:space="0" w:color="auto"/>
        <w:right w:val="none" w:sz="0" w:space="0" w:color="auto"/>
      </w:divBdr>
    </w:div>
    <w:div w:id="935210253">
      <w:bodyDiv w:val="1"/>
      <w:marLeft w:val="0"/>
      <w:marRight w:val="0"/>
      <w:marTop w:val="0"/>
      <w:marBottom w:val="0"/>
      <w:divBdr>
        <w:top w:val="none" w:sz="0" w:space="0" w:color="auto"/>
        <w:left w:val="none" w:sz="0" w:space="0" w:color="auto"/>
        <w:bottom w:val="none" w:sz="0" w:space="0" w:color="auto"/>
        <w:right w:val="none" w:sz="0" w:space="0" w:color="auto"/>
      </w:divBdr>
    </w:div>
    <w:div w:id="944121009">
      <w:bodyDiv w:val="1"/>
      <w:marLeft w:val="0"/>
      <w:marRight w:val="0"/>
      <w:marTop w:val="0"/>
      <w:marBottom w:val="0"/>
      <w:divBdr>
        <w:top w:val="none" w:sz="0" w:space="0" w:color="auto"/>
        <w:left w:val="none" w:sz="0" w:space="0" w:color="auto"/>
        <w:bottom w:val="none" w:sz="0" w:space="0" w:color="auto"/>
        <w:right w:val="none" w:sz="0" w:space="0" w:color="auto"/>
      </w:divBdr>
    </w:div>
    <w:div w:id="964656464">
      <w:bodyDiv w:val="1"/>
      <w:marLeft w:val="0"/>
      <w:marRight w:val="0"/>
      <w:marTop w:val="0"/>
      <w:marBottom w:val="0"/>
      <w:divBdr>
        <w:top w:val="none" w:sz="0" w:space="0" w:color="auto"/>
        <w:left w:val="none" w:sz="0" w:space="0" w:color="auto"/>
        <w:bottom w:val="none" w:sz="0" w:space="0" w:color="auto"/>
        <w:right w:val="none" w:sz="0" w:space="0" w:color="auto"/>
      </w:divBdr>
    </w:div>
    <w:div w:id="974334057">
      <w:bodyDiv w:val="1"/>
      <w:marLeft w:val="0"/>
      <w:marRight w:val="0"/>
      <w:marTop w:val="0"/>
      <w:marBottom w:val="0"/>
      <w:divBdr>
        <w:top w:val="none" w:sz="0" w:space="0" w:color="auto"/>
        <w:left w:val="none" w:sz="0" w:space="0" w:color="auto"/>
        <w:bottom w:val="none" w:sz="0" w:space="0" w:color="auto"/>
        <w:right w:val="none" w:sz="0" w:space="0" w:color="auto"/>
      </w:divBdr>
    </w:div>
    <w:div w:id="975179966">
      <w:bodyDiv w:val="1"/>
      <w:marLeft w:val="0"/>
      <w:marRight w:val="0"/>
      <w:marTop w:val="0"/>
      <w:marBottom w:val="0"/>
      <w:divBdr>
        <w:top w:val="none" w:sz="0" w:space="0" w:color="auto"/>
        <w:left w:val="none" w:sz="0" w:space="0" w:color="auto"/>
        <w:bottom w:val="none" w:sz="0" w:space="0" w:color="auto"/>
        <w:right w:val="none" w:sz="0" w:space="0" w:color="auto"/>
      </w:divBdr>
    </w:div>
    <w:div w:id="976761540">
      <w:bodyDiv w:val="1"/>
      <w:marLeft w:val="0"/>
      <w:marRight w:val="0"/>
      <w:marTop w:val="0"/>
      <w:marBottom w:val="0"/>
      <w:divBdr>
        <w:top w:val="none" w:sz="0" w:space="0" w:color="auto"/>
        <w:left w:val="none" w:sz="0" w:space="0" w:color="auto"/>
        <w:bottom w:val="none" w:sz="0" w:space="0" w:color="auto"/>
        <w:right w:val="none" w:sz="0" w:space="0" w:color="auto"/>
      </w:divBdr>
    </w:div>
    <w:div w:id="1001545308">
      <w:bodyDiv w:val="1"/>
      <w:marLeft w:val="0"/>
      <w:marRight w:val="0"/>
      <w:marTop w:val="0"/>
      <w:marBottom w:val="0"/>
      <w:divBdr>
        <w:top w:val="none" w:sz="0" w:space="0" w:color="auto"/>
        <w:left w:val="none" w:sz="0" w:space="0" w:color="auto"/>
        <w:bottom w:val="none" w:sz="0" w:space="0" w:color="auto"/>
        <w:right w:val="none" w:sz="0" w:space="0" w:color="auto"/>
      </w:divBdr>
    </w:div>
    <w:div w:id="1006447339">
      <w:bodyDiv w:val="1"/>
      <w:marLeft w:val="0"/>
      <w:marRight w:val="0"/>
      <w:marTop w:val="0"/>
      <w:marBottom w:val="0"/>
      <w:divBdr>
        <w:top w:val="none" w:sz="0" w:space="0" w:color="auto"/>
        <w:left w:val="none" w:sz="0" w:space="0" w:color="auto"/>
        <w:bottom w:val="none" w:sz="0" w:space="0" w:color="auto"/>
        <w:right w:val="none" w:sz="0" w:space="0" w:color="auto"/>
      </w:divBdr>
    </w:div>
    <w:div w:id="1010645278">
      <w:bodyDiv w:val="1"/>
      <w:marLeft w:val="0"/>
      <w:marRight w:val="0"/>
      <w:marTop w:val="0"/>
      <w:marBottom w:val="0"/>
      <w:divBdr>
        <w:top w:val="none" w:sz="0" w:space="0" w:color="auto"/>
        <w:left w:val="none" w:sz="0" w:space="0" w:color="auto"/>
        <w:bottom w:val="none" w:sz="0" w:space="0" w:color="auto"/>
        <w:right w:val="none" w:sz="0" w:space="0" w:color="auto"/>
      </w:divBdr>
    </w:div>
    <w:div w:id="1018585967">
      <w:bodyDiv w:val="1"/>
      <w:marLeft w:val="0"/>
      <w:marRight w:val="0"/>
      <w:marTop w:val="0"/>
      <w:marBottom w:val="0"/>
      <w:divBdr>
        <w:top w:val="none" w:sz="0" w:space="0" w:color="auto"/>
        <w:left w:val="none" w:sz="0" w:space="0" w:color="auto"/>
        <w:bottom w:val="none" w:sz="0" w:space="0" w:color="auto"/>
        <w:right w:val="none" w:sz="0" w:space="0" w:color="auto"/>
      </w:divBdr>
    </w:div>
    <w:div w:id="1024474257">
      <w:bodyDiv w:val="1"/>
      <w:marLeft w:val="0"/>
      <w:marRight w:val="0"/>
      <w:marTop w:val="0"/>
      <w:marBottom w:val="0"/>
      <w:divBdr>
        <w:top w:val="none" w:sz="0" w:space="0" w:color="auto"/>
        <w:left w:val="none" w:sz="0" w:space="0" w:color="auto"/>
        <w:bottom w:val="none" w:sz="0" w:space="0" w:color="auto"/>
        <w:right w:val="none" w:sz="0" w:space="0" w:color="auto"/>
      </w:divBdr>
    </w:div>
    <w:div w:id="1035814746">
      <w:bodyDiv w:val="1"/>
      <w:marLeft w:val="0"/>
      <w:marRight w:val="0"/>
      <w:marTop w:val="0"/>
      <w:marBottom w:val="0"/>
      <w:divBdr>
        <w:top w:val="none" w:sz="0" w:space="0" w:color="auto"/>
        <w:left w:val="none" w:sz="0" w:space="0" w:color="auto"/>
        <w:bottom w:val="none" w:sz="0" w:space="0" w:color="auto"/>
        <w:right w:val="none" w:sz="0" w:space="0" w:color="auto"/>
      </w:divBdr>
    </w:div>
    <w:div w:id="1052195256">
      <w:bodyDiv w:val="1"/>
      <w:marLeft w:val="0"/>
      <w:marRight w:val="0"/>
      <w:marTop w:val="0"/>
      <w:marBottom w:val="0"/>
      <w:divBdr>
        <w:top w:val="none" w:sz="0" w:space="0" w:color="auto"/>
        <w:left w:val="none" w:sz="0" w:space="0" w:color="auto"/>
        <w:bottom w:val="none" w:sz="0" w:space="0" w:color="auto"/>
        <w:right w:val="none" w:sz="0" w:space="0" w:color="auto"/>
      </w:divBdr>
    </w:div>
    <w:div w:id="1053390508">
      <w:bodyDiv w:val="1"/>
      <w:marLeft w:val="0"/>
      <w:marRight w:val="0"/>
      <w:marTop w:val="0"/>
      <w:marBottom w:val="0"/>
      <w:divBdr>
        <w:top w:val="none" w:sz="0" w:space="0" w:color="auto"/>
        <w:left w:val="none" w:sz="0" w:space="0" w:color="auto"/>
        <w:bottom w:val="none" w:sz="0" w:space="0" w:color="auto"/>
        <w:right w:val="none" w:sz="0" w:space="0" w:color="auto"/>
      </w:divBdr>
    </w:div>
    <w:div w:id="1053851479">
      <w:bodyDiv w:val="1"/>
      <w:marLeft w:val="0"/>
      <w:marRight w:val="0"/>
      <w:marTop w:val="0"/>
      <w:marBottom w:val="0"/>
      <w:divBdr>
        <w:top w:val="none" w:sz="0" w:space="0" w:color="auto"/>
        <w:left w:val="none" w:sz="0" w:space="0" w:color="auto"/>
        <w:bottom w:val="none" w:sz="0" w:space="0" w:color="auto"/>
        <w:right w:val="none" w:sz="0" w:space="0" w:color="auto"/>
      </w:divBdr>
    </w:div>
    <w:div w:id="1054237613">
      <w:bodyDiv w:val="1"/>
      <w:marLeft w:val="0"/>
      <w:marRight w:val="0"/>
      <w:marTop w:val="0"/>
      <w:marBottom w:val="0"/>
      <w:divBdr>
        <w:top w:val="none" w:sz="0" w:space="0" w:color="auto"/>
        <w:left w:val="none" w:sz="0" w:space="0" w:color="auto"/>
        <w:bottom w:val="none" w:sz="0" w:space="0" w:color="auto"/>
        <w:right w:val="none" w:sz="0" w:space="0" w:color="auto"/>
      </w:divBdr>
    </w:div>
    <w:div w:id="1055079145">
      <w:bodyDiv w:val="1"/>
      <w:marLeft w:val="0"/>
      <w:marRight w:val="0"/>
      <w:marTop w:val="0"/>
      <w:marBottom w:val="0"/>
      <w:divBdr>
        <w:top w:val="none" w:sz="0" w:space="0" w:color="auto"/>
        <w:left w:val="none" w:sz="0" w:space="0" w:color="auto"/>
        <w:bottom w:val="none" w:sz="0" w:space="0" w:color="auto"/>
        <w:right w:val="none" w:sz="0" w:space="0" w:color="auto"/>
      </w:divBdr>
    </w:div>
    <w:div w:id="1068964742">
      <w:bodyDiv w:val="1"/>
      <w:marLeft w:val="0"/>
      <w:marRight w:val="0"/>
      <w:marTop w:val="0"/>
      <w:marBottom w:val="0"/>
      <w:divBdr>
        <w:top w:val="none" w:sz="0" w:space="0" w:color="auto"/>
        <w:left w:val="none" w:sz="0" w:space="0" w:color="auto"/>
        <w:bottom w:val="none" w:sz="0" w:space="0" w:color="auto"/>
        <w:right w:val="none" w:sz="0" w:space="0" w:color="auto"/>
      </w:divBdr>
    </w:div>
    <w:div w:id="1069769239">
      <w:bodyDiv w:val="1"/>
      <w:marLeft w:val="0"/>
      <w:marRight w:val="0"/>
      <w:marTop w:val="0"/>
      <w:marBottom w:val="0"/>
      <w:divBdr>
        <w:top w:val="none" w:sz="0" w:space="0" w:color="auto"/>
        <w:left w:val="none" w:sz="0" w:space="0" w:color="auto"/>
        <w:bottom w:val="none" w:sz="0" w:space="0" w:color="auto"/>
        <w:right w:val="none" w:sz="0" w:space="0" w:color="auto"/>
      </w:divBdr>
    </w:div>
    <w:div w:id="1080982935">
      <w:bodyDiv w:val="1"/>
      <w:marLeft w:val="0"/>
      <w:marRight w:val="0"/>
      <w:marTop w:val="0"/>
      <w:marBottom w:val="0"/>
      <w:divBdr>
        <w:top w:val="none" w:sz="0" w:space="0" w:color="auto"/>
        <w:left w:val="none" w:sz="0" w:space="0" w:color="auto"/>
        <w:bottom w:val="none" w:sz="0" w:space="0" w:color="auto"/>
        <w:right w:val="none" w:sz="0" w:space="0" w:color="auto"/>
      </w:divBdr>
    </w:div>
    <w:div w:id="1082482906">
      <w:bodyDiv w:val="1"/>
      <w:marLeft w:val="0"/>
      <w:marRight w:val="0"/>
      <w:marTop w:val="0"/>
      <w:marBottom w:val="0"/>
      <w:divBdr>
        <w:top w:val="none" w:sz="0" w:space="0" w:color="auto"/>
        <w:left w:val="none" w:sz="0" w:space="0" w:color="auto"/>
        <w:bottom w:val="none" w:sz="0" w:space="0" w:color="auto"/>
        <w:right w:val="none" w:sz="0" w:space="0" w:color="auto"/>
      </w:divBdr>
    </w:div>
    <w:div w:id="1088230603">
      <w:bodyDiv w:val="1"/>
      <w:marLeft w:val="0"/>
      <w:marRight w:val="0"/>
      <w:marTop w:val="0"/>
      <w:marBottom w:val="0"/>
      <w:divBdr>
        <w:top w:val="none" w:sz="0" w:space="0" w:color="auto"/>
        <w:left w:val="none" w:sz="0" w:space="0" w:color="auto"/>
        <w:bottom w:val="none" w:sz="0" w:space="0" w:color="auto"/>
        <w:right w:val="none" w:sz="0" w:space="0" w:color="auto"/>
      </w:divBdr>
    </w:div>
    <w:div w:id="1095516177">
      <w:bodyDiv w:val="1"/>
      <w:marLeft w:val="0"/>
      <w:marRight w:val="0"/>
      <w:marTop w:val="0"/>
      <w:marBottom w:val="0"/>
      <w:divBdr>
        <w:top w:val="none" w:sz="0" w:space="0" w:color="auto"/>
        <w:left w:val="none" w:sz="0" w:space="0" w:color="auto"/>
        <w:bottom w:val="none" w:sz="0" w:space="0" w:color="auto"/>
        <w:right w:val="none" w:sz="0" w:space="0" w:color="auto"/>
      </w:divBdr>
    </w:div>
    <w:div w:id="1096754047">
      <w:bodyDiv w:val="1"/>
      <w:marLeft w:val="0"/>
      <w:marRight w:val="0"/>
      <w:marTop w:val="0"/>
      <w:marBottom w:val="0"/>
      <w:divBdr>
        <w:top w:val="none" w:sz="0" w:space="0" w:color="auto"/>
        <w:left w:val="none" w:sz="0" w:space="0" w:color="auto"/>
        <w:bottom w:val="none" w:sz="0" w:space="0" w:color="auto"/>
        <w:right w:val="none" w:sz="0" w:space="0" w:color="auto"/>
      </w:divBdr>
    </w:div>
    <w:div w:id="1109741355">
      <w:bodyDiv w:val="1"/>
      <w:marLeft w:val="0"/>
      <w:marRight w:val="0"/>
      <w:marTop w:val="0"/>
      <w:marBottom w:val="0"/>
      <w:divBdr>
        <w:top w:val="none" w:sz="0" w:space="0" w:color="auto"/>
        <w:left w:val="none" w:sz="0" w:space="0" w:color="auto"/>
        <w:bottom w:val="none" w:sz="0" w:space="0" w:color="auto"/>
        <w:right w:val="none" w:sz="0" w:space="0" w:color="auto"/>
      </w:divBdr>
    </w:div>
    <w:div w:id="1124277306">
      <w:bodyDiv w:val="1"/>
      <w:marLeft w:val="0"/>
      <w:marRight w:val="0"/>
      <w:marTop w:val="0"/>
      <w:marBottom w:val="0"/>
      <w:divBdr>
        <w:top w:val="none" w:sz="0" w:space="0" w:color="auto"/>
        <w:left w:val="none" w:sz="0" w:space="0" w:color="auto"/>
        <w:bottom w:val="none" w:sz="0" w:space="0" w:color="auto"/>
        <w:right w:val="none" w:sz="0" w:space="0" w:color="auto"/>
      </w:divBdr>
    </w:div>
    <w:div w:id="1128665688">
      <w:bodyDiv w:val="1"/>
      <w:marLeft w:val="0"/>
      <w:marRight w:val="0"/>
      <w:marTop w:val="0"/>
      <w:marBottom w:val="0"/>
      <w:divBdr>
        <w:top w:val="none" w:sz="0" w:space="0" w:color="auto"/>
        <w:left w:val="none" w:sz="0" w:space="0" w:color="auto"/>
        <w:bottom w:val="none" w:sz="0" w:space="0" w:color="auto"/>
        <w:right w:val="none" w:sz="0" w:space="0" w:color="auto"/>
      </w:divBdr>
    </w:div>
    <w:div w:id="1131704299">
      <w:bodyDiv w:val="1"/>
      <w:marLeft w:val="0"/>
      <w:marRight w:val="0"/>
      <w:marTop w:val="0"/>
      <w:marBottom w:val="0"/>
      <w:divBdr>
        <w:top w:val="none" w:sz="0" w:space="0" w:color="auto"/>
        <w:left w:val="none" w:sz="0" w:space="0" w:color="auto"/>
        <w:bottom w:val="none" w:sz="0" w:space="0" w:color="auto"/>
        <w:right w:val="none" w:sz="0" w:space="0" w:color="auto"/>
      </w:divBdr>
    </w:div>
    <w:div w:id="1144467519">
      <w:bodyDiv w:val="1"/>
      <w:marLeft w:val="0"/>
      <w:marRight w:val="0"/>
      <w:marTop w:val="0"/>
      <w:marBottom w:val="0"/>
      <w:divBdr>
        <w:top w:val="none" w:sz="0" w:space="0" w:color="auto"/>
        <w:left w:val="none" w:sz="0" w:space="0" w:color="auto"/>
        <w:bottom w:val="none" w:sz="0" w:space="0" w:color="auto"/>
        <w:right w:val="none" w:sz="0" w:space="0" w:color="auto"/>
      </w:divBdr>
    </w:div>
    <w:div w:id="1151139911">
      <w:bodyDiv w:val="1"/>
      <w:marLeft w:val="0"/>
      <w:marRight w:val="0"/>
      <w:marTop w:val="0"/>
      <w:marBottom w:val="0"/>
      <w:divBdr>
        <w:top w:val="none" w:sz="0" w:space="0" w:color="auto"/>
        <w:left w:val="none" w:sz="0" w:space="0" w:color="auto"/>
        <w:bottom w:val="none" w:sz="0" w:space="0" w:color="auto"/>
        <w:right w:val="none" w:sz="0" w:space="0" w:color="auto"/>
      </w:divBdr>
    </w:div>
    <w:div w:id="1152406984">
      <w:bodyDiv w:val="1"/>
      <w:marLeft w:val="0"/>
      <w:marRight w:val="0"/>
      <w:marTop w:val="0"/>
      <w:marBottom w:val="0"/>
      <w:divBdr>
        <w:top w:val="none" w:sz="0" w:space="0" w:color="auto"/>
        <w:left w:val="none" w:sz="0" w:space="0" w:color="auto"/>
        <w:bottom w:val="none" w:sz="0" w:space="0" w:color="auto"/>
        <w:right w:val="none" w:sz="0" w:space="0" w:color="auto"/>
      </w:divBdr>
    </w:div>
    <w:div w:id="1152873044">
      <w:bodyDiv w:val="1"/>
      <w:marLeft w:val="0"/>
      <w:marRight w:val="0"/>
      <w:marTop w:val="0"/>
      <w:marBottom w:val="0"/>
      <w:divBdr>
        <w:top w:val="none" w:sz="0" w:space="0" w:color="auto"/>
        <w:left w:val="none" w:sz="0" w:space="0" w:color="auto"/>
        <w:bottom w:val="none" w:sz="0" w:space="0" w:color="auto"/>
        <w:right w:val="none" w:sz="0" w:space="0" w:color="auto"/>
      </w:divBdr>
    </w:div>
    <w:div w:id="1158419754">
      <w:bodyDiv w:val="1"/>
      <w:marLeft w:val="0"/>
      <w:marRight w:val="0"/>
      <w:marTop w:val="0"/>
      <w:marBottom w:val="0"/>
      <w:divBdr>
        <w:top w:val="none" w:sz="0" w:space="0" w:color="auto"/>
        <w:left w:val="none" w:sz="0" w:space="0" w:color="auto"/>
        <w:bottom w:val="none" w:sz="0" w:space="0" w:color="auto"/>
        <w:right w:val="none" w:sz="0" w:space="0" w:color="auto"/>
      </w:divBdr>
    </w:div>
    <w:div w:id="1160196531">
      <w:bodyDiv w:val="1"/>
      <w:marLeft w:val="0"/>
      <w:marRight w:val="0"/>
      <w:marTop w:val="0"/>
      <w:marBottom w:val="0"/>
      <w:divBdr>
        <w:top w:val="none" w:sz="0" w:space="0" w:color="auto"/>
        <w:left w:val="none" w:sz="0" w:space="0" w:color="auto"/>
        <w:bottom w:val="none" w:sz="0" w:space="0" w:color="auto"/>
        <w:right w:val="none" w:sz="0" w:space="0" w:color="auto"/>
      </w:divBdr>
    </w:div>
    <w:div w:id="1161389749">
      <w:bodyDiv w:val="1"/>
      <w:marLeft w:val="0"/>
      <w:marRight w:val="0"/>
      <w:marTop w:val="0"/>
      <w:marBottom w:val="0"/>
      <w:divBdr>
        <w:top w:val="none" w:sz="0" w:space="0" w:color="auto"/>
        <w:left w:val="none" w:sz="0" w:space="0" w:color="auto"/>
        <w:bottom w:val="none" w:sz="0" w:space="0" w:color="auto"/>
        <w:right w:val="none" w:sz="0" w:space="0" w:color="auto"/>
      </w:divBdr>
    </w:div>
    <w:div w:id="1164970802">
      <w:bodyDiv w:val="1"/>
      <w:marLeft w:val="0"/>
      <w:marRight w:val="0"/>
      <w:marTop w:val="0"/>
      <w:marBottom w:val="0"/>
      <w:divBdr>
        <w:top w:val="none" w:sz="0" w:space="0" w:color="auto"/>
        <w:left w:val="none" w:sz="0" w:space="0" w:color="auto"/>
        <w:bottom w:val="none" w:sz="0" w:space="0" w:color="auto"/>
        <w:right w:val="none" w:sz="0" w:space="0" w:color="auto"/>
      </w:divBdr>
    </w:div>
    <w:div w:id="1181352283">
      <w:bodyDiv w:val="1"/>
      <w:marLeft w:val="0"/>
      <w:marRight w:val="0"/>
      <w:marTop w:val="0"/>
      <w:marBottom w:val="0"/>
      <w:divBdr>
        <w:top w:val="none" w:sz="0" w:space="0" w:color="auto"/>
        <w:left w:val="none" w:sz="0" w:space="0" w:color="auto"/>
        <w:bottom w:val="none" w:sz="0" w:space="0" w:color="auto"/>
        <w:right w:val="none" w:sz="0" w:space="0" w:color="auto"/>
      </w:divBdr>
    </w:div>
    <w:div w:id="1188643766">
      <w:bodyDiv w:val="1"/>
      <w:marLeft w:val="0"/>
      <w:marRight w:val="0"/>
      <w:marTop w:val="0"/>
      <w:marBottom w:val="0"/>
      <w:divBdr>
        <w:top w:val="none" w:sz="0" w:space="0" w:color="auto"/>
        <w:left w:val="none" w:sz="0" w:space="0" w:color="auto"/>
        <w:bottom w:val="none" w:sz="0" w:space="0" w:color="auto"/>
        <w:right w:val="none" w:sz="0" w:space="0" w:color="auto"/>
      </w:divBdr>
    </w:div>
    <w:div w:id="1190337076">
      <w:bodyDiv w:val="1"/>
      <w:marLeft w:val="0"/>
      <w:marRight w:val="0"/>
      <w:marTop w:val="0"/>
      <w:marBottom w:val="0"/>
      <w:divBdr>
        <w:top w:val="none" w:sz="0" w:space="0" w:color="auto"/>
        <w:left w:val="none" w:sz="0" w:space="0" w:color="auto"/>
        <w:bottom w:val="none" w:sz="0" w:space="0" w:color="auto"/>
        <w:right w:val="none" w:sz="0" w:space="0" w:color="auto"/>
      </w:divBdr>
    </w:div>
    <w:div w:id="1205823581">
      <w:bodyDiv w:val="1"/>
      <w:marLeft w:val="0"/>
      <w:marRight w:val="0"/>
      <w:marTop w:val="0"/>
      <w:marBottom w:val="0"/>
      <w:divBdr>
        <w:top w:val="none" w:sz="0" w:space="0" w:color="auto"/>
        <w:left w:val="none" w:sz="0" w:space="0" w:color="auto"/>
        <w:bottom w:val="none" w:sz="0" w:space="0" w:color="auto"/>
        <w:right w:val="none" w:sz="0" w:space="0" w:color="auto"/>
      </w:divBdr>
    </w:div>
    <w:div w:id="1206478574">
      <w:bodyDiv w:val="1"/>
      <w:marLeft w:val="0"/>
      <w:marRight w:val="0"/>
      <w:marTop w:val="0"/>
      <w:marBottom w:val="0"/>
      <w:divBdr>
        <w:top w:val="none" w:sz="0" w:space="0" w:color="auto"/>
        <w:left w:val="none" w:sz="0" w:space="0" w:color="auto"/>
        <w:bottom w:val="none" w:sz="0" w:space="0" w:color="auto"/>
        <w:right w:val="none" w:sz="0" w:space="0" w:color="auto"/>
      </w:divBdr>
    </w:div>
    <w:div w:id="1211842681">
      <w:bodyDiv w:val="1"/>
      <w:marLeft w:val="0"/>
      <w:marRight w:val="0"/>
      <w:marTop w:val="0"/>
      <w:marBottom w:val="0"/>
      <w:divBdr>
        <w:top w:val="none" w:sz="0" w:space="0" w:color="auto"/>
        <w:left w:val="none" w:sz="0" w:space="0" w:color="auto"/>
        <w:bottom w:val="none" w:sz="0" w:space="0" w:color="auto"/>
        <w:right w:val="none" w:sz="0" w:space="0" w:color="auto"/>
      </w:divBdr>
    </w:div>
    <w:div w:id="1212887721">
      <w:bodyDiv w:val="1"/>
      <w:marLeft w:val="0"/>
      <w:marRight w:val="0"/>
      <w:marTop w:val="0"/>
      <w:marBottom w:val="0"/>
      <w:divBdr>
        <w:top w:val="none" w:sz="0" w:space="0" w:color="auto"/>
        <w:left w:val="none" w:sz="0" w:space="0" w:color="auto"/>
        <w:bottom w:val="none" w:sz="0" w:space="0" w:color="auto"/>
        <w:right w:val="none" w:sz="0" w:space="0" w:color="auto"/>
      </w:divBdr>
    </w:div>
    <w:div w:id="1228346855">
      <w:bodyDiv w:val="1"/>
      <w:marLeft w:val="0"/>
      <w:marRight w:val="0"/>
      <w:marTop w:val="0"/>
      <w:marBottom w:val="0"/>
      <w:divBdr>
        <w:top w:val="none" w:sz="0" w:space="0" w:color="auto"/>
        <w:left w:val="none" w:sz="0" w:space="0" w:color="auto"/>
        <w:bottom w:val="none" w:sz="0" w:space="0" w:color="auto"/>
        <w:right w:val="none" w:sz="0" w:space="0" w:color="auto"/>
      </w:divBdr>
    </w:div>
    <w:div w:id="1230769943">
      <w:bodyDiv w:val="1"/>
      <w:marLeft w:val="0"/>
      <w:marRight w:val="0"/>
      <w:marTop w:val="0"/>
      <w:marBottom w:val="0"/>
      <w:divBdr>
        <w:top w:val="none" w:sz="0" w:space="0" w:color="auto"/>
        <w:left w:val="none" w:sz="0" w:space="0" w:color="auto"/>
        <w:bottom w:val="none" w:sz="0" w:space="0" w:color="auto"/>
        <w:right w:val="none" w:sz="0" w:space="0" w:color="auto"/>
      </w:divBdr>
    </w:div>
    <w:div w:id="1234005093">
      <w:bodyDiv w:val="1"/>
      <w:marLeft w:val="0"/>
      <w:marRight w:val="0"/>
      <w:marTop w:val="0"/>
      <w:marBottom w:val="0"/>
      <w:divBdr>
        <w:top w:val="none" w:sz="0" w:space="0" w:color="auto"/>
        <w:left w:val="none" w:sz="0" w:space="0" w:color="auto"/>
        <w:bottom w:val="none" w:sz="0" w:space="0" w:color="auto"/>
        <w:right w:val="none" w:sz="0" w:space="0" w:color="auto"/>
      </w:divBdr>
    </w:div>
    <w:div w:id="1238436851">
      <w:bodyDiv w:val="1"/>
      <w:marLeft w:val="0"/>
      <w:marRight w:val="0"/>
      <w:marTop w:val="0"/>
      <w:marBottom w:val="0"/>
      <w:divBdr>
        <w:top w:val="none" w:sz="0" w:space="0" w:color="auto"/>
        <w:left w:val="none" w:sz="0" w:space="0" w:color="auto"/>
        <w:bottom w:val="none" w:sz="0" w:space="0" w:color="auto"/>
        <w:right w:val="none" w:sz="0" w:space="0" w:color="auto"/>
      </w:divBdr>
    </w:div>
    <w:div w:id="1239360597">
      <w:bodyDiv w:val="1"/>
      <w:marLeft w:val="0"/>
      <w:marRight w:val="0"/>
      <w:marTop w:val="0"/>
      <w:marBottom w:val="0"/>
      <w:divBdr>
        <w:top w:val="none" w:sz="0" w:space="0" w:color="auto"/>
        <w:left w:val="none" w:sz="0" w:space="0" w:color="auto"/>
        <w:bottom w:val="none" w:sz="0" w:space="0" w:color="auto"/>
        <w:right w:val="none" w:sz="0" w:space="0" w:color="auto"/>
      </w:divBdr>
    </w:div>
    <w:div w:id="1246962744">
      <w:bodyDiv w:val="1"/>
      <w:marLeft w:val="0"/>
      <w:marRight w:val="0"/>
      <w:marTop w:val="0"/>
      <w:marBottom w:val="0"/>
      <w:divBdr>
        <w:top w:val="none" w:sz="0" w:space="0" w:color="auto"/>
        <w:left w:val="none" w:sz="0" w:space="0" w:color="auto"/>
        <w:bottom w:val="none" w:sz="0" w:space="0" w:color="auto"/>
        <w:right w:val="none" w:sz="0" w:space="0" w:color="auto"/>
      </w:divBdr>
    </w:div>
    <w:div w:id="1250039925">
      <w:bodyDiv w:val="1"/>
      <w:marLeft w:val="0"/>
      <w:marRight w:val="0"/>
      <w:marTop w:val="0"/>
      <w:marBottom w:val="0"/>
      <w:divBdr>
        <w:top w:val="none" w:sz="0" w:space="0" w:color="auto"/>
        <w:left w:val="none" w:sz="0" w:space="0" w:color="auto"/>
        <w:bottom w:val="none" w:sz="0" w:space="0" w:color="auto"/>
        <w:right w:val="none" w:sz="0" w:space="0" w:color="auto"/>
      </w:divBdr>
    </w:div>
    <w:div w:id="1261715709">
      <w:bodyDiv w:val="1"/>
      <w:marLeft w:val="0"/>
      <w:marRight w:val="0"/>
      <w:marTop w:val="0"/>
      <w:marBottom w:val="0"/>
      <w:divBdr>
        <w:top w:val="none" w:sz="0" w:space="0" w:color="auto"/>
        <w:left w:val="none" w:sz="0" w:space="0" w:color="auto"/>
        <w:bottom w:val="none" w:sz="0" w:space="0" w:color="auto"/>
        <w:right w:val="none" w:sz="0" w:space="0" w:color="auto"/>
      </w:divBdr>
    </w:div>
    <w:div w:id="1267808367">
      <w:bodyDiv w:val="1"/>
      <w:marLeft w:val="0"/>
      <w:marRight w:val="0"/>
      <w:marTop w:val="0"/>
      <w:marBottom w:val="0"/>
      <w:divBdr>
        <w:top w:val="none" w:sz="0" w:space="0" w:color="auto"/>
        <w:left w:val="none" w:sz="0" w:space="0" w:color="auto"/>
        <w:bottom w:val="none" w:sz="0" w:space="0" w:color="auto"/>
        <w:right w:val="none" w:sz="0" w:space="0" w:color="auto"/>
      </w:divBdr>
    </w:div>
    <w:div w:id="1275092531">
      <w:bodyDiv w:val="1"/>
      <w:marLeft w:val="0"/>
      <w:marRight w:val="0"/>
      <w:marTop w:val="0"/>
      <w:marBottom w:val="0"/>
      <w:divBdr>
        <w:top w:val="none" w:sz="0" w:space="0" w:color="auto"/>
        <w:left w:val="none" w:sz="0" w:space="0" w:color="auto"/>
        <w:bottom w:val="none" w:sz="0" w:space="0" w:color="auto"/>
        <w:right w:val="none" w:sz="0" w:space="0" w:color="auto"/>
      </w:divBdr>
    </w:div>
    <w:div w:id="1283800153">
      <w:bodyDiv w:val="1"/>
      <w:marLeft w:val="0"/>
      <w:marRight w:val="0"/>
      <w:marTop w:val="0"/>
      <w:marBottom w:val="0"/>
      <w:divBdr>
        <w:top w:val="none" w:sz="0" w:space="0" w:color="auto"/>
        <w:left w:val="none" w:sz="0" w:space="0" w:color="auto"/>
        <w:bottom w:val="none" w:sz="0" w:space="0" w:color="auto"/>
        <w:right w:val="none" w:sz="0" w:space="0" w:color="auto"/>
      </w:divBdr>
    </w:div>
    <w:div w:id="1290235247">
      <w:bodyDiv w:val="1"/>
      <w:marLeft w:val="0"/>
      <w:marRight w:val="0"/>
      <w:marTop w:val="0"/>
      <w:marBottom w:val="0"/>
      <w:divBdr>
        <w:top w:val="none" w:sz="0" w:space="0" w:color="auto"/>
        <w:left w:val="none" w:sz="0" w:space="0" w:color="auto"/>
        <w:bottom w:val="none" w:sz="0" w:space="0" w:color="auto"/>
        <w:right w:val="none" w:sz="0" w:space="0" w:color="auto"/>
      </w:divBdr>
    </w:div>
    <w:div w:id="1294598524">
      <w:bodyDiv w:val="1"/>
      <w:marLeft w:val="0"/>
      <w:marRight w:val="0"/>
      <w:marTop w:val="0"/>
      <w:marBottom w:val="0"/>
      <w:divBdr>
        <w:top w:val="none" w:sz="0" w:space="0" w:color="auto"/>
        <w:left w:val="none" w:sz="0" w:space="0" w:color="auto"/>
        <w:bottom w:val="none" w:sz="0" w:space="0" w:color="auto"/>
        <w:right w:val="none" w:sz="0" w:space="0" w:color="auto"/>
      </w:divBdr>
    </w:div>
    <w:div w:id="1295142713">
      <w:bodyDiv w:val="1"/>
      <w:marLeft w:val="0"/>
      <w:marRight w:val="0"/>
      <w:marTop w:val="0"/>
      <w:marBottom w:val="0"/>
      <w:divBdr>
        <w:top w:val="none" w:sz="0" w:space="0" w:color="auto"/>
        <w:left w:val="none" w:sz="0" w:space="0" w:color="auto"/>
        <w:bottom w:val="none" w:sz="0" w:space="0" w:color="auto"/>
        <w:right w:val="none" w:sz="0" w:space="0" w:color="auto"/>
      </w:divBdr>
    </w:div>
    <w:div w:id="1309899248">
      <w:bodyDiv w:val="1"/>
      <w:marLeft w:val="0"/>
      <w:marRight w:val="0"/>
      <w:marTop w:val="0"/>
      <w:marBottom w:val="0"/>
      <w:divBdr>
        <w:top w:val="none" w:sz="0" w:space="0" w:color="auto"/>
        <w:left w:val="none" w:sz="0" w:space="0" w:color="auto"/>
        <w:bottom w:val="none" w:sz="0" w:space="0" w:color="auto"/>
        <w:right w:val="none" w:sz="0" w:space="0" w:color="auto"/>
      </w:divBdr>
    </w:div>
    <w:div w:id="1325430596">
      <w:bodyDiv w:val="1"/>
      <w:marLeft w:val="0"/>
      <w:marRight w:val="0"/>
      <w:marTop w:val="0"/>
      <w:marBottom w:val="0"/>
      <w:divBdr>
        <w:top w:val="none" w:sz="0" w:space="0" w:color="auto"/>
        <w:left w:val="none" w:sz="0" w:space="0" w:color="auto"/>
        <w:bottom w:val="none" w:sz="0" w:space="0" w:color="auto"/>
        <w:right w:val="none" w:sz="0" w:space="0" w:color="auto"/>
      </w:divBdr>
    </w:div>
    <w:div w:id="1330795302">
      <w:bodyDiv w:val="1"/>
      <w:marLeft w:val="0"/>
      <w:marRight w:val="0"/>
      <w:marTop w:val="0"/>
      <w:marBottom w:val="0"/>
      <w:divBdr>
        <w:top w:val="none" w:sz="0" w:space="0" w:color="auto"/>
        <w:left w:val="none" w:sz="0" w:space="0" w:color="auto"/>
        <w:bottom w:val="none" w:sz="0" w:space="0" w:color="auto"/>
        <w:right w:val="none" w:sz="0" w:space="0" w:color="auto"/>
      </w:divBdr>
    </w:div>
    <w:div w:id="1337267316">
      <w:bodyDiv w:val="1"/>
      <w:marLeft w:val="0"/>
      <w:marRight w:val="0"/>
      <w:marTop w:val="0"/>
      <w:marBottom w:val="0"/>
      <w:divBdr>
        <w:top w:val="none" w:sz="0" w:space="0" w:color="auto"/>
        <w:left w:val="none" w:sz="0" w:space="0" w:color="auto"/>
        <w:bottom w:val="none" w:sz="0" w:space="0" w:color="auto"/>
        <w:right w:val="none" w:sz="0" w:space="0" w:color="auto"/>
      </w:divBdr>
    </w:div>
    <w:div w:id="1338729105">
      <w:bodyDiv w:val="1"/>
      <w:marLeft w:val="0"/>
      <w:marRight w:val="0"/>
      <w:marTop w:val="0"/>
      <w:marBottom w:val="0"/>
      <w:divBdr>
        <w:top w:val="none" w:sz="0" w:space="0" w:color="auto"/>
        <w:left w:val="none" w:sz="0" w:space="0" w:color="auto"/>
        <w:bottom w:val="none" w:sz="0" w:space="0" w:color="auto"/>
        <w:right w:val="none" w:sz="0" w:space="0" w:color="auto"/>
      </w:divBdr>
    </w:div>
    <w:div w:id="1339579696">
      <w:bodyDiv w:val="1"/>
      <w:marLeft w:val="0"/>
      <w:marRight w:val="0"/>
      <w:marTop w:val="0"/>
      <w:marBottom w:val="0"/>
      <w:divBdr>
        <w:top w:val="none" w:sz="0" w:space="0" w:color="auto"/>
        <w:left w:val="none" w:sz="0" w:space="0" w:color="auto"/>
        <w:bottom w:val="none" w:sz="0" w:space="0" w:color="auto"/>
        <w:right w:val="none" w:sz="0" w:space="0" w:color="auto"/>
      </w:divBdr>
    </w:div>
    <w:div w:id="1339776271">
      <w:bodyDiv w:val="1"/>
      <w:marLeft w:val="0"/>
      <w:marRight w:val="0"/>
      <w:marTop w:val="0"/>
      <w:marBottom w:val="0"/>
      <w:divBdr>
        <w:top w:val="none" w:sz="0" w:space="0" w:color="auto"/>
        <w:left w:val="none" w:sz="0" w:space="0" w:color="auto"/>
        <w:bottom w:val="none" w:sz="0" w:space="0" w:color="auto"/>
        <w:right w:val="none" w:sz="0" w:space="0" w:color="auto"/>
      </w:divBdr>
    </w:div>
    <w:div w:id="1341661989">
      <w:bodyDiv w:val="1"/>
      <w:marLeft w:val="0"/>
      <w:marRight w:val="0"/>
      <w:marTop w:val="0"/>
      <w:marBottom w:val="0"/>
      <w:divBdr>
        <w:top w:val="none" w:sz="0" w:space="0" w:color="auto"/>
        <w:left w:val="none" w:sz="0" w:space="0" w:color="auto"/>
        <w:bottom w:val="none" w:sz="0" w:space="0" w:color="auto"/>
        <w:right w:val="none" w:sz="0" w:space="0" w:color="auto"/>
      </w:divBdr>
    </w:div>
    <w:div w:id="1345784367">
      <w:bodyDiv w:val="1"/>
      <w:marLeft w:val="0"/>
      <w:marRight w:val="0"/>
      <w:marTop w:val="0"/>
      <w:marBottom w:val="0"/>
      <w:divBdr>
        <w:top w:val="none" w:sz="0" w:space="0" w:color="auto"/>
        <w:left w:val="none" w:sz="0" w:space="0" w:color="auto"/>
        <w:bottom w:val="none" w:sz="0" w:space="0" w:color="auto"/>
        <w:right w:val="none" w:sz="0" w:space="0" w:color="auto"/>
      </w:divBdr>
    </w:div>
    <w:div w:id="1347631933">
      <w:bodyDiv w:val="1"/>
      <w:marLeft w:val="0"/>
      <w:marRight w:val="0"/>
      <w:marTop w:val="0"/>
      <w:marBottom w:val="0"/>
      <w:divBdr>
        <w:top w:val="none" w:sz="0" w:space="0" w:color="auto"/>
        <w:left w:val="none" w:sz="0" w:space="0" w:color="auto"/>
        <w:bottom w:val="none" w:sz="0" w:space="0" w:color="auto"/>
        <w:right w:val="none" w:sz="0" w:space="0" w:color="auto"/>
      </w:divBdr>
    </w:div>
    <w:div w:id="1352879534">
      <w:bodyDiv w:val="1"/>
      <w:marLeft w:val="0"/>
      <w:marRight w:val="0"/>
      <w:marTop w:val="0"/>
      <w:marBottom w:val="0"/>
      <w:divBdr>
        <w:top w:val="none" w:sz="0" w:space="0" w:color="auto"/>
        <w:left w:val="none" w:sz="0" w:space="0" w:color="auto"/>
        <w:bottom w:val="none" w:sz="0" w:space="0" w:color="auto"/>
        <w:right w:val="none" w:sz="0" w:space="0" w:color="auto"/>
      </w:divBdr>
    </w:div>
    <w:div w:id="1353534362">
      <w:bodyDiv w:val="1"/>
      <w:marLeft w:val="0"/>
      <w:marRight w:val="0"/>
      <w:marTop w:val="0"/>
      <w:marBottom w:val="0"/>
      <w:divBdr>
        <w:top w:val="none" w:sz="0" w:space="0" w:color="auto"/>
        <w:left w:val="none" w:sz="0" w:space="0" w:color="auto"/>
        <w:bottom w:val="none" w:sz="0" w:space="0" w:color="auto"/>
        <w:right w:val="none" w:sz="0" w:space="0" w:color="auto"/>
      </w:divBdr>
    </w:div>
    <w:div w:id="1353921686">
      <w:bodyDiv w:val="1"/>
      <w:marLeft w:val="0"/>
      <w:marRight w:val="0"/>
      <w:marTop w:val="0"/>
      <w:marBottom w:val="0"/>
      <w:divBdr>
        <w:top w:val="none" w:sz="0" w:space="0" w:color="auto"/>
        <w:left w:val="none" w:sz="0" w:space="0" w:color="auto"/>
        <w:bottom w:val="none" w:sz="0" w:space="0" w:color="auto"/>
        <w:right w:val="none" w:sz="0" w:space="0" w:color="auto"/>
      </w:divBdr>
    </w:div>
    <w:div w:id="1362785674">
      <w:bodyDiv w:val="1"/>
      <w:marLeft w:val="0"/>
      <w:marRight w:val="0"/>
      <w:marTop w:val="0"/>
      <w:marBottom w:val="0"/>
      <w:divBdr>
        <w:top w:val="none" w:sz="0" w:space="0" w:color="auto"/>
        <w:left w:val="none" w:sz="0" w:space="0" w:color="auto"/>
        <w:bottom w:val="none" w:sz="0" w:space="0" w:color="auto"/>
        <w:right w:val="none" w:sz="0" w:space="0" w:color="auto"/>
      </w:divBdr>
    </w:div>
    <w:div w:id="1365641745">
      <w:bodyDiv w:val="1"/>
      <w:marLeft w:val="0"/>
      <w:marRight w:val="0"/>
      <w:marTop w:val="0"/>
      <w:marBottom w:val="0"/>
      <w:divBdr>
        <w:top w:val="none" w:sz="0" w:space="0" w:color="auto"/>
        <w:left w:val="none" w:sz="0" w:space="0" w:color="auto"/>
        <w:bottom w:val="none" w:sz="0" w:space="0" w:color="auto"/>
        <w:right w:val="none" w:sz="0" w:space="0" w:color="auto"/>
      </w:divBdr>
    </w:div>
    <w:div w:id="1373921024">
      <w:bodyDiv w:val="1"/>
      <w:marLeft w:val="0"/>
      <w:marRight w:val="0"/>
      <w:marTop w:val="0"/>
      <w:marBottom w:val="0"/>
      <w:divBdr>
        <w:top w:val="none" w:sz="0" w:space="0" w:color="auto"/>
        <w:left w:val="none" w:sz="0" w:space="0" w:color="auto"/>
        <w:bottom w:val="none" w:sz="0" w:space="0" w:color="auto"/>
        <w:right w:val="none" w:sz="0" w:space="0" w:color="auto"/>
      </w:divBdr>
    </w:div>
    <w:div w:id="1384332680">
      <w:bodyDiv w:val="1"/>
      <w:marLeft w:val="0"/>
      <w:marRight w:val="0"/>
      <w:marTop w:val="0"/>
      <w:marBottom w:val="0"/>
      <w:divBdr>
        <w:top w:val="none" w:sz="0" w:space="0" w:color="auto"/>
        <w:left w:val="none" w:sz="0" w:space="0" w:color="auto"/>
        <w:bottom w:val="none" w:sz="0" w:space="0" w:color="auto"/>
        <w:right w:val="none" w:sz="0" w:space="0" w:color="auto"/>
      </w:divBdr>
    </w:div>
    <w:div w:id="1395007739">
      <w:bodyDiv w:val="1"/>
      <w:marLeft w:val="0"/>
      <w:marRight w:val="0"/>
      <w:marTop w:val="0"/>
      <w:marBottom w:val="0"/>
      <w:divBdr>
        <w:top w:val="none" w:sz="0" w:space="0" w:color="auto"/>
        <w:left w:val="none" w:sz="0" w:space="0" w:color="auto"/>
        <w:bottom w:val="none" w:sz="0" w:space="0" w:color="auto"/>
        <w:right w:val="none" w:sz="0" w:space="0" w:color="auto"/>
      </w:divBdr>
    </w:div>
    <w:div w:id="1395541061">
      <w:bodyDiv w:val="1"/>
      <w:marLeft w:val="0"/>
      <w:marRight w:val="0"/>
      <w:marTop w:val="0"/>
      <w:marBottom w:val="0"/>
      <w:divBdr>
        <w:top w:val="none" w:sz="0" w:space="0" w:color="auto"/>
        <w:left w:val="none" w:sz="0" w:space="0" w:color="auto"/>
        <w:bottom w:val="none" w:sz="0" w:space="0" w:color="auto"/>
        <w:right w:val="none" w:sz="0" w:space="0" w:color="auto"/>
      </w:divBdr>
    </w:div>
    <w:div w:id="1396783819">
      <w:bodyDiv w:val="1"/>
      <w:marLeft w:val="0"/>
      <w:marRight w:val="0"/>
      <w:marTop w:val="0"/>
      <w:marBottom w:val="0"/>
      <w:divBdr>
        <w:top w:val="none" w:sz="0" w:space="0" w:color="auto"/>
        <w:left w:val="none" w:sz="0" w:space="0" w:color="auto"/>
        <w:bottom w:val="none" w:sz="0" w:space="0" w:color="auto"/>
        <w:right w:val="none" w:sz="0" w:space="0" w:color="auto"/>
      </w:divBdr>
    </w:div>
    <w:div w:id="1405956373">
      <w:bodyDiv w:val="1"/>
      <w:marLeft w:val="0"/>
      <w:marRight w:val="0"/>
      <w:marTop w:val="0"/>
      <w:marBottom w:val="0"/>
      <w:divBdr>
        <w:top w:val="none" w:sz="0" w:space="0" w:color="auto"/>
        <w:left w:val="none" w:sz="0" w:space="0" w:color="auto"/>
        <w:bottom w:val="none" w:sz="0" w:space="0" w:color="auto"/>
        <w:right w:val="none" w:sz="0" w:space="0" w:color="auto"/>
      </w:divBdr>
    </w:div>
    <w:div w:id="1406297191">
      <w:bodyDiv w:val="1"/>
      <w:marLeft w:val="0"/>
      <w:marRight w:val="0"/>
      <w:marTop w:val="0"/>
      <w:marBottom w:val="0"/>
      <w:divBdr>
        <w:top w:val="none" w:sz="0" w:space="0" w:color="auto"/>
        <w:left w:val="none" w:sz="0" w:space="0" w:color="auto"/>
        <w:bottom w:val="none" w:sz="0" w:space="0" w:color="auto"/>
        <w:right w:val="none" w:sz="0" w:space="0" w:color="auto"/>
      </w:divBdr>
    </w:div>
    <w:div w:id="1419062315">
      <w:bodyDiv w:val="1"/>
      <w:marLeft w:val="0"/>
      <w:marRight w:val="0"/>
      <w:marTop w:val="0"/>
      <w:marBottom w:val="0"/>
      <w:divBdr>
        <w:top w:val="none" w:sz="0" w:space="0" w:color="auto"/>
        <w:left w:val="none" w:sz="0" w:space="0" w:color="auto"/>
        <w:bottom w:val="none" w:sz="0" w:space="0" w:color="auto"/>
        <w:right w:val="none" w:sz="0" w:space="0" w:color="auto"/>
      </w:divBdr>
    </w:div>
    <w:div w:id="1438794244">
      <w:bodyDiv w:val="1"/>
      <w:marLeft w:val="0"/>
      <w:marRight w:val="0"/>
      <w:marTop w:val="0"/>
      <w:marBottom w:val="0"/>
      <w:divBdr>
        <w:top w:val="none" w:sz="0" w:space="0" w:color="auto"/>
        <w:left w:val="none" w:sz="0" w:space="0" w:color="auto"/>
        <w:bottom w:val="none" w:sz="0" w:space="0" w:color="auto"/>
        <w:right w:val="none" w:sz="0" w:space="0" w:color="auto"/>
      </w:divBdr>
    </w:div>
    <w:div w:id="1439644372">
      <w:bodyDiv w:val="1"/>
      <w:marLeft w:val="0"/>
      <w:marRight w:val="0"/>
      <w:marTop w:val="0"/>
      <w:marBottom w:val="0"/>
      <w:divBdr>
        <w:top w:val="none" w:sz="0" w:space="0" w:color="auto"/>
        <w:left w:val="none" w:sz="0" w:space="0" w:color="auto"/>
        <w:bottom w:val="none" w:sz="0" w:space="0" w:color="auto"/>
        <w:right w:val="none" w:sz="0" w:space="0" w:color="auto"/>
      </w:divBdr>
    </w:div>
    <w:div w:id="1449353712">
      <w:bodyDiv w:val="1"/>
      <w:marLeft w:val="0"/>
      <w:marRight w:val="0"/>
      <w:marTop w:val="0"/>
      <w:marBottom w:val="0"/>
      <w:divBdr>
        <w:top w:val="none" w:sz="0" w:space="0" w:color="auto"/>
        <w:left w:val="none" w:sz="0" w:space="0" w:color="auto"/>
        <w:bottom w:val="none" w:sz="0" w:space="0" w:color="auto"/>
        <w:right w:val="none" w:sz="0" w:space="0" w:color="auto"/>
      </w:divBdr>
    </w:div>
    <w:div w:id="1453404465">
      <w:bodyDiv w:val="1"/>
      <w:marLeft w:val="0"/>
      <w:marRight w:val="0"/>
      <w:marTop w:val="0"/>
      <w:marBottom w:val="0"/>
      <w:divBdr>
        <w:top w:val="none" w:sz="0" w:space="0" w:color="auto"/>
        <w:left w:val="none" w:sz="0" w:space="0" w:color="auto"/>
        <w:bottom w:val="none" w:sz="0" w:space="0" w:color="auto"/>
        <w:right w:val="none" w:sz="0" w:space="0" w:color="auto"/>
      </w:divBdr>
    </w:div>
    <w:div w:id="1465584088">
      <w:bodyDiv w:val="1"/>
      <w:marLeft w:val="0"/>
      <w:marRight w:val="0"/>
      <w:marTop w:val="0"/>
      <w:marBottom w:val="0"/>
      <w:divBdr>
        <w:top w:val="none" w:sz="0" w:space="0" w:color="auto"/>
        <w:left w:val="none" w:sz="0" w:space="0" w:color="auto"/>
        <w:bottom w:val="none" w:sz="0" w:space="0" w:color="auto"/>
        <w:right w:val="none" w:sz="0" w:space="0" w:color="auto"/>
      </w:divBdr>
    </w:div>
    <w:div w:id="1469662092">
      <w:bodyDiv w:val="1"/>
      <w:marLeft w:val="0"/>
      <w:marRight w:val="0"/>
      <w:marTop w:val="0"/>
      <w:marBottom w:val="0"/>
      <w:divBdr>
        <w:top w:val="none" w:sz="0" w:space="0" w:color="auto"/>
        <w:left w:val="none" w:sz="0" w:space="0" w:color="auto"/>
        <w:bottom w:val="none" w:sz="0" w:space="0" w:color="auto"/>
        <w:right w:val="none" w:sz="0" w:space="0" w:color="auto"/>
      </w:divBdr>
    </w:div>
    <w:div w:id="1476487836">
      <w:bodyDiv w:val="1"/>
      <w:marLeft w:val="0"/>
      <w:marRight w:val="0"/>
      <w:marTop w:val="0"/>
      <w:marBottom w:val="0"/>
      <w:divBdr>
        <w:top w:val="none" w:sz="0" w:space="0" w:color="auto"/>
        <w:left w:val="none" w:sz="0" w:space="0" w:color="auto"/>
        <w:bottom w:val="none" w:sz="0" w:space="0" w:color="auto"/>
        <w:right w:val="none" w:sz="0" w:space="0" w:color="auto"/>
      </w:divBdr>
    </w:div>
    <w:div w:id="1478953771">
      <w:bodyDiv w:val="1"/>
      <w:marLeft w:val="0"/>
      <w:marRight w:val="0"/>
      <w:marTop w:val="0"/>
      <w:marBottom w:val="0"/>
      <w:divBdr>
        <w:top w:val="none" w:sz="0" w:space="0" w:color="auto"/>
        <w:left w:val="none" w:sz="0" w:space="0" w:color="auto"/>
        <w:bottom w:val="none" w:sz="0" w:space="0" w:color="auto"/>
        <w:right w:val="none" w:sz="0" w:space="0" w:color="auto"/>
      </w:divBdr>
    </w:div>
    <w:div w:id="1493254761">
      <w:bodyDiv w:val="1"/>
      <w:marLeft w:val="0"/>
      <w:marRight w:val="0"/>
      <w:marTop w:val="0"/>
      <w:marBottom w:val="0"/>
      <w:divBdr>
        <w:top w:val="none" w:sz="0" w:space="0" w:color="auto"/>
        <w:left w:val="none" w:sz="0" w:space="0" w:color="auto"/>
        <w:bottom w:val="none" w:sz="0" w:space="0" w:color="auto"/>
        <w:right w:val="none" w:sz="0" w:space="0" w:color="auto"/>
      </w:divBdr>
    </w:div>
    <w:div w:id="1494418438">
      <w:bodyDiv w:val="1"/>
      <w:marLeft w:val="0"/>
      <w:marRight w:val="0"/>
      <w:marTop w:val="0"/>
      <w:marBottom w:val="0"/>
      <w:divBdr>
        <w:top w:val="none" w:sz="0" w:space="0" w:color="auto"/>
        <w:left w:val="none" w:sz="0" w:space="0" w:color="auto"/>
        <w:bottom w:val="none" w:sz="0" w:space="0" w:color="auto"/>
        <w:right w:val="none" w:sz="0" w:space="0" w:color="auto"/>
      </w:divBdr>
    </w:div>
    <w:div w:id="1522473248">
      <w:bodyDiv w:val="1"/>
      <w:marLeft w:val="0"/>
      <w:marRight w:val="0"/>
      <w:marTop w:val="0"/>
      <w:marBottom w:val="0"/>
      <w:divBdr>
        <w:top w:val="none" w:sz="0" w:space="0" w:color="auto"/>
        <w:left w:val="none" w:sz="0" w:space="0" w:color="auto"/>
        <w:bottom w:val="none" w:sz="0" w:space="0" w:color="auto"/>
        <w:right w:val="none" w:sz="0" w:space="0" w:color="auto"/>
      </w:divBdr>
    </w:div>
    <w:div w:id="1529679711">
      <w:bodyDiv w:val="1"/>
      <w:marLeft w:val="0"/>
      <w:marRight w:val="0"/>
      <w:marTop w:val="0"/>
      <w:marBottom w:val="0"/>
      <w:divBdr>
        <w:top w:val="none" w:sz="0" w:space="0" w:color="auto"/>
        <w:left w:val="none" w:sz="0" w:space="0" w:color="auto"/>
        <w:bottom w:val="none" w:sz="0" w:space="0" w:color="auto"/>
        <w:right w:val="none" w:sz="0" w:space="0" w:color="auto"/>
      </w:divBdr>
    </w:div>
    <w:div w:id="1530534076">
      <w:bodyDiv w:val="1"/>
      <w:marLeft w:val="0"/>
      <w:marRight w:val="0"/>
      <w:marTop w:val="0"/>
      <w:marBottom w:val="0"/>
      <w:divBdr>
        <w:top w:val="none" w:sz="0" w:space="0" w:color="auto"/>
        <w:left w:val="none" w:sz="0" w:space="0" w:color="auto"/>
        <w:bottom w:val="none" w:sz="0" w:space="0" w:color="auto"/>
        <w:right w:val="none" w:sz="0" w:space="0" w:color="auto"/>
      </w:divBdr>
    </w:div>
    <w:div w:id="1541363361">
      <w:bodyDiv w:val="1"/>
      <w:marLeft w:val="0"/>
      <w:marRight w:val="0"/>
      <w:marTop w:val="0"/>
      <w:marBottom w:val="0"/>
      <w:divBdr>
        <w:top w:val="none" w:sz="0" w:space="0" w:color="auto"/>
        <w:left w:val="none" w:sz="0" w:space="0" w:color="auto"/>
        <w:bottom w:val="none" w:sz="0" w:space="0" w:color="auto"/>
        <w:right w:val="none" w:sz="0" w:space="0" w:color="auto"/>
      </w:divBdr>
    </w:div>
    <w:div w:id="1543900328">
      <w:bodyDiv w:val="1"/>
      <w:marLeft w:val="0"/>
      <w:marRight w:val="0"/>
      <w:marTop w:val="0"/>
      <w:marBottom w:val="0"/>
      <w:divBdr>
        <w:top w:val="none" w:sz="0" w:space="0" w:color="auto"/>
        <w:left w:val="none" w:sz="0" w:space="0" w:color="auto"/>
        <w:bottom w:val="none" w:sz="0" w:space="0" w:color="auto"/>
        <w:right w:val="none" w:sz="0" w:space="0" w:color="auto"/>
      </w:divBdr>
    </w:div>
    <w:div w:id="1546869104">
      <w:bodyDiv w:val="1"/>
      <w:marLeft w:val="0"/>
      <w:marRight w:val="0"/>
      <w:marTop w:val="0"/>
      <w:marBottom w:val="0"/>
      <w:divBdr>
        <w:top w:val="none" w:sz="0" w:space="0" w:color="auto"/>
        <w:left w:val="none" w:sz="0" w:space="0" w:color="auto"/>
        <w:bottom w:val="none" w:sz="0" w:space="0" w:color="auto"/>
        <w:right w:val="none" w:sz="0" w:space="0" w:color="auto"/>
      </w:divBdr>
    </w:div>
    <w:div w:id="1549875595">
      <w:bodyDiv w:val="1"/>
      <w:marLeft w:val="0"/>
      <w:marRight w:val="0"/>
      <w:marTop w:val="0"/>
      <w:marBottom w:val="0"/>
      <w:divBdr>
        <w:top w:val="none" w:sz="0" w:space="0" w:color="auto"/>
        <w:left w:val="none" w:sz="0" w:space="0" w:color="auto"/>
        <w:bottom w:val="none" w:sz="0" w:space="0" w:color="auto"/>
        <w:right w:val="none" w:sz="0" w:space="0" w:color="auto"/>
      </w:divBdr>
    </w:div>
    <w:div w:id="1551499284">
      <w:bodyDiv w:val="1"/>
      <w:marLeft w:val="0"/>
      <w:marRight w:val="0"/>
      <w:marTop w:val="0"/>
      <w:marBottom w:val="0"/>
      <w:divBdr>
        <w:top w:val="none" w:sz="0" w:space="0" w:color="auto"/>
        <w:left w:val="none" w:sz="0" w:space="0" w:color="auto"/>
        <w:bottom w:val="none" w:sz="0" w:space="0" w:color="auto"/>
        <w:right w:val="none" w:sz="0" w:space="0" w:color="auto"/>
      </w:divBdr>
    </w:div>
    <w:div w:id="1556046081">
      <w:bodyDiv w:val="1"/>
      <w:marLeft w:val="0"/>
      <w:marRight w:val="0"/>
      <w:marTop w:val="0"/>
      <w:marBottom w:val="0"/>
      <w:divBdr>
        <w:top w:val="none" w:sz="0" w:space="0" w:color="auto"/>
        <w:left w:val="none" w:sz="0" w:space="0" w:color="auto"/>
        <w:bottom w:val="none" w:sz="0" w:space="0" w:color="auto"/>
        <w:right w:val="none" w:sz="0" w:space="0" w:color="auto"/>
      </w:divBdr>
    </w:div>
    <w:div w:id="1558204199">
      <w:bodyDiv w:val="1"/>
      <w:marLeft w:val="0"/>
      <w:marRight w:val="0"/>
      <w:marTop w:val="0"/>
      <w:marBottom w:val="0"/>
      <w:divBdr>
        <w:top w:val="none" w:sz="0" w:space="0" w:color="auto"/>
        <w:left w:val="none" w:sz="0" w:space="0" w:color="auto"/>
        <w:bottom w:val="none" w:sz="0" w:space="0" w:color="auto"/>
        <w:right w:val="none" w:sz="0" w:space="0" w:color="auto"/>
      </w:divBdr>
    </w:div>
    <w:div w:id="1559635233">
      <w:bodyDiv w:val="1"/>
      <w:marLeft w:val="0"/>
      <w:marRight w:val="0"/>
      <w:marTop w:val="0"/>
      <w:marBottom w:val="0"/>
      <w:divBdr>
        <w:top w:val="none" w:sz="0" w:space="0" w:color="auto"/>
        <w:left w:val="none" w:sz="0" w:space="0" w:color="auto"/>
        <w:bottom w:val="none" w:sz="0" w:space="0" w:color="auto"/>
        <w:right w:val="none" w:sz="0" w:space="0" w:color="auto"/>
      </w:divBdr>
    </w:div>
    <w:div w:id="1580214976">
      <w:bodyDiv w:val="1"/>
      <w:marLeft w:val="0"/>
      <w:marRight w:val="0"/>
      <w:marTop w:val="0"/>
      <w:marBottom w:val="0"/>
      <w:divBdr>
        <w:top w:val="none" w:sz="0" w:space="0" w:color="auto"/>
        <w:left w:val="none" w:sz="0" w:space="0" w:color="auto"/>
        <w:bottom w:val="none" w:sz="0" w:space="0" w:color="auto"/>
        <w:right w:val="none" w:sz="0" w:space="0" w:color="auto"/>
      </w:divBdr>
    </w:div>
    <w:div w:id="1582712138">
      <w:bodyDiv w:val="1"/>
      <w:marLeft w:val="0"/>
      <w:marRight w:val="0"/>
      <w:marTop w:val="0"/>
      <w:marBottom w:val="0"/>
      <w:divBdr>
        <w:top w:val="none" w:sz="0" w:space="0" w:color="auto"/>
        <w:left w:val="none" w:sz="0" w:space="0" w:color="auto"/>
        <w:bottom w:val="none" w:sz="0" w:space="0" w:color="auto"/>
        <w:right w:val="none" w:sz="0" w:space="0" w:color="auto"/>
      </w:divBdr>
    </w:div>
    <w:div w:id="1590768605">
      <w:bodyDiv w:val="1"/>
      <w:marLeft w:val="0"/>
      <w:marRight w:val="0"/>
      <w:marTop w:val="0"/>
      <w:marBottom w:val="0"/>
      <w:divBdr>
        <w:top w:val="none" w:sz="0" w:space="0" w:color="auto"/>
        <w:left w:val="none" w:sz="0" w:space="0" w:color="auto"/>
        <w:bottom w:val="none" w:sz="0" w:space="0" w:color="auto"/>
        <w:right w:val="none" w:sz="0" w:space="0" w:color="auto"/>
      </w:divBdr>
    </w:div>
    <w:div w:id="1599168191">
      <w:bodyDiv w:val="1"/>
      <w:marLeft w:val="0"/>
      <w:marRight w:val="0"/>
      <w:marTop w:val="0"/>
      <w:marBottom w:val="0"/>
      <w:divBdr>
        <w:top w:val="none" w:sz="0" w:space="0" w:color="auto"/>
        <w:left w:val="none" w:sz="0" w:space="0" w:color="auto"/>
        <w:bottom w:val="none" w:sz="0" w:space="0" w:color="auto"/>
        <w:right w:val="none" w:sz="0" w:space="0" w:color="auto"/>
      </w:divBdr>
    </w:div>
    <w:div w:id="1600219225">
      <w:bodyDiv w:val="1"/>
      <w:marLeft w:val="0"/>
      <w:marRight w:val="0"/>
      <w:marTop w:val="0"/>
      <w:marBottom w:val="0"/>
      <w:divBdr>
        <w:top w:val="none" w:sz="0" w:space="0" w:color="auto"/>
        <w:left w:val="none" w:sz="0" w:space="0" w:color="auto"/>
        <w:bottom w:val="none" w:sz="0" w:space="0" w:color="auto"/>
        <w:right w:val="none" w:sz="0" w:space="0" w:color="auto"/>
      </w:divBdr>
    </w:div>
    <w:div w:id="1605768363">
      <w:bodyDiv w:val="1"/>
      <w:marLeft w:val="0"/>
      <w:marRight w:val="0"/>
      <w:marTop w:val="0"/>
      <w:marBottom w:val="0"/>
      <w:divBdr>
        <w:top w:val="none" w:sz="0" w:space="0" w:color="auto"/>
        <w:left w:val="none" w:sz="0" w:space="0" w:color="auto"/>
        <w:bottom w:val="none" w:sz="0" w:space="0" w:color="auto"/>
        <w:right w:val="none" w:sz="0" w:space="0" w:color="auto"/>
      </w:divBdr>
    </w:div>
    <w:div w:id="1605989669">
      <w:bodyDiv w:val="1"/>
      <w:marLeft w:val="0"/>
      <w:marRight w:val="0"/>
      <w:marTop w:val="0"/>
      <w:marBottom w:val="0"/>
      <w:divBdr>
        <w:top w:val="none" w:sz="0" w:space="0" w:color="auto"/>
        <w:left w:val="none" w:sz="0" w:space="0" w:color="auto"/>
        <w:bottom w:val="none" w:sz="0" w:space="0" w:color="auto"/>
        <w:right w:val="none" w:sz="0" w:space="0" w:color="auto"/>
      </w:divBdr>
    </w:div>
    <w:div w:id="1612468066">
      <w:bodyDiv w:val="1"/>
      <w:marLeft w:val="0"/>
      <w:marRight w:val="0"/>
      <w:marTop w:val="0"/>
      <w:marBottom w:val="0"/>
      <w:divBdr>
        <w:top w:val="none" w:sz="0" w:space="0" w:color="auto"/>
        <w:left w:val="none" w:sz="0" w:space="0" w:color="auto"/>
        <w:bottom w:val="none" w:sz="0" w:space="0" w:color="auto"/>
        <w:right w:val="none" w:sz="0" w:space="0" w:color="auto"/>
      </w:divBdr>
    </w:div>
    <w:div w:id="1613050361">
      <w:bodyDiv w:val="1"/>
      <w:marLeft w:val="0"/>
      <w:marRight w:val="0"/>
      <w:marTop w:val="0"/>
      <w:marBottom w:val="0"/>
      <w:divBdr>
        <w:top w:val="none" w:sz="0" w:space="0" w:color="auto"/>
        <w:left w:val="none" w:sz="0" w:space="0" w:color="auto"/>
        <w:bottom w:val="none" w:sz="0" w:space="0" w:color="auto"/>
        <w:right w:val="none" w:sz="0" w:space="0" w:color="auto"/>
      </w:divBdr>
    </w:div>
    <w:div w:id="1621763486">
      <w:bodyDiv w:val="1"/>
      <w:marLeft w:val="0"/>
      <w:marRight w:val="0"/>
      <w:marTop w:val="0"/>
      <w:marBottom w:val="0"/>
      <w:divBdr>
        <w:top w:val="none" w:sz="0" w:space="0" w:color="auto"/>
        <w:left w:val="none" w:sz="0" w:space="0" w:color="auto"/>
        <w:bottom w:val="none" w:sz="0" w:space="0" w:color="auto"/>
        <w:right w:val="none" w:sz="0" w:space="0" w:color="auto"/>
      </w:divBdr>
    </w:div>
    <w:div w:id="1628776163">
      <w:bodyDiv w:val="1"/>
      <w:marLeft w:val="0"/>
      <w:marRight w:val="0"/>
      <w:marTop w:val="0"/>
      <w:marBottom w:val="0"/>
      <w:divBdr>
        <w:top w:val="none" w:sz="0" w:space="0" w:color="auto"/>
        <w:left w:val="none" w:sz="0" w:space="0" w:color="auto"/>
        <w:bottom w:val="none" w:sz="0" w:space="0" w:color="auto"/>
        <w:right w:val="none" w:sz="0" w:space="0" w:color="auto"/>
      </w:divBdr>
    </w:div>
    <w:div w:id="1634291038">
      <w:bodyDiv w:val="1"/>
      <w:marLeft w:val="0"/>
      <w:marRight w:val="0"/>
      <w:marTop w:val="0"/>
      <w:marBottom w:val="0"/>
      <w:divBdr>
        <w:top w:val="none" w:sz="0" w:space="0" w:color="auto"/>
        <w:left w:val="none" w:sz="0" w:space="0" w:color="auto"/>
        <w:bottom w:val="none" w:sz="0" w:space="0" w:color="auto"/>
        <w:right w:val="none" w:sz="0" w:space="0" w:color="auto"/>
      </w:divBdr>
    </w:div>
    <w:div w:id="1643845106">
      <w:bodyDiv w:val="1"/>
      <w:marLeft w:val="0"/>
      <w:marRight w:val="0"/>
      <w:marTop w:val="0"/>
      <w:marBottom w:val="0"/>
      <w:divBdr>
        <w:top w:val="none" w:sz="0" w:space="0" w:color="auto"/>
        <w:left w:val="none" w:sz="0" w:space="0" w:color="auto"/>
        <w:bottom w:val="none" w:sz="0" w:space="0" w:color="auto"/>
        <w:right w:val="none" w:sz="0" w:space="0" w:color="auto"/>
      </w:divBdr>
    </w:div>
    <w:div w:id="1650592800">
      <w:bodyDiv w:val="1"/>
      <w:marLeft w:val="0"/>
      <w:marRight w:val="0"/>
      <w:marTop w:val="0"/>
      <w:marBottom w:val="0"/>
      <w:divBdr>
        <w:top w:val="none" w:sz="0" w:space="0" w:color="auto"/>
        <w:left w:val="none" w:sz="0" w:space="0" w:color="auto"/>
        <w:bottom w:val="none" w:sz="0" w:space="0" w:color="auto"/>
        <w:right w:val="none" w:sz="0" w:space="0" w:color="auto"/>
      </w:divBdr>
    </w:div>
    <w:div w:id="1670861226">
      <w:bodyDiv w:val="1"/>
      <w:marLeft w:val="0"/>
      <w:marRight w:val="0"/>
      <w:marTop w:val="0"/>
      <w:marBottom w:val="0"/>
      <w:divBdr>
        <w:top w:val="none" w:sz="0" w:space="0" w:color="auto"/>
        <w:left w:val="none" w:sz="0" w:space="0" w:color="auto"/>
        <w:bottom w:val="none" w:sz="0" w:space="0" w:color="auto"/>
        <w:right w:val="none" w:sz="0" w:space="0" w:color="auto"/>
      </w:divBdr>
      <w:divsChild>
        <w:div w:id="735738187">
          <w:marLeft w:val="0"/>
          <w:marRight w:val="0"/>
          <w:marTop w:val="0"/>
          <w:marBottom w:val="0"/>
          <w:divBdr>
            <w:top w:val="none" w:sz="0" w:space="0" w:color="auto"/>
            <w:left w:val="none" w:sz="0" w:space="0" w:color="auto"/>
            <w:bottom w:val="none" w:sz="0" w:space="0" w:color="auto"/>
            <w:right w:val="none" w:sz="0" w:space="0" w:color="auto"/>
          </w:divBdr>
        </w:div>
      </w:divsChild>
    </w:div>
    <w:div w:id="1676687609">
      <w:bodyDiv w:val="1"/>
      <w:marLeft w:val="0"/>
      <w:marRight w:val="0"/>
      <w:marTop w:val="0"/>
      <w:marBottom w:val="0"/>
      <w:divBdr>
        <w:top w:val="none" w:sz="0" w:space="0" w:color="auto"/>
        <w:left w:val="none" w:sz="0" w:space="0" w:color="auto"/>
        <w:bottom w:val="none" w:sz="0" w:space="0" w:color="auto"/>
        <w:right w:val="none" w:sz="0" w:space="0" w:color="auto"/>
      </w:divBdr>
    </w:div>
    <w:div w:id="1677071016">
      <w:bodyDiv w:val="1"/>
      <w:marLeft w:val="0"/>
      <w:marRight w:val="0"/>
      <w:marTop w:val="0"/>
      <w:marBottom w:val="0"/>
      <w:divBdr>
        <w:top w:val="none" w:sz="0" w:space="0" w:color="auto"/>
        <w:left w:val="none" w:sz="0" w:space="0" w:color="auto"/>
        <w:bottom w:val="none" w:sz="0" w:space="0" w:color="auto"/>
        <w:right w:val="none" w:sz="0" w:space="0" w:color="auto"/>
      </w:divBdr>
    </w:div>
    <w:div w:id="1677491522">
      <w:bodyDiv w:val="1"/>
      <w:marLeft w:val="0"/>
      <w:marRight w:val="0"/>
      <w:marTop w:val="0"/>
      <w:marBottom w:val="0"/>
      <w:divBdr>
        <w:top w:val="none" w:sz="0" w:space="0" w:color="auto"/>
        <w:left w:val="none" w:sz="0" w:space="0" w:color="auto"/>
        <w:bottom w:val="none" w:sz="0" w:space="0" w:color="auto"/>
        <w:right w:val="none" w:sz="0" w:space="0" w:color="auto"/>
      </w:divBdr>
    </w:div>
    <w:div w:id="1679381922">
      <w:bodyDiv w:val="1"/>
      <w:marLeft w:val="0"/>
      <w:marRight w:val="0"/>
      <w:marTop w:val="0"/>
      <w:marBottom w:val="0"/>
      <w:divBdr>
        <w:top w:val="none" w:sz="0" w:space="0" w:color="auto"/>
        <w:left w:val="none" w:sz="0" w:space="0" w:color="auto"/>
        <w:bottom w:val="none" w:sz="0" w:space="0" w:color="auto"/>
        <w:right w:val="none" w:sz="0" w:space="0" w:color="auto"/>
      </w:divBdr>
    </w:div>
    <w:div w:id="1702507760">
      <w:bodyDiv w:val="1"/>
      <w:marLeft w:val="0"/>
      <w:marRight w:val="0"/>
      <w:marTop w:val="0"/>
      <w:marBottom w:val="0"/>
      <w:divBdr>
        <w:top w:val="none" w:sz="0" w:space="0" w:color="auto"/>
        <w:left w:val="none" w:sz="0" w:space="0" w:color="auto"/>
        <w:bottom w:val="none" w:sz="0" w:space="0" w:color="auto"/>
        <w:right w:val="none" w:sz="0" w:space="0" w:color="auto"/>
      </w:divBdr>
    </w:div>
    <w:div w:id="1702510612">
      <w:bodyDiv w:val="1"/>
      <w:marLeft w:val="0"/>
      <w:marRight w:val="0"/>
      <w:marTop w:val="0"/>
      <w:marBottom w:val="0"/>
      <w:divBdr>
        <w:top w:val="none" w:sz="0" w:space="0" w:color="auto"/>
        <w:left w:val="none" w:sz="0" w:space="0" w:color="auto"/>
        <w:bottom w:val="none" w:sz="0" w:space="0" w:color="auto"/>
        <w:right w:val="none" w:sz="0" w:space="0" w:color="auto"/>
      </w:divBdr>
    </w:div>
    <w:div w:id="1705136929">
      <w:bodyDiv w:val="1"/>
      <w:marLeft w:val="0"/>
      <w:marRight w:val="0"/>
      <w:marTop w:val="0"/>
      <w:marBottom w:val="0"/>
      <w:divBdr>
        <w:top w:val="none" w:sz="0" w:space="0" w:color="auto"/>
        <w:left w:val="none" w:sz="0" w:space="0" w:color="auto"/>
        <w:bottom w:val="none" w:sz="0" w:space="0" w:color="auto"/>
        <w:right w:val="none" w:sz="0" w:space="0" w:color="auto"/>
      </w:divBdr>
    </w:div>
    <w:div w:id="1715226603">
      <w:bodyDiv w:val="1"/>
      <w:marLeft w:val="0"/>
      <w:marRight w:val="0"/>
      <w:marTop w:val="0"/>
      <w:marBottom w:val="0"/>
      <w:divBdr>
        <w:top w:val="none" w:sz="0" w:space="0" w:color="auto"/>
        <w:left w:val="none" w:sz="0" w:space="0" w:color="auto"/>
        <w:bottom w:val="none" w:sz="0" w:space="0" w:color="auto"/>
        <w:right w:val="none" w:sz="0" w:space="0" w:color="auto"/>
      </w:divBdr>
    </w:div>
    <w:div w:id="1723210402">
      <w:bodyDiv w:val="1"/>
      <w:marLeft w:val="0"/>
      <w:marRight w:val="0"/>
      <w:marTop w:val="0"/>
      <w:marBottom w:val="0"/>
      <w:divBdr>
        <w:top w:val="none" w:sz="0" w:space="0" w:color="auto"/>
        <w:left w:val="none" w:sz="0" w:space="0" w:color="auto"/>
        <w:bottom w:val="none" w:sz="0" w:space="0" w:color="auto"/>
        <w:right w:val="none" w:sz="0" w:space="0" w:color="auto"/>
      </w:divBdr>
    </w:div>
    <w:div w:id="1724789281">
      <w:bodyDiv w:val="1"/>
      <w:marLeft w:val="0"/>
      <w:marRight w:val="0"/>
      <w:marTop w:val="0"/>
      <w:marBottom w:val="0"/>
      <w:divBdr>
        <w:top w:val="none" w:sz="0" w:space="0" w:color="auto"/>
        <w:left w:val="none" w:sz="0" w:space="0" w:color="auto"/>
        <w:bottom w:val="none" w:sz="0" w:space="0" w:color="auto"/>
        <w:right w:val="none" w:sz="0" w:space="0" w:color="auto"/>
      </w:divBdr>
    </w:div>
    <w:div w:id="1728457497">
      <w:bodyDiv w:val="1"/>
      <w:marLeft w:val="0"/>
      <w:marRight w:val="0"/>
      <w:marTop w:val="0"/>
      <w:marBottom w:val="0"/>
      <w:divBdr>
        <w:top w:val="none" w:sz="0" w:space="0" w:color="auto"/>
        <w:left w:val="none" w:sz="0" w:space="0" w:color="auto"/>
        <w:bottom w:val="none" w:sz="0" w:space="0" w:color="auto"/>
        <w:right w:val="none" w:sz="0" w:space="0" w:color="auto"/>
      </w:divBdr>
    </w:div>
    <w:div w:id="1730305724">
      <w:bodyDiv w:val="1"/>
      <w:marLeft w:val="0"/>
      <w:marRight w:val="0"/>
      <w:marTop w:val="0"/>
      <w:marBottom w:val="0"/>
      <w:divBdr>
        <w:top w:val="none" w:sz="0" w:space="0" w:color="auto"/>
        <w:left w:val="none" w:sz="0" w:space="0" w:color="auto"/>
        <w:bottom w:val="none" w:sz="0" w:space="0" w:color="auto"/>
        <w:right w:val="none" w:sz="0" w:space="0" w:color="auto"/>
      </w:divBdr>
    </w:div>
    <w:div w:id="1730811239">
      <w:bodyDiv w:val="1"/>
      <w:marLeft w:val="0"/>
      <w:marRight w:val="0"/>
      <w:marTop w:val="0"/>
      <w:marBottom w:val="0"/>
      <w:divBdr>
        <w:top w:val="none" w:sz="0" w:space="0" w:color="auto"/>
        <w:left w:val="none" w:sz="0" w:space="0" w:color="auto"/>
        <w:bottom w:val="none" w:sz="0" w:space="0" w:color="auto"/>
        <w:right w:val="none" w:sz="0" w:space="0" w:color="auto"/>
      </w:divBdr>
    </w:div>
    <w:div w:id="1742365541">
      <w:bodyDiv w:val="1"/>
      <w:marLeft w:val="0"/>
      <w:marRight w:val="0"/>
      <w:marTop w:val="0"/>
      <w:marBottom w:val="0"/>
      <w:divBdr>
        <w:top w:val="none" w:sz="0" w:space="0" w:color="auto"/>
        <w:left w:val="none" w:sz="0" w:space="0" w:color="auto"/>
        <w:bottom w:val="none" w:sz="0" w:space="0" w:color="auto"/>
        <w:right w:val="none" w:sz="0" w:space="0" w:color="auto"/>
      </w:divBdr>
    </w:div>
    <w:div w:id="1743333058">
      <w:bodyDiv w:val="1"/>
      <w:marLeft w:val="0"/>
      <w:marRight w:val="0"/>
      <w:marTop w:val="0"/>
      <w:marBottom w:val="0"/>
      <w:divBdr>
        <w:top w:val="none" w:sz="0" w:space="0" w:color="auto"/>
        <w:left w:val="none" w:sz="0" w:space="0" w:color="auto"/>
        <w:bottom w:val="none" w:sz="0" w:space="0" w:color="auto"/>
        <w:right w:val="none" w:sz="0" w:space="0" w:color="auto"/>
      </w:divBdr>
    </w:div>
    <w:div w:id="1751199801">
      <w:bodyDiv w:val="1"/>
      <w:marLeft w:val="0"/>
      <w:marRight w:val="0"/>
      <w:marTop w:val="0"/>
      <w:marBottom w:val="0"/>
      <w:divBdr>
        <w:top w:val="none" w:sz="0" w:space="0" w:color="auto"/>
        <w:left w:val="none" w:sz="0" w:space="0" w:color="auto"/>
        <w:bottom w:val="none" w:sz="0" w:space="0" w:color="auto"/>
        <w:right w:val="none" w:sz="0" w:space="0" w:color="auto"/>
      </w:divBdr>
    </w:div>
    <w:div w:id="1757821752">
      <w:bodyDiv w:val="1"/>
      <w:marLeft w:val="0"/>
      <w:marRight w:val="0"/>
      <w:marTop w:val="0"/>
      <w:marBottom w:val="0"/>
      <w:divBdr>
        <w:top w:val="none" w:sz="0" w:space="0" w:color="auto"/>
        <w:left w:val="none" w:sz="0" w:space="0" w:color="auto"/>
        <w:bottom w:val="none" w:sz="0" w:space="0" w:color="auto"/>
        <w:right w:val="none" w:sz="0" w:space="0" w:color="auto"/>
      </w:divBdr>
    </w:div>
    <w:div w:id="1758135792">
      <w:bodyDiv w:val="1"/>
      <w:marLeft w:val="0"/>
      <w:marRight w:val="0"/>
      <w:marTop w:val="0"/>
      <w:marBottom w:val="0"/>
      <w:divBdr>
        <w:top w:val="none" w:sz="0" w:space="0" w:color="auto"/>
        <w:left w:val="none" w:sz="0" w:space="0" w:color="auto"/>
        <w:bottom w:val="none" w:sz="0" w:space="0" w:color="auto"/>
        <w:right w:val="none" w:sz="0" w:space="0" w:color="auto"/>
      </w:divBdr>
    </w:div>
    <w:div w:id="1759600020">
      <w:bodyDiv w:val="1"/>
      <w:marLeft w:val="0"/>
      <w:marRight w:val="0"/>
      <w:marTop w:val="0"/>
      <w:marBottom w:val="0"/>
      <w:divBdr>
        <w:top w:val="none" w:sz="0" w:space="0" w:color="auto"/>
        <w:left w:val="none" w:sz="0" w:space="0" w:color="auto"/>
        <w:bottom w:val="none" w:sz="0" w:space="0" w:color="auto"/>
        <w:right w:val="none" w:sz="0" w:space="0" w:color="auto"/>
      </w:divBdr>
    </w:div>
    <w:div w:id="1763716847">
      <w:bodyDiv w:val="1"/>
      <w:marLeft w:val="0"/>
      <w:marRight w:val="0"/>
      <w:marTop w:val="0"/>
      <w:marBottom w:val="0"/>
      <w:divBdr>
        <w:top w:val="none" w:sz="0" w:space="0" w:color="auto"/>
        <w:left w:val="none" w:sz="0" w:space="0" w:color="auto"/>
        <w:bottom w:val="none" w:sz="0" w:space="0" w:color="auto"/>
        <w:right w:val="none" w:sz="0" w:space="0" w:color="auto"/>
      </w:divBdr>
    </w:div>
    <w:div w:id="1769542471">
      <w:bodyDiv w:val="1"/>
      <w:marLeft w:val="0"/>
      <w:marRight w:val="0"/>
      <w:marTop w:val="0"/>
      <w:marBottom w:val="0"/>
      <w:divBdr>
        <w:top w:val="none" w:sz="0" w:space="0" w:color="auto"/>
        <w:left w:val="none" w:sz="0" w:space="0" w:color="auto"/>
        <w:bottom w:val="none" w:sz="0" w:space="0" w:color="auto"/>
        <w:right w:val="none" w:sz="0" w:space="0" w:color="auto"/>
      </w:divBdr>
    </w:div>
    <w:div w:id="1786149701">
      <w:bodyDiv w:val="1"/>
      <w:marLeft w:val="0"/>
      <w:marRight w:val="0"/>
      <w:marTop w:val="0"/>
      <w:marBottom w:val="0"/>
      <w:divBdr>
        <w:top w:val="none" w:sz="0" w:space="0" w:color="auto"/>
        <w:left w:val="none" w:sz="0" w:space="0" w:color="auto"/>
        <w:bottom w:val="none" w:sz="0" w:space="0" w:color="auto"/>
        <w:right w:val="none" w:sz="0" w:space="0" w:color="auto"/>
      </w:divBdr>
    </w:div>
    <w:div w:id="1796604116">
      <w:bodyDiv w:val="1"/>
      <w:marLeft w:val="0"/>
      <w:marRight w:val="0"/>
      <w:marTop w:val="0"/>
      <w:marBottom w:val="0"/>
      <w:divBdr>
        <w:top w:val="none" w:sz="0" w:space="0" w:color="auto"/>
        <w:left w:val="none" w:sz="0" w:space="0" w:color="auto"/>
        <w:bottom w:val="none" w:sz="0" w:space="0" w:color="auto"/>
        <w:right w:val="none" w:sz="0" w:space="0" w:color="auto"/>
      </w:divBdr>
    </w:div>
    <w:div w:id="1803842431">
      <w:bodyDiv w:val="1"/>
      <w:marLeft w:val="0"/>
      <w:marRight w:val="0"/>
      <w:marTop w:val="0"/>
      <w:marBottom w:val="0"/>
      <w:divBdr>
        <w:top w:val="none" w:sz="0" w:space="0" w:color="auto"/>
        <w:left w:val="none" w:sz="0" w:space="0" w:color="auto"/>
        <w:bottom w:val="none" w:sz="0" w:space="0" w:color="auto"/>
        <w:right w:val="none" w:sz="0" w:space="0" w:color="auto"/>
      </w:divBdr>
    </w:div>
    <w:div w:id="1806197282">
      <w:bodyDiv w:val="1"/>
      <w:marLeft w:val="0"/>
      <w:marRight w:val="0"/>
      <w:marTop w:val="0"/>
      <w:marBottom w:val="0"/>
      <w:divBdr>
        <w:top w:val="none" w:sz="0" w:space="0" w:color="auto"/>
        <w:left w:val="none" w:sz="0" w:space="0" w:color="auto"/>
        <w:bottom w:val="none" w:sz="0" w:space="0" w:color="auto"/>
        <w:right w:val="none" w:sz="0" w:space="0" w:color="auto"/>
      </w:divBdr>
    </w:div>
    <w:div w:id="1812864835">
      <w:bodyDiv w:val="1"/>
      <w:marLeft w:val="0"/>
      <w:marRight w:val="0"/>
      <w:marTop w:val="0"/>
      <w:marBottom w:val="0"/>
      <w:divBdr>
        <w:top w:val="none" w:sz="0" w:space="0" w:color="auto"/>
        <w:left w:val="none" w:sz="0" w:space="0" w:color="auto"/>
        <w:bottom w:val="none" w:sz="0" w:space="0" w:color="auto"/>
        <w:right w:val="none" w:sz="0" w:space="0" w:color="auto"/>
      </w:divBdr>
    </w:div>
    <w:div w:id="1831363622">
      <w:bodyDiv w:val="1"/>
      <w:marLeft w:val="0"/>
      <w:marRight w:val="0"/>
      <w:marTop w:val="0"/>
      <w:marBottom w:val="0"/>
      <w:divBdr>
        <w:top w:val="none" w:sz="0" w:space="0" w:color="auto"/>
        <w:left w:val="none" w:sz="0" w:space="0" w:color="auto"/>
        <w:bottom w:val="none" w:sz="0" w:space="0" w:color="auto"/>
        <w:right w:val="none" w:sz="0" w:space="0" w:color="auto"/>
      </w:divBdr>
    </w:div>
    <w:div w:id="1832987471">
      <w:bodyDiv w:val="1"/>
      <w:marLeft w:val="0"/>
      <w:marRight w:val="0"/>
      <w:marTop w:val="0"/>
      <w:marBottom w:val="0"/>
      <w:divBdr>
        <w:top w:val="none" w:sz="0" w:space="0" w:color="auto"/>
        <w:left w:val="none" w:sz="0" w:space="0" w:color="auto"/>
        <w:bottom w:val="none" w:sz="0" w:space="0" w:color="auto"/>
        <w:right w:val="none" w:sz="0" w:space="0" w:color="auto"/>
      </w:divBdr>
    </w:div>
    <w:div w:id="1842349085">
      <w:bodyDiv w:val="1"/>
      <w:marLeft w:val="0"/>
      <w:marRight w:val="0"/>
      <w:marTop w:val="0"/>
      <w:marBottom w:val="0"/>
      <w:divBdr>
        <w:top w:val="none" w:sz="0" w:space="0" w:color="auto"/>
        <w:left w:val="none" w:sz="0" w:space="0" w:color="auto"/>
        <w:bottom w:val="none" w:sz="0" w:space="0" w:color="auto"/>
        <w:right w:val="none" w:sz="0" w:space="0" w:color="auto"/>
      </w:divBdr>
    </w:div>
    <w:div w:id="1855993168">
      <w:bodyDiv w:val="1"/>
      <w:marLeft w:val="0"/>
      <w:marRight w:val="0"/>
      <w:marTop w:val="0"/>
      <w:marBottom w:val="0"/>
      <w:divBdr>
        <w:top w:val="none" w:sz="0" w:space="0" w:color="auto"/>
        <w:left w:val="none" w:sz="0" w:space="0" w:color="auto"/>
        <w:bottom w:val="none" w:sz="0" w:space="0" w:color="auto"/>
        <w:right w:val="none" w:sz="0" w:space="0" w:color="auto"/>
      </w:divBdr>
    </w:div>
    <w:div w:id="1857577407">
      <w:bodyDiv w:val="1"/>
      <w:marLeft w:val="0"/>
      <w:marRight w:val="0"/>
      <w:marTop w:val="0"/>
      <w:marBottom w:val="0"/>
      <w:divBdr>
        <w:top w:val="none" w:sz="0" w:space="0" w:color="auto"/>
        <w:left w:val="none" w:sz="0" w:space="0" w:color="auto"/>
        <w:bottom w:val="none" w:sz="0" w:space="0" w:color="auto"/>
        <w:right w:val="none" w:sz="0" w:space="0" w:color="auto"/>
      </w:divBdr>
    </w:div>
    <w:div w:id="1859810092">
      <w:bodyDiv w:val="1"/>
      <w:marLeft w:val="0"/>
      <w:marRight w:val="0"/>
      <w:marTop w:val="0"/>
      <w:marBottom w:val="0"/>
      <w:divBdr>
        <w:top w:val="none" w:sz="0" w:space="0" w:color="auto"/>
        <w:left w:val="none" w:sz="0" w:space="0" w:color="auto"/>
        <w:bottom w:val="none" w:sz="0" w:space="0" w:color="auto"/>
        <w:right w:val="none" w:sz="0" w:space="0" w:color="auto"/>
      </w:divBdr>
    </w:div>
    <w:div w:id="1871989101">
      <w:bodyDiv w:val="1"/>
      <w:marLeft w:val="0"/>
      <w:marRight w:val="0"/>
      <w:marTop w:val="0"/>
      <w:marBottom w:val="0"/>
      <w:divBdr>
        <w:top w:val="none" w:sz="0" w:space="0" w:color="auto"/>
        <w:left w:val="none" w:sz="0" w:space="0" w:color="auto"/>
        <w:bottom w:val="none" w:sz="0" w:space="0" w:color="auto"/>
        <w:right w:val="none" w:sz="0" w:space="0" w:color="auto"/>
      </w:divBdr>
    </w:div>
    <w:div w:id="1875266419">
      <w:bodyDiv w:val="1"/>
      <w:marLeft w:val="0"/>
      <w:marRight w:val="0"/>
      <w:marTop w:val="0"/>
      <w:marBottom w:val="0"/>
      <w:divBdr>
        <w:top w:val="none" w:sz="0" w:space="0" w:color="auto"/>
        <w:left w:val="none" w:sz="0" w:space="0" w:color="auto"/>
        <w:bottom w:val="none" w:sz="0" w:space="0" w:color="auto"/>
        <w:right w:val="none" w:sz="0" w:space="0" w:color="auto"/>
      </w:divBdr>
    </w:div>
    <w:div w:id="1877429921">
      <w:bodyDiv w:val="1"/>
      <w:marLeft w:val="0"/>
      <w:marRight w:val="0"/>
      <w:marTop w:val="0"/>
      <w:marBottom w:val="0"/>
      <w:divBdr>
        <w:top w:val="none" w:sz="0" w:space="0" w:color="auto"/>
        <w:left w:val="none" w:sz="0" w:space="0" w:color="auto"/>
        <w:bottom w:val="none" w:sz="0" w:space="0" w:color="auto"/>
        <w:right w:val="none" w:sz="0" w:space="0" w:color="auto"/>
      </w:divBdr>
    </w:div>
    <w:div w:id="1881162619">
      <w:bodyDiv w:val="1"/>
      <w:marLeft w:val="0"/>
      <w:marRight w:val="0"/>
      <w:marTop w:val="0"/>
      <w:marBottom w:val="0"/>
      <w:divBdr>
        <w:top w:val="none" w:sz="0" w:space="0" w:color="auto"/>
        <w:left w:val="none" w:sz="0" w:space="0" w:color="auto"/>
        <w:bottom w:val="none" w:sz="0" w:space="0" w:color="auto"/>
        <w:right w:val="none" w:sz="0" w:space="0" w:color="auto"/>
      </w:divBdr>
    </w:div>
    <w:div w:id="1887714387">
      <w:bodyDiv w:val="1"/>
      <w:marLeft w:val="0"/>
      <w:marRight w:val="0"/>
      <w:marTop w:val="0"/>
      <w:marBottom w:val="0"/>
      <w:divBdr>
        <w:top w:val="none" w:sz="0" w:space="0" w:color="auto"/>
        <w:left w:val="none" w:sz="0" w:space="0" w:color="auto"/>
        <w:bottom w:val="none" w:sz="0" w:space="0" w:color="auto"/>
        <w:right w:val="none" w:sz="0" w:space="0" w:color="auto"/>
      </w:divBdr>
    </w:div>
    <w:div w:id="1891527887">
      <w:bodyDiv w:val="1"/>
      <w:marLeft w:val="0"/>
      <w:marRight w:val="0"/>
      <w:marTop w:val="0"/>
      <w:marBottom w:val="0"/>
      <w:divBdr>
        <w:top w:val="none" w:sz="0" w:space="0" w:color="auto"/>
        <w:left w:val="none" w:sz="0" w:space="0" w:color="auto"/>
        <w:bottom w:val="none" w:sz="0" w:space="0" w:color="auto"/>
        <w:right w:val="none" w:sz="0" w:space="0" w:color="auto"/>
      </w:divBdr>
    </w:div>
    <w:div w:id="1895043235">
      <w:bodyDiv w:val="1"/>
      <w:marLeft w:val="0"/>
      <w:marRight w:val="0"/>
      <w:marTop w:val="0"/>
      <w:marBottom w:val="0"/>
      <w:divBdr>
        <w:top w:val="none" w:sz="0" w:space="0" w:color="auto"/>
        <w:left w:val="none" w:sz="0" w:space="0" w:color="auto"/>
        <w:bottom w:val="none" w:sz="0" w:space="0" w:color="auto"/>
        <w:right w:val="none" w:sz="0" w:space="0" w:color="auto"/>
      </w:divBdr>
    </w:div>
    <w:div w:id="1897467979">
      <w:bodyDiv w:val="1"/>
      <w:marLeft w:val="0"/>
      <w:marRight w:val="0"/>
      <w:marTop w:val="0"/>
      <w:marBottom w:val="0"/>
      <w:divBdr>
        <w:top w:val="none" w:sz="0" w:space="0" w:color="auto"/>
        <w:left w:val="none" w:sz="0" w:space="0" w:color="auto"/>
        <w:bottom w:val="none" w:sz="0" w:space="0" w:color="auto"/>
        <w:right w:val="none" w:sz="0" w:space="0" w:color="auto"/>
      </w:divBdr>
    </w:div>
    <w:div w:id="1906985111">
      <w:bodyDiv w:val="1"/>
      <w:marLeft w:val="0"/>
      <w:marRight w:val="0"/>
      <w:marTop w:val="0"/>
      <w:marBottom w:val="0"/>
      <w:divBdr>
        <w:top w:val="none" w:sz="0" w:space="0" w:color="auto"/>
        <w:left w:val="none" w:sz="0" w:space="0" w:color="auto"/>
        <w:bottom w:val="none" w:sz="0" w:space="0" w:color="auto"/>
        <w:right w:val="none" w:sz="0" w:space="0" w:color="auto"/>
      </w:divBdr>
    </w:div>
    <w:div w:id="1936204612">
      <w:bodyDiv w:val="1"/>
      <w:marLeft w:val="0"/>
      <w:marRight w:val="0"/>
      <w:marTop w:val="0"/>
      <w:marBottom w:val="0"/>
      <w:divBdr>
        <w:top w:val="none" w:sz="0" w:space="0" w:color="auto"/>
        <w:left w:val="none" w:sz="0" w:space="0" w:color="auto"/>
        <w:bottom w:val="none" w:sz="0" w:space="0" w:color="auto"/>
        <w:right w:val="none" w:sz="0" w:space="0" w:color="auto"/>
      </w:divBdr>
    </w:div>
    <w:div w:id="1940525800">
      <w:bodyDiv w:val="1"/>
      <w:marLeft w:val="0"/>
      <w:marRight w:val="0"/>
      <w:marTop w:val="0"/>
      <w:marBottom w:val="0"/>
      <w:divBdr>
        <w:top w:val="none" w:sz="0" w:space="0" w:color="auto"/>
        <w:left w:val="none" w:sz="0" w:space="0" w:color="auto"/>
        <w:bottom w:val="none" w:sz="0" w:space="0" w:color="auto"/>
        <w:right w:val="none" w:sz="0" w:space="0" w:color="auto"/>
      </w:divBdr>
    </w:div>
    <w:div w:id="1953320758">
      <w:bodyDiv w:val="1"/>
      <w:marLeft w:val="0"/>
      <w:marRight w:val="0"/>
      <w:marTop w:val="0"/>
      <w:marBottom w:val="0"/>
      <w:divBdr>
        <w:top w:val="none" w:sz="0" w:space="0" w:color="auto"/>
        <w:left w:val="none" w:sz="0" w:space="0" w:color="auto"/>
        <w:bottom w:val="none" w:sz="0" w:space="0" w:color="auto"/>
        <w:right w:val="none" w:sz="0" w:space="0" w:color="auto"/>
      </w:divBdr>
    </w:div>
    <w:div w:id="1962806474">
      <w:bodyDiv w:val="1"/>
      <w:marLeft w:val="0"/>
      <w:marRight w:val="0"/>
      <w:marTop w:val="0"/>
      <w:marBottom w:val="0"/>
      <w:divBdr>
        <w:top w:val="none" w:sz="0" w:space="0" w:color="auto"/>
        <w:left w:val="none" w:sz="0" w:space="0" w:color="auto"/>
        <w:bottom w:val="none" w:sz="0" w:space="0" w:color="auto"/>
        <w:right w:val="none" w:sz="0" w:space="0" w:color="auto"/>
      </w:divBdr>
    </w:div>
    <w:div w:id="1963221340">
      <w:bodyDiv w:val="1"/>
      <w:marLeft w:val="0"/>
      <w:marRight w:val="0"/>
      <w:marTop w:val="0"/>
      <w:marBottom w:val="0"/>
      <w:divBdr>
        <w:top w:val="none" w:sz="0" w:space="0" w:color="auto"/>
        <w:left w:val="none" w:sz="0" w:space="0" w:color="auto"/>
        <w:bottom w:val="none" w:sz="0" w:space="0" w:color="auto"/>
        <w:right w:val="none" w:sz="0" w:space="0" w:color="auto"/>
      </w:divBdr>
      <w:divsChild>
        <w:div w:id="398214446">
          <w:marLeft w:val="0"/>
          <w:marRight w:val="0"/>
          <w:marTop w:val="0"/>
          <w:marBottom w:val="0"/>
          <w:divBdr>
            <w:top w:val="none" w:sz="0" w:space="0" w:color="auto"/>
            <w:left w:val="none" w:sz="0" w:space="0" w:color="auto"/>
            <w:bottom w:val="none" w:sz="0" w:space="0" w:color="auto"/>
            <w:right w:val="none" w:sz="0" w:space="0" w:color="auto"/>
          </w:divBdr>
        </w:div>
        <w:div w:id="624309904">
          <w:marLeft w:val="0"/>
          <w:marRight w:val="0"/>
          <w:marTop w:val="0"/>
          <w:marBottom w:val="0"/>
          <w:divBdr>
            <w:top w:val="none" w:sz="0" w:space="0" w:color="auto"/>
            <w:left w:val="none" w:sz="0" w:space="0" w:color="auto"/>
            <w:bottom w:val="none" w:sz="0" w:space="0" w:color="auto"/>
            <w:right w:val="none" w:sz="0" w:space="0" w:color="auto"/>
          </w:divBdr>
        </w:div>
        <w:div w:id="698821811">
          <w:marLeft w:val="0"/>
          <w:marRight w:val="0"/>
          <w:marTop w:val="0"/>
          <w:marBottom w:val="0"/>
          <w:divBdr>
            <w:top w:val="none" w:sz="0" w:space="0" w:color="auto"/>
            <w:left w:val="none" w:sz="0" w:space="0" w:color="auto"/>
            <w:bottom w:val="none" w:sz="0" w:space="0" w:color="auto"/>
            <w:right w:val="none" w:sz="0" w:space="0" w:color="auto"/>
          </w:divBdr>
        </w:div>
        <w:div w:id="803423945">
          <w:marLeft w:val="0"/>
          <w:marRight w:val="0"/>
          <w:marTop w:val="0"/>
          <w:marBottom w:val="0"/>
          <w:divBdr>
            <w:top w:val="none" w:sz="0" w:space="0" w:color="auto"/>
            <w:left w:val="none" w:sz="0" w:space="0" w:color="auto"/>
            <w:bottom w:val="none" w:sz="0" w:space="0" w:color="auto"/>
            <w:right w:val="none" w:sz="0" w:space="0" w:color="auto"/>
          </w:divBdr>
        </w:div>
        <w:div w:id="1492477178">
          <w:marLeft w:val="0"/>
          <w:marRight w:val="0"/>
          <w:marTop w:val="0"/>
          <w:marBottom w:val="0"/>
          <w:divBdr>
            <w:top w:val="none" w:sz="0" w:space="0" w:color="auto"/>
            <w:left w:val="none" w:sz="0" w:space="0" w:color="auto"/>
            <w:bottom w:val="none" w:sz="0" w:space="0" w:color="auto"/>
            <w:right w:val="none" w:sz="0" w:space="0" w:color="auto"/>
          </w:divBdr>
        </w:div>
        <w:div w:id="2045322974">
          <w:marLeft w:val="0"/>
          <w:marRight w:val="0"/>
          <w:marTop w:val="0"/>
          <w:marBottom w:val="0"/>
          <w:divBdr>
            <w:top w:val="none" w:sz="0" w:space="0" w:color="auto"/>
            <w:left w:val="none" w:sz="0" w:space="0" w:color="auto"/>
            <w:bottom w:val="none" w:sz="0" w:space="0" w:color="auto"/>
            <w:right w:val="none" w:sz="0" w:space="0" w:color="auto"/>
          </w:divBdr>
        </w:div>
      </w:divsChild>
    </w:div>
    <w:div w:id="1968928471">
      <w:bodyDiv w:val="1"/>
      <w:marLeft w:val="0"/>
      <w:marRight w:val="0"/>
      <w:marTop w:val="0"/>
      <w:marBottom w:val="0"/>
      <w:divBdr>
        <w:top w:val="none" w:sz="0" w:space="0" w:color="auto"/>
        <w:left w:val="none" w:sz="0" w:space="0" w:color="auto"/>
        <w:bottom w:val="none" w:sz="0" w:space="0" w:color="auto"/>
        <w:right w:val="none" w:sz="0" w:space="0" w:color="auto"/>
      </w:divBdr>
    </w:div>
    <w:div w:id="1969043951">
      <w:bodyDiv w:val="1"/>
      <w:marLeft w:val="0"/>
      <w:marRight w:val="0"/>
      <w:marTop w:val="0"/>
      <w:marBottom w:val="0"/>
      <w:divBdr>
        <w:top w:val="none" w:sz="0" w:space="0" w:color="auto"/>
        <w:left w:val="none" w:sz="0" w:space="0" w:color="auto"/>
        <w:bottom w:val="none" w:sz="0" w:space="0" w:color="auto"/>
        <w:right w:val="none" w:sz="0" w:space="0" w:color="auto"/>
      </w:divBdr>
    </w:div>
    <w:div w:id="1971595684">
      <w:bodyDiv w:val="1"/>
      <w:marLeft w:val="0"/>
      <w:marRight w:val="0"/>
      <w:marTop w:val="0"/>
      <w:marBottom w:val="0"/>
      <w:divBdr>
        <w:top w:val="none" w:sz="0" w:space="0" w:color="auto"/>
        <w:left w:val="none" w:sz="0" w:space="0" w:color="auto"/>
        <w:bottom w:val="none" w:sz="0" w:space="0" w:color="auto"/>
        <w:right w:val="none" w:sz="0" w:space="0" w:color="auto"/>
      </w:divBdr>
    </w:div>
    <w:div w:id="1974405216">
      <w:bodyDiv w:val="1"/>
      <w:marLeft w:val="0"/>
      <w:marRight w:val="0"/>
      <w:marTop w:val="0"/>
      <w:marBottom w:val="0"/>
      <w:divBdr>
        <w:top w:val="none" w:sz="0" w:space="0" w:color="auto"/>
        <w:left w:val="none" w:sz="0" w:space="0" w:color="auto"/>
        <w:bottom w:val="none" w:sz="0" w:space="0" w:color="auto"/>
        <w:right w:val="none" w:sz="0" w:space="0" w:color="auto"/>
      </w:divBdr>
    </w:div>
    <w:div w:id="1995835308">
      <w:bodyDiv w:val="1"/>
      <w:marLeft w:val="0"/>
      <w:marRight w:val="0"/>
      <w:marTop w:val="0"/>
      <w:marBottom w:val="0"/>
      <w:divBdr>
        <w:top w:val="none" w:sz="0" w:space="0" w:color="auto"/>
        <w:left w:val="none" w:sz="0" w:space="0" w:color="auto"/>
        <w:bottom w:val="none" w:sz="0" w:space="0" w:color="auto"/>
        <w:right w:val="none" w:sz="0" w:space="0" w:color="auto"/>
      </w:divBdr>
    </w:div>
    <w:div w:id="1997414246">
      <w:bodyDiv w:val="1"/>
      <w:marLeft w:val="0"/>
      <w:marRight w:val="0"/>
      <w:marTop w:val="0"/>
      <w:marBottom w:val="0"/>
      <w:divBdr>
        <w:top w:val="none" w:sz="0" w:space="0" w:color="auto"/>
        <w:left w:val="none" w:sz="0" w:space="0" w:color="auto"/>
        <w:bottom w:val="none" w:sz="0" w:space="0" w:color="auto"/>
        <w:right w:val="none" w:sz="0" w:space="0" w:color="auto"/>
      </w:divBdr>
    </w:div>
    <w:div w:id="2002154324">
      <w:bodyDiv w:val="1"/>
      <w:marLeft w:val="0"/>
      <w:marRight w:val="0"/>
      <w:marTop w:val="0"/>
      <w:marBottom w:val="0"/>
      <w:divBdr>
        <w:top w:val="none" w:sz="0" w:space="0" w:color="auto"/>
        <w:left w:val="none" w:sz="0" w:space="0" w:color="auto"/>
        <w:bottom w:val="none" w:sz="0" w:space="0" w:color="auto"/>
        <w:right w:val="none" w:sz="0" w:space="0" w:color="auto"/>
      </w:divBdr>
    </w:div>
    <w:div w:id="2016347194">
      <w:bodyDiv w:val="1"/>
      <w:marLeft w:val="0"/>
      <w:marRight w:val="0"/>
      <w:marTop w:val="0"/>
      <w:marBottom w:val="0"/>
      <w:divBdr>
        <w:top w:val="none" w:sz="0" w:space="0" w:color="auto"/>
        <w:left w:val="none" w:sz="0" w:space="0" w:color="auto"/>
        <w:bottom w:val="none" w:sz="0" w:space="0" w:color="auto"/>
        <w:right w:val="none" w:sz="0" w:space="0" w:color="auto"/>
      </w:divBdr>
    </w:div>
    <w:div w:id="2017997358">
      <w:bodyDiv w:val="1"/>
      <w:marLeft w:val="0"/>
      <w:marRight w:val="0"/>
      <w:marTop w:val="0"/>
      <w:marBottom w:val="0"/>
      <w:divBdr>
        <w:top w:val="none" w:sz="0" w:space="0" w:color="auto"/>
        <w:left w:val="none" w:sz="0" w:space="0" w:color="auto"/>
        <w:bottom w:val="none" w:sz="0" w:space="0" w:color="auto"/>
        <w:right w:val="none" w:sz="0" w:space="0" w:color="auto"/>
      </w:divBdr>
    </w:div>
    <w:div w:id="2030717824">
      <w:bodyDiv w:val="1"/>
      <w:marLeft w:val="0"/>
      <w:marRight w:val="0"/>
      <w:marTop w:val="0"/>
      <w:marBottom w:val="0"/>
      <w:divBdr>
        <w:top w:val="none" w:sz="0" w:space="0" w:color="auto"/>
        <w:left w:val="none" w:sz="0" w:space="0" w:color="auto"/>
        <w:bottom w:val="none" w:sz="0" w:space="0" w:color="auto"/>
        <w:right w:val="none" w:sz="0" w:space="0" w:color="auto"/>
      </w:divBdr>
    </w:div>
    <w:div w:id="2043508131">
      <w:bodyDiv w:val="1"/>
      <w:marLeft w:val="0"/>
      <w:marRight w:val="0"/>
      <w:marTop w:val="0"/>
      <w:marBottom w:val="0"/>
      <w:divBdr>
        <w:top w:val="none" w:sz="0" w:space="0" w:color="auto"/>
        <w:left w:val="none" w:sz="0" w:space="0" w:color="auto"/>
        <w:bottom w:val="none" w:sz="0" w:space="0" w:color="auto"/>
        <w:right w:val="none" w:sz="0" w:space="0" w:color="auto"/>
      </w:divBdr>
    </w:div>
    <w:div w:id="2048679214">
      <w:bodyDiv w:val="1"/>
      <w:marLeft w:val="0"/>
      <w:marRight w:val="0"/>
      <w:marTop w:val="0"/>
      <w:marBottom w:val="0"/>
      <w:divBdr>
        <w:top w:val="none" w:sz="0" w:space="0" w:color="auto"/>
        <w:left w:val="none" w:sz="0" w:space="0" w:color="auto"/>
        <w:bottom w:val="none" w:sz="0" w:space="0" w:color="auto"/>
        <w:right w:val="none" w:sz="0" w:space="0" w:color="auto"/>
      </w:divBdr>
    </w:div>
    <w:div w:id="2049865704">
      <w:bodyDiv w:val="1"/>
      <w:marLeft w:val="0"/>
      <w:marRight w:val="0"/>
      <w:marTop w:val="0"/>
      <w:marBottom w:val="0"/>
      <w:divBdr>
        <w:top w:val="none" w:sz="0" w:space="0" w:color="auto"/>
        <w:left w:val="none" w:sz="0" w:space="0" w:color="auto"/>
        <w:bottom w:val="none" w:sz="0" w:space="0" w:color="auto"/>
        <w:right w:val="none" w:sz="0" w:space="0" w:color="auto"/>
      </w:divBdr>
    </w:div>
    <w:div w:id="2054424414">
      <w:bodyDiv w:val="1"/>
      <w:marLeft w:val="0"/>
      <w:marRight w:val="0"/>
      <w:marTop w:val="0"/>
      <w:marBottom w:val="0"/>
      <w:divBdr>
        <w:top w:val="none" w:sz="0" w:space="0" w:color="auto"/>
        <w:left w:val="none" w:sz="0" w:space="0" w:color="auto"/>
        <w:bottom w:val="none" w:sz="0" w:space="0" w:color="auto"/>
        <w:right w:val="none" w:sz="0" w:space="0" w:color="auto"/>
      </w:divBdr>
    </w:div>
    <w:div w:id="2065565852">
      <w:bodyDiv w:val="1"/>
      <w:marLeft w:val="0"/>
      <w:marRight w:val="0"/>
      <w:marTop w:val="0"/>
      <w:marBottom w:val="0"/>
      <w:divBdr>
        <w:top w:val="none" w:sz="0" w:space="0" w:color="auto"/>
        <w:left w:val="none" w:sz="0" w:space="0" w:color="auto"/>
        <w:bottom w:val="none" w:sz="0" w:space="0" w:color="auto"/>
        <w:right w:val="none" w:sz="0" w:space="0" w:color="auto"/>
      </w:divBdr>
    </w:div>
    <w:div w:id="2067096318">
      <w:bodyDiv w:val="1"/>
      <w:marLeft w:val="0"/>
      <w:marRight w:val="0"/>
      <w:marTop w:val="0"/>
      <w:marBottom w:val="0"/>
      <w:divBdr>
        <w:top w:val="none" w:sz="0" w:space="0" w:color="auto"/>
        <w:left w:val="none" w:sz="0" w:space="0" w:color="auto"/>
        <w:bottom w:val="none" w:sz="0" w:space="0" w:color="auto"/>
        <w:right w:val="none" w:sz="0" w:space="0" w:color="auto"/>
      </w:divBdr>
    </w:div>
    <w:div w:id="2072120140">
      <w:bodyDiv w:val="1"/>
      <w:marLeft w:val="0"/>
      <w:marRight w:val="0"/>
      <w:marTop w:val="0"/>
      <w:marBottom w:val="0"/>
      <w:divBdr>
        <w:top w:val="none" w:sz="0" w:space="0" w:color="auto"/>
        <w:left w:val="none" w:sz="0" w:space="0" w:color="auto"/>
        <w:bottom w:val="none" w:sz="0" w:space="0" w:color="auto"/>
        <w:right w:val="none" w:sz="0" w:space="0" w:color="auto"/>
      </w:divBdr>
    </w:div>
    <w:div w:id="2080210778">
      <w:bodyDiv w:val="1"/>
      <w:marLeft w:val="0"/>
      <w:marRight w:val="0"/>
      <w:marTop w:val="0"/>
      <w:marBottom w:val="0"/>
      <w:divBdr>
        <w:top w:val="none" w:sz="0" w:space="0" w:color="auto"/>
        <w:left w:val="none" w:sz="0" w:space="0" w:color="auto"/>
        <w:bottom w:val="none" w:sz="0" w:space="0" w:color="auto"/>
        <w:right w:val="none" w:sz="0" w:space="0" w:color="auto"/>
      </w:divBdr>
    </w:div>
    <w:div w:id="2084255296">
      <w:bodyDiv w:val="1"/>
      <w:marLeft w:val="0"/>
      <w:marRight w:val="0"/>
      <w:marTop w:val="0"/>
      <w:marBottom w:val="0"/>
      <w:divBdr>
        <w:top w:val="none" w:sz="0" w:space="0" w:color="auto"/>
        <w:left w:val="none" w:sz="0" w:space="0" w:color="auto"/>
        <w:bottom w:val="none" w:sz="0" w:space="0" w:color="auto"/>
        <w:right w:val="none" w:sz="0" w:space="0" w:color="auto"/>
      </w:divBdr>
    </w:div>
    <w:div w:id="2095397383">
      <w:bodyDiv w:val="1"/>
      <w:marLeft w:val="0"/>
      <w:marRight w:val="0"/>
      <w:marTop w:val="0"/>
      <w:marBottom w:val="0"/>
      <w:divBdr>
        <w:top w:val="none" w:sz="0" w:space="0" w:color="auto"/>
        <w:left w:val="none" w:sz="0" w:space="0" w:color="auto"/>
        <w:bottom w:val="none" w:sz="0" w:space="0" w:color="auto"/>
        <w:right w:val="none" w:sz="0" w:space="0" w:color="auto"/>
      </w:divBdr>
    </w:div>
    <w:div w:id="2099519471">
      <w:bodyDiv w:val="1"/>
      <w:marLeft w:val="0"/>
      <w:marRight w:val="0"/>
      <w:marTop w:val="0"/>
      <w:marBottom w:val="0"/>
      <w:divBdr>
        <w:top w:val="none" w:sz="0" w:space="0" w:color="auto"/>
        <w:left w:val="none" w:sz="0" w:space="0" w:color="auto"/>
        <w:bottom w:val="none" w:sz="0" w:space="0" w:color="auto"/>
        <w:right w:val="none" w:sz="0" w:space="0" w:color="auto"/>
      </w:divBdr>
    </w:div>
    <w:div w:id="2109497049">
      <w:bodyDiv w:val="1"/>
      <w:marLeft w:val="0"/>
      <w:marRight w:val="0"/>
      <w:marTop w:val="0"/>
      <w:marBottom w:val="0"/>
      <w:divBdr>
        <w:top w:val="none" w:sz="0" w:space="0" w:color="auto"/>
        <w:left w:val="none" w:sz="0" w:space="0" w:color="auto"/>
        <w:bottom w:val="none" w:sz="0" w:space="0" w:color="auto"/>
        <w:right w:val="none" w:sz="0" w:space="0" w:color="auto"/>
      </w:divBdr>
    </w:div>
    <w:div w:id="2116291121">
      <w:bodyDiv w:val="1"/>
      <w:marLeft w:val="0"/>
      <w:marRight w:val="0"/>
      <w:marTop w:val="0"/>
      <w:marBottom w:val="0"/>
      <w:divBdr>
        <w:top w:val="none" w:sz="0" w:space="0" w:color="auto"/>
        <w:left w:val="none" w:sz="0" w:space="0" w:color="auto"/>
        <w:bottom w:val="none" w:sz="0" w:space="0" w:color="auto"/>
        <w:right w:val="none" w:sz="0" w:space="0" w:color="auto"/>
      </w:divBdr>
    </w:div>
    <w:div w:id="2128695688">
      <w:bodyDiv w:val="1"/>
      <w:marLeft w:val="0"/>
      <w:marRight w:val="0"/>
      <w:marTop w:val="0"/>
      <w:marBottom w:val="0"/>
      <w:divBdr>
        <w:top w:val="none" w:sz="0" w:space="0" w:color="auto"/>
        <w:left w:val="none" w:sz="0" w:space="0" w:color="auto"/>
        <w:bottom w:val="none" w:sz="0" w:space="0" w:color="auto"/>
        <w:right w:val="none" w:sz="0" w:space="0" w:color="auto"/>
      </w:divBdr>
    </w:div>
    <w:div w:id="2129813656">
      <w:bodyDiv w:val="1"/>
      <w:marLeft w:val="0"/>
      <w:marRight w:val="0"/>
      <w:marTop w:val="0"/>
      <w:marBottom w:val="0"/>
      <w:divBdr>
        <w:top w:val="none" w:sz="0" w:space="0" w:color="auto"/>
        <w:left w:val="none" w:sz="0" w:space="0" w:color="auto"/>
        <w:bottom w:val="none" w:sz="0" w:space="0" w:color="auto"/>
        <w:right w:val="none" w:sz="0" w:space="0" w:color="auto"/>
      </w:divBdr>
    </w:div>
    <w:div w:id="2131120682">
      <w:bodyDiv w:val="1"/>
      <w:marLeft w:val="0"/>
      <w:marRight w:val="0"/>
      <w:marTop w:val="0"/>
      <w:marBottom w:val="0"/>
      <w:divBdr>
        <w:top w:val="none" w:sz="0" w:space="0" w:color="auto"/>
        <w:left w:val="none" w:sz="0" w:space="0" w:color="auto"/>
        <w:bottom w:val="none" w:sz="0" w:space="0" w:color="auto"/>
        <w:right w:val="none" w:sz="0" w:space="0" w:color="auto"/>
      </w:divBdr>
    </w:div>
    <w:div w:id="2131166665">
      <w:bodyDiv w:val="1"/>
      <w:marLeft w:val="0"/>
      <w:marRight w:val="0"/>
      <w:marTop w:val="0"/>
      <w:marBottom w:val="0"/>
      <w:divBdr>
        <w:top w:val="none" w:sz="0" w:space="0" w:color="auto"/>
        <w:left w:val="none" w:sz="0" w:space="0" w:color="auto"/>
        <w:bottom w:val="none" w:sz="0" w:space="0" w:color="auto"/>
        <w:right w:val="none" w:sz="0" w:space="0" w:color="auto"/>
      </w:divBdr>
    </w:div>
    <w:div w:id="2136363698">
      <w:bodyDiv w:val="1"/>
      <w:marLeft w:val="0"/>
      <w:marRight w:val="0"/>
      <w:marTop w:val="0"/>
      <w:marBottom w:val="0"/>
      <w:divBdr>
        <w:top w:val="none" w:sz="0" w:space="0" w:color="auto"/>
        <w:left w:val="none" w:sz="0" w:space="0" w:color="auto"/>
        <w:bottom w:val="none" w:sz="0" w:space="0" w:color="auto"/>
        <w:right w:val="none" w:sz="0" w:space="0" w:color="auto"/>
      </w:divBdr>
    </w:div>
    <w:div w:id="2136437087">
      <w:bodyDiv w:val="1"/>
      <w:marLeft w:val="0"/>
      <w:marRight w:val="0"/>
      <w:marTop w:val="0"/>
      <w:marBottom w:val="0"/>
      <w:divBdr>
        <w:top w:val="none" w:sz="0" w:space="0" w:color="auto"/>
        <w:left w:val="none" w:sz="0" w:space="0" w:color="auto"/>
        <w:bottom w:val="none" w:sz="0" w:space="0" w:color="auto"/>
        <w:right w:val="none" w:sz="0" w:space="0" w:color="auto"/>
      </w:divBdr>
    </w:div>
    <w:div w:id="214565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63846-ABF3-470B-93D9-A91572908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4667</Words>
  <Characters>25673</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informatica</dc:creator>
  <cp:lastModifiedBy>Katherine Isabel Amaris Salas</cp:lastModifiedBy>
  <cp:revision>4</cp:revision>
  <cp:lastPrinted>2020-11-27T22:59:00Z</cp:lastPrinted>
  <dcterms:created xsi:type="dcterms:W3CDTF">2020-11-04T17:02:00Z</dcterms:created>
  <dcterms:modified xsi:type="dcterms:W3CDTF">2020-11-27T23:00:00Z</dcterms:modified>
</cp:coreProperties>
</file>