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1A949" w14:textId="36DFC521" w:rsidR="00FC6D27" w:rsidRPr="00AB68AE" w:rsidRDefault="00895BB5" w:rsidP="00CF43CC">
      <w:pPr>
        <w:pStyle w:val="Sinespaciado"/>
        <w:jc w:val="center"/>
        <w:rPr>
          <w:rFonts w:asciiTheme="minorHAnsi" w:hAnsiTheme="minorHAnsi" w:cstheme="minorHAnsi"/>
          <w:b/>
          <w:sz w:val="24"/>
          <w:szCs w:val="24"/>
        </w:rPr>
      </w:pPr>
      <w:r w:rsidRPr="00895BB5">
        <w:rPr>
          <w:rFonts w:asciiTheme="minorHAnsi" w:hAnsiTheme="minorHAnsi" w:cstheme="minorHAnsi"/>
          <w:b/>
          <w:noProof/>
          <w:color w:val="006600"/>
          <w:sz w:val="24"/>
          <w:szCs w:val="24"/>
        </w:rPr>
        <mc:AlternateContent>
          <mc:Choice Requires="wps">
            <w:drawing>
              <wp:anchor distT="0" distB="0" distL="114300" distR="114300" simplePos="0" relativeHeight="251643392" behindDoc="0" locked="0" layoutInCell="1" allowOverlap="1" wp14:anchorId="27247535" wp14:editId="3CB140C7">
                <wp:simplePos x="0" y="0"/>
                <wp:positionH relativeFrom="column">
                  <wp:posOffset>-432435</wp:posOffset>
                </wp:positionH>
                <wp:positionV relativeFrom="paragraph">
                  <wp:posOffset>-1179195</wp:posOffset>
                </wp:positionV>
                <wp:extent cx="6624084" cy="9305925"/>
                <wp:effectExtent l="38100" t="38100" r="43815" b="2257425"/>
                <wp:wrapNone/>
                <wp:docPr id="5" name="5 Rectángulo"/>
                <wp:cNvGraphicFramePr/>
                <a:graphic xmlns:a="http://schemas.openxmlformats.org/drawingml/2006/main">
                  <a:graphicData uri="http://schemas.microsoft.com/office/word/2010/wordprocessingShape">
                    <wps:wsp>
                      <wps:cNvSpPr/>
                      <wps:spPr>
                        <a:xfrm>
                          <a:off x="0" y="0"/>
                          <a:ext cx="6624084" cy="9305925"/>
                        </a:xfrm>
                        <a:prstGeom prst="rect">
                          <a:avLst/>
                        </a:prstGeom>
                        <a:noFill/>
                        <a:ln w="73025" cmpd="thickThin">
                          <a:solidFill>
                            <a:schemeClr val="accent3">
                              <a:lumMod val="40000"/>
                              <a:lumOff val="60000"/>
                            </a:schemeClr>
                          </a:solidFill>
                        </a:ln>
                        <a:effectLst>
                          <a:outerShdw blurRad="152400" dist="317500" dir="5400000" sx="90000" sy="-19000" rotWithShape="0">
                            <a:prstClr val="black">
                              <a:alpha val="15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A87E00" id="5 Rectángulo" o:spid="_x0000_s1026" style="position:absolute;margin-left:-34.05pt;margin-top:-92.85pt;width:521.6pt;height:732.75pt;z-index:25164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" filled="f" strokecolor="#d6e3bc [1302]" strokeweight="5.75pt">
                <v:stroke linestyle="thickThin"/>
                <v:shadow on="t" type="perspective" color="black" opacity="9830f" origin=",.5" offset="0,25pt" matrix="58982f,,,-12452f"/>
              </v:rect>
            </w:pict>
          </mc:Fallback>
        </mc:AlternateContent>
      </w:r>
    </w:p>
    <w:p w14:paraId="05C81849" w14:textId="322C4B29" w:rsidR="00842111" w:rsidRDefault="00010C29" w:rsidP="00AE676C">
      <w:pPr>
        <w:pStyle w:val="Sinespaciado"/>
        <w:jc w:val="center"/>
        <w:rPr>
          <w:rFonts w:ascii="Bahnschrift SemiBold" w:hAnsi="Bahnschrift SemiBold" w:cstheme="minorHAnsi"/>
          <w:b/>
          <w:color w:val="006600"/>
          <w:sz w:val="52"/>
          <w:szCs w:val="14"/>
          <w14:textOutline w14:w="28575" w14:cap="rnd" w14:cmpd="sng" w14:algn="ctr">
            <w14:solidFill>
              <w14:srgbClr w14:val="003300"/>
            </w14:solidFill>
            <w14:prstDash w14:val="solid"/>
            <w14:bevel/>
          </w14:textOutline>
        </w:rPr>
      </w:pPr>
      <w:r>
        <w:rPr>
          <w:rFonts w:ascii="Bahnschrift SemiBold" w:hAnsi="Bahnschrift SemiBold" w:cstheme="minorHAnsi"/>
          <w:b/>
          <w:noProof/>
          <w:color w:val="006600"/>
          <w:sz w:val="52"/>
          <w:szCs w:val="14"/>
        </w:rPr>
        <mc:AlternateContent>
          <mc:Choice Requires="wps">
            <w:drawing>
              <wp:anchor distT="0" distB="0" distL="114300" distR="114300" simplePos="0" relativeHeight="251677184" behindDoc="0" locked="0" layoutInCell="1" allowOverlap="1" wp14:anchorId="770EF9EA" wp14:editId="21059B18">
                <wp:simplePos x="0" y="0"/>
                <wp:positionH relativeFrom="column">
                  <wp:posOffset>-327660</wp:posOffset>
                </wp:positionH>
                <wp:positionV relativeFrom="paragraph">
                  <wp:posOffset>226695</wp:posOffset>
                </wp:positionV>
                <wp:extent cx="1981200" cy="1638300"/>
                <wp:effectExtent l="0" t="0" r="0" b="0"/>
                <wp:wrapNone/>
                <wp:docPr id="15" name="Rectángulo 15"/>
                <wp:cNvGraphicFramePr/>
                <a:graphic xmlns:a="http://schemas.openxmlformats.org/drawingml/2006/main">
                  <a:graphicData uri="http://schemas.microsoft.com/office/word/2010/wordprocessingShape">
                    <wps:wsp>
                      <wps:cNvSpPr/>
                      <wps:spPr>
                        <a:xfrm>
                          <a:off x="0" y="0"/>
                          <a:ext cx="1981200" cy="1638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806693" id="Rectángulo 15" o:spid="_x0000_s1026" style="position:absolute;margin-left:-25.8pt;margin-top:17.85pt;width:156pt;height:129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" fillcolor="white [3212]" stroked="f" strokeweight="2pt"/>
            </w:pict>
          </mc:Fallback>
        </mc:AlternateContent>
      </w:r>
      <w:r>
        <w:rPr>
          <w:rFonts w:ascii="Bahnschrift SemiBold" w:hAnsi="Bahnschrift SemiBold" w:cstheme="minorHAnsi"/>
          <w:b/>
          <w:noProof/>
          <w:color w:val="006600"/>
          <w:sz w:val="52"/>
          <w:szCs w:val="14"/>
          <w14:textOutline w14:w="28575" w14:cap="rnd" w14:cmpd="sng" w14:algn="ctr">
            <w14:solidFill>
              <w14:srgbClr w14:val="003300"/>
            </w14:solidFill>
            <w14:prstDash w14:val="solid"/>
            <w14:bevel/>
          </w14:textOutline>
        </w:rPr>
        <w:drawing>
          <wp:anchor distT="0" distB="0" distL="114300" distR="114300" simplePos="0" relativeHeight="251676160" behindDoc="0" locked="0" layoutInCell="1" allowOverlap="1" wp14:anchorId="6EDB2999" wp14:editId="65C9C5D4">
            <wp:simplePos x="0" y="0"/>
            <wp:positionH relativeFrom="column">
              <wp:posOffset>-260985</wp:posOffset>
            </wp:positionH>
            <wp:positionV relativeFrom="paragraph">
              <wp:posOffset>417195</wp:posOffset>
            </wp:positionV>
            <wp:extent cx="4438650" cy="1228725"/>
            <wp:effectExtent l="0" t="0" r="0" b="9525"/>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8650" cy="1228725"/>
                    </a:xfrm>
                    <a:prstGeom prst="rect">
                      <a:avLst/>
                    </a:prstGeom>
                    <a:noFill/>
                  </pic:spPr>
                </pic:pic>
              </a:graphicData>
            </a:graphic>
            <wp14:sizeRelH relativeFrom="page">
              <wp14:pctWidth>0</wp14:pctWidth>
            </wp14:sizeRelH>
            <wp14:sizeRelV relativeFrom="page">
              <wp14:pctHeight>0</wp14:pctHeight>
            </wp14:sizeRelV>
          </wp:anchor>
        </w:drawing>
      </w:r>
    </w:p>
    <w:p w14:paraId="685855ED" w14:textId="77777777" w:rsidR="00842111" w:rsidRPr="00842111" w:rsidRDefault="00010C29" w:rsidP="00AE676C">
      <w:pPr>
        <w:pStyle w:val="Sinespaciado"/>
        <w:jc w:val="center"/>
        <w:rPr>
          <w:rFonts w:ascii="Bahnschrift SemiBold" w:hAnsi="Bahnschrift SemiBold" w:cstheme="minorHAnsi"/>
          <w:b/>
          <w:color w:val="006600"/>
          <w:szCs w:val="2"/>
          <w14:textOutline w14:w="28575" w14:cap="rnd" w14:cmpd="sng" w14:algn="ctr">
            <w14:solidFill>
              <w14:srgbClr w14:val="003300"/>
            </w14:solidFill>
            <w14:prstDash w14:val="solid"/>
            <w14:bevel/>
          </w14:textOutline>
        </w:rPr>
      </w:pPr>
      <w:r>
        <w:rPr>
          <w:rFonts w:ascii="Bahnschrift SemiBold" w:hAnsi="Bahnschrift SemiBold" w:cstheme="minorHAnsi"/>
          <w:b/>
          <w:noProof/>
          <w:color w:val="006600"/>
          <w:szCs w:val="2"/>
        </w:rPr>
        <mc:AlternateContent>
          <mc:Choice Requires="wps">
            <w:drawing>
              <wp:anchor distT="0" distB="0" distL="114300" distR="114300" simplePos="0" relativeHeight="251675136" behindDoc="0" locked="0" layoutInCell="1" allowOverlap="1" wp14:anchorId="39EC6448" wp14:editId="3CCFFF6A">
                <wp:simplePos x="0" y="0"/>
                <wp:positionH relativeFrom="column">
                  <wp:posOffset>1682115</wp:posOffset>
                </wp:positionH>
                <wp:positionV relativeFrom="paragraph">
                  <wp:posOffset>59055</wp:posOffset>
                </wp:positionV>
                <wp:extent cx="1238250" cy="1524000"/>
                <wp:effectExtent l="0" t="0" r="0" b="0"/>
                <wp:wrapNone/>
                <wp:docPr id="8" name="Rectángulo 8"/>
                <wp:cNvGraphicFramePr/>
                <a:graphic xmlns:a="http://schemas.openxmlformats.org/drawingml/2006/main">
                  <a:graphicData uri="http://schemas.microsoft.com/office/word/2010/wordprocessingShape">
                    <wps:wsp>
                      <wps:cNvSpPr/>
                      <wps:spPr>
                        <a:xfrm>
                          <a:off x="0" y="0"/>
                          <a:ext cx="1238250" cy="15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8BDAD4" id="Rectángulo 8" o:spid="_x0000_s1026" style="position:absolute;margin-left:132.45pt;margin-top:4.65pt;width:97.5pt;height:120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" fillcolor="white [3212]" stroked="f" strokeweight="2pt"/>
            </w:pict>
          </mc:Fallback>
        </mc:AlternateContent>
      </w:r>
    </w:p>
    <w:p w14:paraId="1FE541C9" w14:textId="77777777" w:rsidR="00842111" w:rsidRDefault="00842111" w:rsidP="00AE676C">
      <w:pPr>
        <w:pStyle w:val="Sinespaciado"/>
        <w:jc w:val="center"/>
        <w:rPr>
          <w:rFonts w:ascii="Bahnschrift SemiBold" w:hAnsi="Bahnschrift SemiBold" w:cstheme="minorHAnsi"/>
          <w:b/>
          <w:color w:val="006600"/>
          <w:sz w:val="52"/>
          <w:szCs w:val="14"/>
          <w14:textOutline w14:w="28575" w14:cap="rnd" w14:cmpd="sng" w14:algn="ctr">
            <w14:solidFill>
              <w14:srgbClr w14:val="003300"/>
            </w14:solidFill>
            <w14:prstDash w14:val="solid"/>
            <w14:bevel/>
          </w14:textOutline>
        </w:rPr>
      </w:pPr>
    </w:p>
    <w:p w14:paraId="391989F2" w14:textId="77777777" w:rsidR="00B263BC" w:rsidRPr="00A30EB8" w:rsidRDefault="00F95C40" w:rsidP="00AE676C">
      <w:pPr>
        <w:pStyle w:val="Sinespaciado"/>
        <w:jc w:val="center"/>
        <w:rPr>
          <w:rFonts w:asciiTheme="minorHAnsi" w:hAnsiTheme="minorHAnsi" w:cstheme="minorHAnsi"/>
          <w:bCs/>
          <w:sz w:val="52"/>
          <w:szCs w:val="20"/>
        </w:rPr>
      </w:pPr>
      <w:r w:rsidRPr="00823288">
        <w:rPr>
          <w:rFonts w:asciiTheme="minorHAnsi" w:hAnsiTheme="minorHAnsi" w:cstheme="minorHAnsi"/>
          <w:bCs/>
          <w:noProof/>
          <w:sz w:val="144"/>
          <w:highlight w:val="yellow"/>
          <w14:textOutline w14:w="28575" w14:cap="rnd" w14:cmpd="sng" w14:algn="ctr">
            <w14:solidFill>
              <w14:srgbClr w14:val="003300"/>
            </w14:solidFill>
            <w14:prstDash w14:val="solid"/>
            <w14:bevel/>
          </w14:textOutline>
        </w:rPr>
        <mc:AlternateContent>
          <mc:Choice Requires="wps">
            <w:drawing>
              <wp:anchor distT="0" distB="0" distL="114300" distR="114300" simplePos="0" relativeHeight="251657216" behindDoc="0" locked="0" layoutInCell="1" allowOverlap="1" wp14:anchorId="12865682" wp14:editId="46B17A44">
                <wp:simplePos x="0" y="0"/>
                <wp:positionH relativeFrom="column">
                  <wp:posOffset>4066023</wp:posOffset>
                </wp:positionH>
                <wp:positionV relativeFrom="paragraph">
                  <wp:posOffset>2466015</wp:posOffset>
                </wp:positionV>
                <wp:extent cx="1360968" cy="903768"/>
                <wp:effectExtent l="0" t="0" r="0" b="0"/>
                <wp:wrapNone/>
                <wp:docPr id="19" name="19 Rectángulo"/>
                <wp:cNvGraphicFramePr/>
                <a:graphic xmlns:a="http://schemas.openxmlformats.org/drawingml/2006/main">
                  <a:graphicData uri="http://schemas.microsoft.com/office/word/2010/wordprocessingShape">
                    <wps:wsp>
                      <wps:cNvSpPr/>
                      <wps:spPr>
                        <a:xfrm>
                          <a:off x="0" y="0"/>
                          <a:ext cx="1360968" cy="90376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382996" id="19 Rectángulo" o:spid="_x0000_s1026" style="position:absolute;margin-left:320.15pt;margin-top:194.15pt;width:107.15pt;height:71.1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" fillcolor="white [3212]" stroked="f" strokeweight="2pt"/>
            </w:pict>
          </mc:Fallback>
        </mc:AlternateContent>
      </w:r>
      <w:r w:rsidRPr="00823288">
        <w:rPr>
          <w:rFonts w:asciiTheme="minorHAnsi" w:hAnsiTheme="minorHAnsi" w:cstheme="minorHAnsi"/>
          <w:bCs/>
          <w:noProof/>
          <w:sz w:val="144"/>
          <w:highlight w:val="yellow"/>
          <w14:textOutline w14:w="28575" w14:cap="rnd" w14:cmpd="sng" w14:algn="ctr">
            <w14:solidFill>
              <w14:srgbClr w14:val="003300"/>
            </w14:solidFill>
            <w14:prstDash w14:val="solid"/>
            <w14:bevel/>
          </w14:textOutline>
        </w:rPr>
        <mc:AlternateContent>
          <mc:Choice Requires="wps">
            <w:drawing>
              <wp:anchor distT="0" distB="0" distL="114300" distR="114300" simplePos="0" relativeHeight="251654144" behindDoc="0" locked="0" layoutInCell="1" allowOverlap="1" wp14:anchorId="21AC4FA8" wp14:editId="6A78A869">
                <wp:simplePos x="0" y="0"/>
                <wp:positionH relativeFrom="column">
                  <wp:posOffset>-133837</wp:posOffset>
                </wp:positionH>
                <wp:positionV relativeFrom="paragraph">
                  <wp:posOffset>2253364</wp:posOffset>
                </wp:positionV>
                <wp:extent cx="2169042" cy="978195"/>
                <wp:effectExtent l="0" t="0" r="3175" b="0"/>
                <wp:wrapNone/>
                <wp:docPr id="18" name="18 Rectángulo"/>
                <wp:cNvGraphicFramePr/>
                <a:graphic xmlns:a="http://schemas.openxmlformats.org/drawingml/2006/main">
                  <a:graphicData uri="http://schemas.microsoft.com/office/word/2010/wordprocessingShape">
                    <wps:wsp>
                      <wps:cNvSpPr/>
                      <wps:spPr>
                        <a:xfrm>
                          <a:off x="0" y="0"/>
                          <a:ext cx="2169042" cy="9781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812869" id="18 Rectángulo" o:spid="_x0000_s1026" style="position:absolute;margin-left:-10.55pt;margin-top:177.45pt;width:170.8pt;height:77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" fillcolor="white [3212]" stroked="f" strokeweight="2pt"/>
            </w:pict>
          </mc:Fallback>
        </mc:AlternateContent>
      </w:r>
      <w:r w:rsidR="00400457" w:rsidRPr="00823288">
        <w:rPr>
          <w:rFonts w:asciiTheme="minorHAnsi" w:hAnsiTheme="minorHAnsi" w:cstheme="minorHAnsi"/>
          <w:bCs/>
          <w:sz w:val="56"/>
          <w:highlight w:val="yellow"/>
        </w:rPr>
        <w:t>P</w:t>
      </w:r>
      <w:r w:rsidR="00CF43CC" w:rsidRPr="00823288">
        <w:rPr>
          <w:rFonts w:asciiTheme="minorHAnsi" w:hAnsiTheme="minorHAnsi" w:cstheme="minorHAnsi"/>
          <w:bCs/>
          <w:sz w:val="40"/>
          <w:szCs w:val="14"/>
          <w:highlight w:val="yellow"/>
        </w:rPr>
        <w:t xml:space="preserve">lan </w:t>
      </w:r>
      <w:r w:rsidR="00AE676C" w:rsidRPr="00823288">
        <w:rPr>
          <w:rFonts w:asciiTheme="minorHAnsi" w:hAnsiTheme="minorHAnsi" w:cstheme="minorHAnsi"/>
          <w:bCs/>
          <w:sz w:val="48"/>
          <w:szCs w:val="18"/>
          <w:highlight w:val="yellow"/>
        </w:rPr>
        <w:t>A</w:t>
      </w:r>
      <w:r w:rsidR="00AE676C" w:rsidRPr="00823288">
        <w:rPr>
          <w:rFonts w:asciiTheme="minorHAnsi" w:hAnsiTheme="minorHAnsi" w:cstheme="minorHAnsi"/>
          <w:bCs/>
          <w:sz w:val="40"/>
          <w:szCs w:val="14"/>
          <w:highlight w:val="yellow"/>
        </w:rPr>
        <w:t>nticorrupción</w:t>
      </w:r>
      <w:r w:rsidR="00AE676C" w:rsidRPr="00A30EB8">
        <w:rPr>
          <w:rFonts w:asciiTheme="minorHAnsi" w:hAnsiTheme="minorHAnsi" w:cstheme="minorHAnsi"/>
          <w:bCs/>
          <w:sz w:val="40"/>
          <w:szCs w:val="14"/>
        </w:rPr>
        <w:t xml:space="preserve"> </w:t>
      </w:r>
      <w:r w:rsidR="00AE676C" w:rsidRPr="00823288">
        <w:rPr>
          <w:rFonts w:asciiTheme="minorHAnsi" w:hAnsiTheme="minorHAnsi" w:cstheme="minorHAnsi"/>
          <w:bCs/>
          <w:sz w:val="40"/>
          <w:szCs w:val="14"/>
          <w:highlight w:val="darkGreen"/>
        </w:rPr>
        <w:t xml:space="preserve">y de </w:t>
      </w:r>
      <w:r w:rsidR="00400457" w:rsidRPr="00823288">
        <w:rPr>
          <w:rFonts w:asciiTheme="minorHAnsi" w:hAnsiTheme="minorHAnsi" w:cstheme="minorHAnsi"/>
          <w:bCs/>
          <w:sz w:val="48"/>
          <w:szCs w:val="18"/>
          <w:highlight w:val="darkGreen"/>
        </w:rPr>
        <w:t>A</w:t>
      </w:r>
      <w:r w:rsidR="00AE676C" w:rsidRPr="00823288">
        <w:rPr>
          <w:rFonts w:asciiTheme="minorHAnsi" w:hAnsiTheme="minorHAnsi" w:cstheme="minorHAnsi"/>
          <w:bCs/>
          <w:sz w:val="40"/>
          <w:szCs w:val="14"/>
          <w:highlight w:val="darkGreen"/>
        </w:rPr>
        <w:t>tención</w:t>
      </w:r>
      <w:r w:rsidR="00AE676C" w:rsidRPr="00A30EB8">
        <w:rPr>
          <w:rFonts w:asciiTheme="minorHAnsi" w:hAnsiTheme="minorHAnsi" w:cstheme="minorHAnsi"/>
          <w:bCs/>
          <w:sz w:val="40"/>
          <w:szCs w:val="14"/>
        </w:rPr>
        <w:t xml:space="preserve"> </w:t>
      </w:r>
      <w:r w:rsidR="00AE676C" w:rsidRPr="00823288">
        <w:rPr>
          <w:rFonts w:asciiTheme="minorHAnsi" w:hAnsiTheme="minorHAnsi" w:cstheme="minorHAnsi"/>
          <w:bCs/>
          <w:sz w:val="40"/>
          <w:szCs w:val="14"/>
          <w:highlight w:val="red"/>
        </w:rPr>
        <w:t xml:space="preserve">al </w:t>
      </w:r>
      <w:r w:rsidR="00400457" w:rsidRPr="00823288">
        <w:rPr>
          <w:rFonts w:asciiTheme="minorHAnsi" w:hAnsiTheme="minorHAnsi" w:cstheme="minorHAnsi"/>
          <w:bCs/>
          <w:sz w:val="48"/>
          <w:szCs w:val="18"/>
          <w:highlight w:val="red"/>
        </w:rPr>
        <w:t>C</w:t>
      </w:r>
      <w:r w:rsidR="00AE676C" w:rsidRPr="00823288">
        <w:rPr>
          <w:rFonts w:asciiTheme="minorHAnsi" w:hAnsiTheme="minorHAnsi" w:cstheme="minorHAnsi"/>
          <w:bCs/>
          <w:sz w:val="40"/>
          <w:szCs w:val="14"/>
          <w:highlight w:val="red"/>
        </w:rPr>
        <w:t>iudadano</w:t>
      </w:r>
      <w:r w:rsidR="00730461" w:rsidRPr="00A30EB8">
        <w:rPr>
          <w:rFonts w:asciiTheme="minorHAnsi" w:hAnsiTheme="minorHAnsi" w:cstheme="minorHAnsi"/>
          <w:bCs/>
          <w:sz w:val="52"/>
          <w:szCs w:val="20"/>
        </w:rPr>
        <w:t xml:space="preserve"> </w:t>
      </w:r>
    </w:p>
    <w:p w14:paraId="23CDDF29" w14:textId="49FBB218" w:rsidR="00400457" w:rsidRPr="00A30EB8" w:rsidRDefault="0070432D" w:rsidP="00AE676C">
      <w:pPr>
        <w:pStyle w:val="Sinespaciado"/>
        <w:jc w:val="center"/>
        <w:rPr>
          <w:rFonts w:asciiTheme="minorHAnsi" w:hAnsiTheme="minorHAnsi" w:cstheme="minorHAnsi"/>
          <w:b/>
          <w:sz w:val="72"/>
          <w:szCs w:val="24"/>
        </w:rPr>
      </w:pPr>
      <w:r w:rsidRPr="00A30EB8">
        <w:rPr>
          <w:rFonts w:asciiTheme="minorHAnsi" w:hAnsiTheme="minorHAnsi" w:cstheme="minorHAnsi"/>
          <w:bCs/>
          <w:noProof/>
          <w:sz w:val="48"/>
          <w:szCs w:val="18"/>
        </w:rPr>
        <mc:AlternateContent>
          <mc:Choice Requires="wps">
            <w:drawing>
              <wp:anchor distT="0" distB="0" distL="114300" distR="114300" simplePos="0" relativeHeight="251663360" behindDoc="0" locked="0" layoutInCell="1" allowOverlap="1" wp14:anchorId="621715B6" wp14:editId="1FC847B2">
                <wp:simplePos x="0" y="0"/>
                <wp:positionH relativeFrom="column">
                  <wp:posOffset>3568700</wp:posOffset>
                </wp:positionH>
                <wp:positionV relativeFrom="paragraph">
                  <wp:posOffset>1210945</wp:posOffset>
                </wp:positionV>
                <wp:extent cx="1685925" cy="1205865"/>
                <wp:effectExtent l="0" t="0" r="9525" b="0"/>
                <wp:wrapThrough wrapText="bothSides">
                  <wp:wrapPolygon edited="0">
                    <wp:start x="0" y="0"/>
                    <wp:lineTo x="0" y="21156"/>
                    <wp:lineTo x="21478" y="21156"/>
                    <wp:lineTo x="21478" y="0"/>
                    <wp:lineTo x="0" y="0"/>
                  </wp:wrapPolygon>
                </wp:wrapThrough>
                <wp:docPr id="40" name="Cuadro de texto 40"/>
                <wp:cNvGraphicFramePr/>
                <a:graphic xmlns:a="http://schemas.openxmlformats.org/drawingml/2006/main">
                  <a:graphicData uri="http://schemas.microsoft.com/office/word/2010/wordprocessingShape">
                    <wps:wsp>
                      <wps:cNvSpPr txBox="1"/>
                      <wps:spPr>
                        <a:xfrm>
                          <a:off x="0" y="0"/>
                          <a:ext cx="1685925" cy="120586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210D68" w14:textId="77777777" w:rsidR="00E527BE" w:rsidRPr="006C6A3C" w:rsidRDefault="00E527BE" w:rsidP="00A24B9E">
                            <w:pPr>
                              <w:spacing w:after="0"/>
                              <w:rPr>
                                <w:rFonts w:ascii="Agency FB" w:hAnsi="Agency FB" w:cstheme="minorHAnsi"/>
                                <w:b/>
                                <w:color w:val="FF0000"/>
                                <w:sz w:val="24"/>
                              </w:rPr>
                            </w:pPr>
                            <w:r w:rsidRPr="006C6A3C">
                              <w:rPr>
                                <w:rFonts w:ascii="Agency FB" w:hAnsi="Agency FB" w:cstheme="minorHAnsi"/>
                                <w:b/>
                                <w:color w:val="FF0000"/>
                                <w:sz w:val="28"/>
                              </w:rPr>
                              <w:t>C</w:t>
                            </w:r>
                            <w:r w:rsidRPr="006C6A3C">
                              <w:rPr>
                                <w:rFonts w:ascii="Agency FB" w:hAnsi="Agency FB" w:cstheme="minorHAnsi"/>
                                <w:b/>
                                <w:color w:val="FF0000"/>
                                <w:sz w:val="24"/>
                              </w:rPr>
                              <w:t>orrupción</w:t>
                            </w:r>
                          </w:p>
                          <w:p w14:paraId="350C3DFA" w14:textId="77777777" w:rsidR="00E527BE" w:rsidRPr="006C6A3C" w:rsidRDefault="00E527BE" w:rsidP="00A24B9E">
                            <w:pPr>
                              <w:spacing w:after="0"/>
                              <w:rPr>
                                <w:rFonts w:ascii="Agency FB" w:hAnsi="Agency FB" w:cstheme="minorHAnsi"/>
                                <w:b/>
                                <w:color w:val="FF0000"/>
                                <w:sz w:val="24"/>
                              </w:rPr>
                            </w:pPr>
                            <w:r w:rsidRPr="006C6A3C">
                              <w:rPr>
                                <w:rFonts w:ascii="Agency FB" w:hAnsi="Agency FB" w:cstheme="minorHAnsi"/>
                                <w:b/>
                                <w:color w:val="FF0000"/>
                                <w:sz w:val="24"/>
                              </w:rPr>
                              <w:t>Malandrines</w:t>
                            </w:r>
                          </w:p>
                          <w:p w14:paraId="31B26894" w14:textId="6F55121E" w:rsidR="00E527BE" w:rsidRPr="006C6A3C" w:rsidRDefault="00E527BE" w:rsidP="00A24B9E">
                            <w:pPr>
                              <w:spacing w:after="0"/>
                              <w:rPr>
                                <w:rFonts w:ascii="Agency FB" w:hAnsi="Agency FB" w:cstheme="minorHAnsi"/>
                                <w:b/>
                                <w:color w:val="FF0000"/>
                                <w:sz w:val="24"/>
                              </w:rPr>
                            </w:pPr>
                            <w:r w:rsidRPr="006C6A3C">
                              <w:rPr>
                                <w:rFonts w:ascii="Agency FB" w:hAnsi="Agency FB" w:cstheme="minorHAnsi"/>
                                <w:b/>
                                <w:color w:val="FF0000"/>
                                <w:sz w:val="24"/>
                              </w:rPr>
                              <w:t>Tráfico de Influencias</w:t>
                            </w:r>
                          </w:p>
                          <w:p w14:paraId="2462B78E" w14:textId="77777777" w:rsidR="00E527BE" w:rsidRPr="006C6A3C" w:rsidRDefault="00E527BE" w:rsidP="00A24B9E">
                            <w:pPr>
                              <w:spacing w:after="0"/>
                              <w:rPr>
                                <w:rFonts w:ascii="Agency FB" w:hAnsi="Agency FB" w:cstheme="minorHAnsi"/>
                                <w:b/>
                                <w:color w:val="FF0000"/>
                                <w:sz w:val="24"/>
                              </w:rPr>
                            </w:pPr>
                            <w:r w:rsidRPr="006C6A3C">
                              <w:rPr>
                                <w:rFonts w:ascii="Agency FB" w:hAnsi="Agency FB" w:cstheme="minorHAnsi"/>
                                <w:b/>
                                <w:color w:val="FF0000"/>
                                <w:sz w:val="24"/>
                              </w:rPr>
                              <w:t>Politiquería</w:t>
                            </w:r>
                          </w:p>
                          <w:p w14:paraId="7A28887E" w14:textId="77777777" w:rsidR="00E527BE" w:rsidRPr="006C6A3C" w:rsidRDefault="00E527BE" w:rsidP="00A24B9E">
                            <w:pPr>
                              <w:spacing w:after="0"/>
                              <w:rPr>
                                <w:rFonts w:ascii="Agency FB" w:hAnsi="Agency FB" w:cstheme="minorHAnsi"/>
                                <w:b/>
                                <w:color w:val="76923C" w:themeColor="accent3" w:themeShade="BF"/>
                                <w:sz w:val="24"/>
                              </w:rPr>
                            </w:pPr>
                            <w:r w:rsidRPr="006C6A3C">
                              <w:rPr>
                                <w:rFonts w:ascii="Agency FB" w:hAnsi="Agency FB" w:cstheme="minorHAnsi"/>
                                <w:b/>
                                <w:color w:val="FF0000"/>
                                <w:sz w:val="24"/>
                              </w:rPr>
                              <w:t>Abuso de poder</w:t>
                            </w:r>
                          </w:p>
                          <w:p w14:paraId="000935AD" w14:textId="77777777" w:rsidR="00E527BE" w:rsidRDefault="00E527BE" w:rsidP="00A24B9E">
                            <w:pPr>
                              <w:spacing w:after="0"/>
                              <w:rPr>
                                <w:rFonts w:ascii="Bradley Hand ITC" w:hAnsi="Bradley Hand ITC"/>
                                <w:b/>
                                <w:color w:val="FF0000"/>
                                <w:sz w:val="24"/>
                              </w:rPr>
                            </w:pPr>
                          </w:p>
                          <w:p w14:paraId="7C5CD089" w14:textId="77777777" w:rsidR="00E527BE" w:rsidRPr="004673D0" w:rsidRDefault="00E527BE" w:rsidP="00A24B9E">
                            <w:pPr>
                              <w:spacing w:after="0"/>
                              <w:rPr>
                                <w:rFonts w:ascii="Bradley Hand ITC" w:hAnsi="Bradley Hand ITC"/>
                                <w:b/>
                                <w:color w:val="FF0000"/>
                              </w:rPr>
                            </w:pPr>
                          </w:p>
                          <w:p w14:paraId="0FB91BCC" w14:textId="77777777" w:rsidR="00E527BE" w:rsidRPr="00A24B9E" w:rsidRDefault="00E527BE">
                            <w:pPr>
                              <w:rPr>
                                <w:rFonts w:ascii="Bradley Hand ITC" w:hAnsi="Bradley Hand ITC"/>
                                <w:b/>
                                <w:color w:val="FF0000"/>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715B6" id="_x0000_t202" coordsize="21600,21600" o:spt="202" path="m,l,21600r21600,l21600,xe">
                <v:stroke joinstyle="miter"/>
                <v:path gradientshapeok="t" o:connecttype="rect"/>
              </v:shapetype>
              <v:shape id="Cuadro de texto 40" o:spid="_x0000_s1026" type="#_x0000_t202" style="position:absolute;left:0;text-align:left;margin-left:281pt;margin-top:95.35pt;width:132.75pt;height:9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" fillcolor="white [3212]" stroked="f" strokeweight=".5pt">
                <v:textbox>
                  <w:txbxContent>
                    <w:p w14:paraId="5E210D68" w14:textId="77777777" w:rsidR="00E527BE" w:rsidRPr="006C6A3C" w:rsidRDefault="00E527BE" w:rsidP="00A24B9E">
                      <w:pPr>
                        <w:spacing w:after="0"/>
                        <w:rPr>
                          <w:rFonts w:ascii="Agency FB" w:hAnsi="Agency FB" w:cstheme="minorHAnsi"/>
                          <w:b/>
                          <w:color w:val="FF0000"/>
                          <w:sz w:val="24"/>
                        </w:rPr>
                      </w:pPr>
                      <w:r w:rsidRPr="006C6A3C">
                        <w:rPr>
                          <w:rFonts w:ascii="Agency FB" w:hAnsi="Agency FB" w:cstheme="minorHAnsi"/>
                          <w:b/>
                          <w:color w:val="FF0000"/>
                          <w:sz w:val="28"/>
                        </w:rPr>
                        <w:t>C</w:t>
                      </w:r>
                      <w:r w:rsidRPr="006C6A3C">
                        <w:rPr>
                          <w:rFonts w:ascii="Agency FB" w:hAnsi="Agency FB" w:cstheme="minorHAnsi"/>
                          <w:b/>
                          <w:color w:val="FF0000"/>
                          <w:sz w:val="24"/>
                        </w:rPr>
                        <w:t>orrupción</w:t>
                      </w:r>
                    </w:p>
                    <w:p w14:paraId="350C3DFA" w14:textId="77777777" w:rsidR="00E527BE" w:rsidRPr="006C6A3C" w:rsidRDefault="00E527BE" w:rsidP="00A24B9E">
                      <w:pPr>
                        <w:spacing w:after="0"/>
                        <w:rPr>
                          <w:rFonts w:ascii="Agency FB" w:hAnsi="Agency FB" w:cstheme="minorHAnsi"/>
                          <w:b/>
                          <w:color w:val="FF0000"/>
                          <w:sz w:val="24"/>
                        </w:rPr>
                      </w:pPr>
                      <w:r w:rsidRPr="006C6A3C">
                        <w:rPr>
                          <w:rFonts w:ascii="Agency FB" w:hAnsi="Agency FB" w:cstheme="minorHAnsi"/>
                          <w:b/>
                          <w:color w:val="FF0000"/>
                          <w:sz w:val="24"/>
                        </w:rPr>
                        <w:t>Malandrines</w:t>
                      </w:r>
                    </w:p>
                    <w:p w14:paraId="31B26894" w14:textId="6F55121E" w:rsidR="00E527BE" w:rsidRPr="006C6A3C" w:rsidRDefault="00E527BE" w:rsidP="00A24B9E">
                      <w:pPr>
                        <w:spacing w:after="0"/>
                        <w:rPr>
                          <w:rFonts w:ascii="Agency FB" w:hAnsi="Agency FB" w:cstheme="minorHAnsi"/>
                          <w:b/>
                          <w:color w:val="FF0000"/>
                          <w:sz w:val="24"/>
                        </w:rPr>
                      </w:pPr>
                      <w:r w:rsidRPr="006C6A3C">
                        <w:rPr>
                          <w:rFonts w:ascii="Agency FB" w:hAnsi="Agency FB" w:cstheme="minorHAnsi"/>
                          <w:b/>
                          <w:color w:val="FF0000"/>
                          <w:sz w:val="24"/>
                        </w:rPr>
                        <w:t>Tráfico de Influencias</w:t>
                      </w:r>
                    </w:p>
                    <w:p w14:paraId="2462B78E" w14:textId="77777777" w:rsidR="00E527BE" w:rsidRPr="006C6A3C" w:rsidRDefault="00E527BE" w:rsidP="00A24B9E">
                      <w:pPr>
                        <w:spacing w:after="0"/>
                        <w:rPr>
                          <w:rFonts w:ascii="Agency FB" w:hAnsi="Agency FB" w:cstheme="minorHAnsi"/>
                          <w:b/>
                          <w:color w:val="FF0000"/>
                          <w:sz w:val="24"/>
                        </w:rPr>
                      </w:pPr>
                      <w:r w:rsidRPr="006C6A3C">
                        <w:rPr>
                          <w:rFonts w:ascii="Agency FB" w:hAnsi="Agency FB" w:cstheme="minorHAnsi"/>
                          <w:b/>
                          <w:color w:val="FF0000"/>
                          <w:sz w:val="24"/>
                        </w:rPr>
                        <w:t>Politiquería</w:t>
                      </w:r>
                    </w:p>
                    <w:p w14:paraId="7A28887E" w14:textId="77777777" w:rsidR="00E527BE" w:rsidRPr="006C6A3C" w:rsidRDefault="00E527BE" w:rsidP="00A24B9E">
                      <w:pPr>
                        <w:spacing w:after="0"/>
                        <w:rPr>
                          <w:rFonts w:ascii="Agency FB" w:hAnsi="Agency FB" w:cstheme="minorHAnsi"/>
                          <w:b/>
                          <w:color w:val="76923C" w:themeColor="accent3" w:themeShade="BF"/>
                          <w:sz w:val="24"/>
                        </w:rPr>
                      </w:pPr>
                      <w:r w:rsidRPr="006C6A3C">
                        <w:rPr>
                          <w:rFonts w:ascii="Agency FB" w:hAnsi="Agency FB" w:cstheme="minorHAnsi"/>
                          <w:b/>
                          <w:color w:val="FF0000"/>
                          <w:sz w:val="24"/>
                        </w:rPr>
                        <w:t>Abuso de poder</w:t>
                      </w:r>
                    </w:p>
                    <w:p w14:paraId="000935AD" w14:textId="77777777" w:rsidR="00E527BE" w:rsidRDefault="00E527BE" w:rsidP="00A24B9E">
                      <w:pPr>
                        <w:spacing w:after="0"/>
                        <w:rPr>
                          <w:rFonts w:ascii="Bradley Hand ITC" w:hAnsi="Bradley Hand ITC"/>
                          <w:b/>
                          <w:color w:val="FF0000"/>
                          <w:sz w:val="24"/>
                        </w:rPr>
                      </w:pPr>
                    </w:p>
                    <w:p w14:paraId="7C5CD089" w14:textId="77777777" w:rsidR="00E527BE" w:rsidRPr="004673D0" w:rsidRDefault="00E527BE" w:rsidP="00A24B9E">
                      <w:pPr>
                        <w:spacing w:after="0"/>
                        <w:rPr>
                          <w:rFonts w:ascii="Bradley Hand ITC" w:hAnsi="Bradley Hand ITC"/>
                          <w:b/>
                          <w:color w:val="FF0000"/>
                        </w:rPr>
                      </w:pPr>
                    </w:p>
                    <w:p w14:paraId="0FB91BCC" w14:textId="77777777" w:rsidR="00E527BE" w:rsidRPr="00A24B9E" w:rsidRDefault="00E527BE">
                      <w:pPr>
                        <w:rPr>
                          <w:rFonts w:ascii="Bradley Hand ITC" w:hAnsi="Bradley Hand ITC"/>
                          <w:b/>
                          <w:color w:val="FF0000"/>
                          <w:sz w:val="40"/>
                        </w:rPr>
                      </w:pPr>
                    </w:p>
                  </w:txbxContent>
                </v:textbox>
                <w10:wrap type="through"/>
              </v:shape>
            </w:pict>
          </mc:Fallback>
        </mc:AlternateContent>
      </w:r>
      <w:r w:rsidRPr="00A30EB8">
        <w:rPr>
          <w:rFonts w:asciiTheme="minorHAnsi" w:hAnsiTheme="minorHAnsi" w:cstheme="minorHAnsi"/>
          <w:bCs/>
          <w:noProof/>
          <w:sz w:val="48"/>
          <w:szCs w:val="18"/>
        </w:rPr>
        <mc:AlternateContent>
          <mc:Choice Requires="wps">
            <w:drawing>
              <wp:anchor distT="0" distB="0" distL="114300" distR="114300" simplePos="0" relativeHeight="251661312" behindDoc="0" locked="0" layoutInCell="1" allowOverlap="1" wp14:anchorId="31E1AFD1" wp14:editId="2ADB9E99">
                <wp:simplePos x="0" y="0"/>
                <wp:positionH relativeFrom="margin">
                  <wp:posOffset>3168015</wp:posOffset>
                </wp:positionH>
                <wp:positionV relativeFrom="paragraph">
                  <wp:posOffset>976630</wp:posOffset>
                </wp:positionV>
                <wp:extent cx="2619375" cy="1745615"/>
                <wp:effectExtent l="19050" t="0" r="47625" b="45085"/>
                <wp:wrapThrough wrapText="bothSides">
                  <wp:wrapPolygon edited="0">
                    <wp:start x="12410" y="0"/>
                    <wp:lineTo x="7540" y="707"/>
                    <wp:lineTo x="2199" y="2593"/>
                    <wp:lineTo x="2199" y="3772"/>
                    <wp:lineTo x="785" y="7543"/>
                    <wp:lineTo x="-157" y="8250"/>
                    <wp:lineTo x="-157" y="11315"/>
                    <wp:lineTo x="157" y="16265"/>
                    <wp:lineTo x="2042" y="18858"/>
                    <wp:lineTo x="2985" y="18858"/>
                    <wp:lineTo x="2985" y="19801"/>
                    <wp:lineTo x="8169" y="21922"/>
                    <wp:lineTo x="10211" y="21922"/>
                    <wp:lineTo x="11939" y="21922"/>
                    <wp:lineTo x="12096" y="21922"/>
                    <wp:lineTo x="17751" y="18858"/>
                    <wp:lineTo x="20265" y="15086"/>
                    <wp:lineTo x="21836" y="12022"/>
                    <wp:lineTo x="21836" y="10372"/>
                    <wp:lineTo x="21679" y="7543"/>
                    <wp:lineTo x="21207" y="4950"/>
                    <wp:lineTo x="20893" y="3772"/>
                    <wp:lineTo x="18065" y="236"/>
                    <wp:lineTo x="17751" y="0"/>
                    <wp:lineTo x="12410" y="0"/>
                  </wp:wrapPolygon>
                </wp:wrapThrough>
                <wp:docPr id="39" name="Nube 39"/>
                <wp:cNvGraphicFramePr/>
                <a:graphic xmlns:a="http://schemas.openxmlformats.org/drawingml/2006/main">
                  <a:graphicData uri="http://schemas.microsoft.com/office/word/2010/wordprocessingShape">
                    <wps:wsp>
                      <wps:cNvSpPr/>
                      <wps:spPr>
                        <a:xfrm>
                          <a:off x="0" y="0"/>
                          <a:ext cx="2619375" cy="1745615"/>
                        </a:xfrm>
                        <a:prstGeom prst="cloud">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D751B" id="Nube 39" o:spid="_x0000_s1026" style="position:absolute;margin-left:249.45pt;margin-top:76.9pt;width:206.25pt;height:137.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blue" strokeweight="2pt">
                <v:path arrowok="t" o:connecttype="custom" o:connectlocs="284554,1057754;130969,1025549;420070,1410190;352888,1425586;999122,1579539;958618,1509230;1747887,1404210;1731698,1481348;2069367,927520;2266487,1215869;2534367,620421;2446569,728552;2323725,219252;2328333,270328;1763106,159691;1808096,94554;1342490,190725;1364258,134558;848872,209797;927695,264267;250235,637998;236471,580659" o:connectangles="0,0,0,0,0,0,0,0,0,0,0,0,0,0,0,0,0,0,0,0,0,0"/>
                <w10:wrap type="through" anchorx="margin"/>
              </v:shape>
            </w:pict>
          </mc:Fallback>
        </mc:AlternateContent>
      </w:r>
      <w:r w:rsidRPr="00A30EB8">
        <w:rPr>
          <w:rFonts w:asciiTheme="minorHAnsi" w:hAnsiTheme="minorHAnsi" w:cstheme="minorHAnsi"/>
          <w:bCs/>
          <w:noProof/>
          <w:sz w:val="48"/>
          <w:szCs w:val="18"/>
          <w14:textOutline w14:w="19050" w14:cap="rnd" w14:cmpd="sng" w14:algn="ctr">
            <w14:solidFill>
              <w14:srgbClr w14:val="000000"/>
            </w14:solidFill>
            <w14:prstDash w14:val="solid"/>
            <w14:bevel/>
          </w14:textOutline>
        </w:rPr>
        <w:drawing>
          <wp:anchor distT="0" distB="0" distL="114300" distR="114300" simplePos="0" relativeHeight="251659264" behindDoc="0" locked="0" layoutInCell="1" allowOverlap="1" wp14:anchorId="271EE741" wp14:editId="70DAE6F9">
            <wp:simplePos x="0" y="0"/>
            <wp:positionH relativeFrom="column">
              <wp:posOffset>-137160</wp:posOffset>
            </wp:positionH>
            <wp:positionV relativeFrom="paragraph">
              <wp:posOffset>516255</wp:posOffset>
            </wp:positionV>
            <wp:extent cx="3819525" cy="2314575"/>
            <wp:effectExtent l="0" t="0" r="9525" b="9525"/>
            <wp:wrapTopAndBottom/>
            <wp:docPr id="38" name="Imagen 38" descr="C:\Users\epuello.CARTAGENA\Desktop\tractor 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puello.CARTAGENA\Desktop\tractor verd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9525" cy="2314575"/>
                    </a:xfrm>
                    <a:prstGeom prst="rect">
                      <a:avLst/>
                    </a:prstGeom>
                    <a:noFill/>
                    <a:ln>
                      <a:noFill/>
                    </a:ln>
                  </pic:spPr>
                </pic:pic>
              </a:graphicData>
            </a:graphic>
            <wp14:sizeRelH relativeFrom="page">
              <wp14:pctWidth>0</wp14:pctWidth>
            </wp14:sizeRelH>
            <wp14:sizeRelV relativeFrom="page">
              <wp14:pctHeight>0</wp14:pctHeight>
            </wp14:sizeRelV>
          </wp:anchor>
        </w:drawing>
      </w:r>
      <w:r w:rsidR="00400457" w:rsidRPr="00A30EB8">
        <w:rPr>
          <w:rFonts w:asciiTheme="minorHAnsi" w:hAnsiTheme="minorHAnsi" w:cstheme="minorHAnsi"/>
          <w:bCs/>
          <w:sz w:val="52"/>
          <w:szCs w:val="20"/>
        </w:rPr>
        <w:t>2021</w:t>
      </w:r>
    </w:p>
    <w:p w14:paraId="2BF6DDFF" w14:textId="382A4DE9" w:rsidR="00564875" w:rsidRPr="00400457" w:rsidRDefault="0070432D" w:rsidP="00755F30">
      <w:pPr>
        <w:pStyle w:val="Sinespaciado"/>
        <w:jc w:val="center"/>
        <w:rPr>
          <w:rFonts w:ascii="Arial Black" w:hAnsi="Arial Black" w:cstheme="minorHAnsi"/>
          <w:bCs/>
          <w:color w:val="FF0000"/>
          <w:sz w:val="96"/>
          <w:szCs w:val="24"/>
          <w14:textOutline w14:w="19050" w14:cap="rnd" w14:cmpd="sng" w14:algn="ctr">
            <w14:solidFill>
              <w14:srgbClr w14:val="000000"/>
            </w14:solidFill>
            <w14:prstDash w14:val="solid"/>
            <w14:bevel/>
          </w14:textOutline>
        </w:rPr>
      </w:pPr>
      <w:r w:rsidRPr="00755F30">
        <w:rPr>
          <w:rFonts w:ascii="Arial" w:hAnsi="Arial" w:cs="Arial"/>
          <w:noProof/>
          <w:lang w:val="es-ES"/>
        </w:rPr>
        <mc:AlternateContent>
          <mc:Choice Requires="wps">
            <w:drawing>
              <wp:anchor distT="45720" distB="45720" distL="114300" distR="114300" simplePos="0" relativeHeight="251712000" behindDoc="0" locked="0" layoutInCell="1" allowOverlap="1" wp14:anchorId="0763E3F2" wp14:editId="113BED9E">
                <wp:simplePos x="0" y="0"/>
                <wp:positionH relativeFrom="margin">
                  <wp:posOffset>1644015</wp:posOffset>
                </wp:positionH>
                <wp:positionV relativeFrom="paragraph">
                  <wp:posOffset>3434080</wp:posOffset>
                </wp:positionV>
                <wp:extent cx="2952750" cy="1404620"/>
                <wp:effectExtent l="0" t="0" r="0" b="4445"/>
                <wp:wrapSquare wrapText="bothSides"/>
                <wp:docPr id="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404620"/>
                        </a:xfrm>
                        <a:prstGeom prst="rect">
                          <a:avLst/>
                        </a:prstGeom>
                        <a:solidFill>
                          <a:srgbClr val="FFFFFF"/>
                        </a:solidFill>
                        <a:ln w="9525">
                          <a:noFill/>
                          <a:miter lim="800000"/>
                          <a:headEnd/>
                          <a:tailEnd/>
                        </a:ln>
                      </wps:spPr>
                      <wps:txbx>
                        <w:txbxContent>
                          <w:p w14:paraId="21F8657B" w14:textId="471B704F" w:rsidR="00E527BE" w:rsidRPr="00A30EB8" w:rsidRDefault="00E527BE" w:rsidP="0070432D">
                            <w:pPr>
                              <w:spacing w:after="0"/>
                              <w:jc w:val="center"/>
                              <w:rPr>
                                <w:rFonts w:asciiTheme="minorHAnsi" w:hAnsiTheme="minorHAnsi" w:cstheme="minorHAnsi"/>
                                <w:b/>
                                <w:bCs/>
                                <w:color w:val="000000" w:themeColor="text1"/>
                                <w:sz w:val="24"/>
                                <w:szCs w:val="24"/>
                              </w:rPr>
                            </w:pPr>
                            <w:r w:rsidRPr="00A30EB8">
                              <w:rPr>
                                <w:rFonts w:asciiTheme="minorHAnsi" w:hAnsiTheme="minorHAnsi" w:cstheme="minorHAnsi"/>
                                <w:b/>
                                <w:bCs/>
                                <w:color w:val="000000" w:themeColor="text1"/>
                                <w:sz w:val="24"/>
                                <w:szCs w:val="24"/>
                              </w:rPr>
                              <w:t>WILLIAM JORGE DAU CHAMAT</w:t>
                            </w:r>
                          </w:p>
                          <w:p w14:paraId="02B0651D" w14:textId="4BC2A383" w:rsidR="00E527BE" w:rsidRPr="00A30EB8" w:rsidRDefault="00E527BE" w:rsidP="0070432D">
                            <w:pPr>
                              <w:spacing w:after="0"/>
                              <w:jc w:val="center"/>
                              <w:rPr>
                                <w:rFonts w:asciiTheme="minorHAnsi" w:hAnsiTheme="minorHAnsi" w:cstheme="minorHAnsi"/>
                                <w:b/>
                                <w:bCs/>
                                <w:color w:val="000000" w:themeColor="text1"/>
                                <w:sz w:val="18"/>
                                <w:szCs w:val="18"/>
                              </w:rPr>
                            </w:pPr>
                            <w:r w:rsidRPr="00A30EB8">
                              <w:rPr>
                                <w:rFonts w:asciiTheme="minorHAnsi" w:hAnsiTheme="minorHAnsi" w:cstheme="minorHAnsi"/>
                                <w:b/>
                                <w:bCs/>
                                <w:color w:val="000000" w:themeColor="text1"/>
                                <w:sz w:val="18"/>
                                <w:szCs w:val="18"/>
                              </w:rPr>
                              <w:t>ALCALDE MAYOR DE CARTAGENA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63E3F2" id="Cuadro de texto 2" o:spid="_x0000_s1027" type="#_x0000_t202" style="position:absolute;left:0;text-align:left;margin-left:129.45pt;margin-top:270.4pt;width:232.5pt;height:110.6pt;z-index:2517120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" stroked="f">
                <v:textbox style="mso-fit-shape-to-text:t">
                  <w:txbxContent>
                    <w:p w14:paraId="21F8657B" w14:textId="471B704F" w:rsidR="00E527BE" w:rsidRPr="00A30EB8" w:rsidRDefault="00E527BE" w:rsidP="0070432D">
                      <w:pPr>
                        <w:spacing w:after="0"/>
                        <w:jc w:val="center"/>
                        <w:rPr>
                          <w:rFonts w:asciiTheme="minorHAnsi" w:hAnsiTheme="minorHAnsi" w:cstheme="minorHAnsi"/>
                          <w:b/>
                          <w:bCs/>
                          <w:color w:val="000000" w:themeColor="text1"/>
                          <w:sz w:val="24"/>
                          <w:szCs w:val="24"/>
                        </w:rPr>
                      </w:pPr>
                      <w:r w:rsidRPr="00A30EB8">
                        <w:rPr>
                          <w:rFonts w:asciiTheme="minorHAnsi" w:hAnsiTheme="minorHAnsi" w:cstheme="minorHAnsi"/>
                          <w:b/>
                          <w:bCs/>
                          <w:color w:val="000000" w:themeColor="text1"/>
                          <w:sz w:val="24"/>
                          <w:szCs w:val="24"/>
                        </w:rPr>
                        <w:t>WILLIAM JORGE DAU CHAMAT</w:t>
                      </w:r>
                    </w:p>
                    <w:p w14:paraId="02B0651D" w14:textId="4BC2A383" w:rsidR="00E527BE" w:rsidRPr="00A30EB8" w:rsidRDefault="00E527BE" w:rsidP="0070432D">
                      <w:pPr>
                        <w:spacing w:after="0"/>
                        <w:jc w:val="center"/>
                        <w:rPr>
                          <w:rFonts w:asciiTheme="minorHAnsi" w:hAnsiTheme="minorHAnsi" w:cstheme="minorHAnsi"/>
                          <w:b/>
                          <w:bCs/>
                          <w:color w:val="000000" w:themeColor="text1"/>
                          <w:sz w:val="18"/>
                          <w:szCs w:val="18"/>
                        </w:rPr>
                      </w:pPr>
                      <w:r w:rsidRPr="00A30EB8">
                        <w:rPr>
                          <w:rFonts w:asciiTheme="minorHAnsi" w:hAnsiTheme="minorHAnsi" w:cstheme="minorHAnsi"/>
                          <w:b/>
                          <w:bCs/>
                          <w:color w:val="000000" w:themeColor="text1"/>
                          <w:sz w:val="18"/>
                          <w:szCs w:val="18"/>
                        </w:rPr>
                        <w:t>ALCALDE MAYOR DE CARTAGENA</w:t>
                      </w:r>
                    </w:p>
                  </w:txbxContent>
                </v:textbox>
                <w10:wrap type="square" anchorx="margin"/>
              </v:shape>
            </w:pict>
          </mc:Fallback>
        </mc:AlternateContent>
      </w:r>
    </w:p>
    <w:tbl>
      <w:tblPr>
        <w:tblW w:w="18854" w:type="dxa"/>
        <w:tblBorders>
          <w:top w:val="nil"/>
          <w:left w:val="nil"/>
          <w:bottom w:val="nil"/>
          <w:right w:val="nil"/>
        </w:tblBorders>
        <w:tblLayout w:type="fixed"/>
        <w:tblLook w:val="0000" w:firstRow="0" w:lastRow="0" w:firstColumn="0" w:lastColumn="0" w:noHBand="0" w:noVBand="0"/>
      </w:tblPr>
      <w:tblGrid>
        <w:gridCol w:w="9498"/>
        <w:gridCol w:w="9356"/>
      </w:tblGrid>
      <w:tr w:rsidR="005804EE" w:rsidRPr="005804EE" w14:paraId="20996687" w14:textId="77777777" w:rsidTr="00126B48">
        <w:trPr>
          <w:trHeight w:val="110"/>
        </w:trPr>
        <w:tc>
          <w:tcPr>
            <w:tcW w:w="9498" w:type="dxa"/>
          </w:tcPr>
          <w:tbl>
            <w:tblPr>
              <w:tblStyle w:val="Tablaconcuadrcula2"/>
              <w:tblW w:w="10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5009"/>
            </w:tblGrid>
            <w:tr w:rsidR="00F966C3" w:rsidRPr="00357E39" w14:paraId="4C872182" w14:textId="77777777" w:rsidTr="00E051DA">
              <w:tc>
                <w:tcPr>
                  <w:tcW w:w="5529" w:type="dxa"/>
                </w:tcPr>
                <w:p w14:paraId="798BF5AD" w14:textId="4B97F62F" w:rsidR="00F966C3" w:rsidRPr="00357E39" w:rsidRDefault="00F966C3" w:rsidP="007B67A6">
                  <w:pPr>
                    <w:spacing w:after="0" w:line="240" w:lineRule="auto"/>
                    <w:rPr>
                      <w:rFonts w:ascii="Cambria" w:eastAsia="Times New Roman" w:hAnsi="Cambria" w:cs="Kalinga"/>
                      <w:color w:val="000000"/>
                      <w:sz w:val="18"/>
                      <w:szCs w:val="18"/>
                      <w:lang w:val="es-ES" w:eastAsia="es-CO"/>
                    </w:rPr>
                  </w:pPr>
                </w:p>
              </w:tc>
              <w:tc>
                <w:tcPr>
                  <w:tcW w:w="5009" w:type="dxa"/>
                </w:tcPr>
                <w:p w14:paraId="095CE9EF" w14:textId="77777777" w:rsidR="00F966C3" w:rsidRPr="00357E39" w:rsidRDefault="00F966C3" w:rsidP="00882287">
                  <w:pPr>
                    <w:spacing w:after="0" w:line="240" w:lineRule="auto"/>
                    <w:rPr>
                      <w:rFonts w:ascii="Cambria" w:eastAsia="Times New Roman" w:hAnsi="Cambria" w:cs="Kalinga"/>
                      <w:color w:val="000000"/>
                      <w:sz w:val="18"/>
                      <w:szCs w:val="18"/>
                      <w:lang w:val="es-ES" w:eastAsia="es-CO"/>
                    </w:rPr>
                  </w:pPr>
                </w:p>
              </w:tc>
            </w:tr>
          </w:tbl>
          <w:p w14:paraId="3A49CEB4" w14:textId="5088A993" w:rsidR="004F171A" w:rsidRPr="00357E39" w:rsidRDefault="004F171A" w:rsidP="00842EB4">
            <w:pPr>
              <w:pStyle w:val="TDC1"/>
              <w:tabs>
                <w:tab w:val="right" w:leader="dot" w:pos="8830"/>
              </w:tabs>
              <w:rPr>
                <w:rFonts w:ascii="Cambria" w:eastAsia="Times New Roman" w:hAnsi="Cambria" w:cs="Kalinga"/>
                <w:color w:val="000000"/>
                <w:sz w:val="18"/>
                <w:szCs w:val="18"/>
                <w:lang w:val="es-ES" w:eastAsia="es-CO"/>
              </w:rPr>
            </w:pPr>
            <w:r w:rsidRPr="00357E39">
              <w:rPr>
                <w:rFonts w:ascii="Cambria" w:eastAsia="Times New Roman" w:hAnsi="Cambria" w:cs="Kalinga"/>
                <w:color w:val="000000"/>
                <w:sz w:val="18"/>
                <w:szCs w:val="18"/>
                <w:lang w:val="es-ES" w:eastAsia="es-CO"/>
              </w:rPr>
              <w:fldChar w:fldCharType="begin"/>
            </w:r>
            <w:r w:rsidRPr="00357E39">
              <w:rPr>
                <w:rFonts w:ascii="Cambria" w:eastAsia="Times New Roman" w:hAnsi="Cambria" w:cs="Kalinga"/>
                <w:color w:val="000000"/>
                <w:sz w:val="18"/>
                <w:szCs w:val="18"/>
                <w:lang w:val="es-ES" w:eastAsia="es-CO"/>
              </w:rPr>
              <w:instrText xml:space="preserve"> TOC \o "1-3" \h \z \u </w:instrText>
            </w:r>
            <w:r w:rsidRPr="00357E39">
              <w:rPr>
                <w:rFonts w:ascii="Cambria" w:eastAsia="Times New Roman" w:hAnsi="Cambria" w:cs="Kalinga"/>
                <w:color w:val="000000"/>
                <w:sz w:val="18"/>
                <w:szCs w:val="18"/>
                <w:lang w:val="es-ES" w:eastAsia="es-CO"/>
              </w:rPr>
              <w:fldChar w:fldCharType="separate"/>
            </w:r>
            <w:hyperlink w:anchor="_Toc504574025" w:history="1">
              <w:r w:rsidRPr="00357E39">
                <w:rPr>
                  <w:rFonts w:ascii="Cambria" w:eastAsia="Times New Roman" w:hAnsi="Cambria" w:cs="Kalinga"/>
                  <w:color w:val="000000"/>
                  <w:sz w:val="18"/>
                  <w:szCs w:val="18"/>
                  <w:lang w:val="es-ES" w:eastAsia="es-CO"/>
                </w:rPr>
                <w:t>INTRODUCCIÓN</w:t>
              </w:r>
            </w:hyperlink>
            <w:r w:rsidR="00382AE4" w:rsidRPr="00357E39">
              <w:rPr>
                <w:rFonts w:ascii="Cambria" w:eastAsia="Times New Roman" w:hAnsi="Cambria" w:cs="Kalinga"/>
                <w:color w:val="000000"/>
                <w:sz w:val="18"/>
                <w:szCs w:val="18"/>
                <w:lang w:val="es-ES" w:eastAsia="es-CO"/>
              </w:rPr>
              <w:t>………………………………………………………………………………………………………………………………………3</w:t>
            </w:r>
          </w:p>
          <w:p w14:paraId="3C8B9D18" w14:textId="77777777" w:rsidR="004F171A" w:rsidRPr="00357E39" w:rsidRDefault="00B34CD0" w:rsidP="004F171A">
            <w:pPr>
              <w:pStyle w:val="TDC1"/>
              <w:tabs>
                <w:tab w:val="left" w:pos="660"/>
                <w:tab w:val="right" w:leader="dot" w:pos="8830"/>
              </w:tabs>
              <w:rPr>
                <w:rFonts w:ascii="Cambria" w:eastAsia="Times New Roman" w:hAnsi="Cambria" w:cs="Kalinga"/>
                <w:color w:val="000000"/>
                <w:sz w:val="18"/>
                <w:szCs w:val="18"/>
                <w:lang w:val="es-ES" w:eastAsia="es-CO"/>
              </w:rPr>
            </w:pPr>
            <w:hyperlink w:anchor="_Toc504574027" w:history="1">
              <w:r w:rsidR="00842EB4" w:rsidRPr="00357E39">
                <w:rPr>
                  <w:rFonts w:ascii="Cambria" w:eastAsia="Times New Roman" w:hAnsi="Cambria" w:cs="Kalinga"/>
                  <w:color w:val="000000"/>
                  <w:sz w:val="18"/>
                  <w:szCs w:val="18"/>
                  <w:lang w:val="es-ES" w:eastAsia="es-CO"/>
                </w:rPr>
                <w:t>1</w:t>
              </w:r>
              <w:r w:rsidR="004F171A" w:rsidRPr="00357E39">
                <w:rPr>
                  <w:rFonts w:ascii="Cambria" w:eastAsia="Times New Roman" w:hAnsi="Cambria" w:cs="Kalinga"/>
                  <w:color w:val="000000"/>
                  <w:sz w:val="18"/>
                  <w:szCs w:val="18"/>
                  <w:lang w:val="es-ES" w:eastAsia="es-CO"/>
                </w:rPr>
                <w:t>.</w:t>
              </w:r>
              <w:r w:rsidR="004F171A" w:rsidRPr="00357E39">
                <w:rPr>
                  <w:rFonts w:ascii="Cambria" w:eastAsia="Times New Roman" w:hAnsi="Cambria" w:cs="Kalinga"/>
                  <w:color w:val="000000"/>
                  <w:sz w:val="18"/>
                  <w:szCs w:val="18"/>
                  <w:lang w:val="es-ES" w:eastAsia="es-CO"/>
                </w:rPr>
                <w:tab/>
              </w:r>
              <w:r w:rsidR="009C6E41" w:rsidRPr="00357E39">
                <w:rPr>
                  <w:rFonts w:ascii="Cambria" w:eastAsia="Times New Roman" w:hAnsi="Cambria" w:cs="Kalinga"/>
                  <w:color w:val="000000"/>
                  <w:sz w:val="18"/>
                  <w:szCs w:val="18"/>
                  <w:lang w:val="es-ES" w:eastAsia="es-CO"/>
                </w:rPr>
                <w:t>CONTEXTO ESTRATEGICO DEL RIESGO</w:t>
              </w:r>
              <w:r w:rsidR="004F171A" w:rsidRPr="00357E39">
                <w:rPr>
                  <w:rFonts w:ascii="Cambria" w:eastAsia="Times New Roman" w:hAnsi="Cambria" w:cs="Kalinga"/>
                  <w:webHidden/>
                  <w:color w:val="000000"/>
                  <w:sz w:val="18"/>
                  <w:szCs w:val="18"/>
                  <w:lang w:val="es-ES" w:eastAsia="es-CO"/>
                </w:rPr>
                <w:tab/>
              </w:r>
            </w:hyperlink>
            <w:r w:rsidR="008E4732" w:rsidRPr="00357E39">
              <w:rPr>
                <w:rFonts w:ascii="Cambria" w:eastAsia="Times New Roman" w:hAnsi="Cambria" w:cs="Kalinga"/>
                <w:color w:val="000000"/>
                <w:sz w:val="18"/>
                <w:szCs w:val="18"/>
                <w:lang w:val="es-ES" w:eastAsia="es-CO"/>
              </w:rPr>
              <w:t>5</w:t>
            </w:r>
            <w:r w:rsidR="0080311D" w:rsidRPr="00357E39">
              <w:rPr>
                <w:rFonts w:ascii="Cambria" w:eastAsia="Times New Roman" w:hAnsi="Cambria" w:cs="Kalinga"/>
                <w:color w:val="000000"/>
                <w:sz w:val="18"/>
                <w:szCs w:val="18"/>
                <w:lang w:val="es-ES" w:eastAsia="es-CO"/>
              </w:rPr>
              <w:t>-6</w:t>
            </w:r>
          </w:p>
          <w:p w14:paraId="5316630E" w14:textId="77777777" w:rsidR="009C6E41" w:rsidRPr="00357E39" w:rsidRDefault="00B34CD0" w:rsidP="009C6E41">
            <w:pPr>
              <w:rPr>
                <w:rFonts w:ascii="Cambria" w:hAnsi="Cambria" w:cs="Kalinga"/>
                <w:color w:val="000000"/>
                <w:sz w:val="18"/>
                <w:szCs w:val="18"/>
                <w:lang w:val="es-ES"/>
              </w:rPr>
            </w:pPr>
            <w:hyperlink w:anchor="_Toc504574027" w:history="1">
              <w:r w:rsidR="009C6E41" w:rsidRPr="00357E39">
                <w:rPr>
                  <w:rFonts w:ascii="Cambria" w:hAnsi="Cambria" w:cs="Kalinga"/>
                  <w:color w:val="000000"/>
                  <w:sz w:val="18"/>
                  <w:szCs w:val="18"/>
                  <w:lang w:val="es-ES"/>
                </w:rPr>
                <w:t>2.</w:t>
              </w:r>
              <w:r w:rsidR="009C6E41" w:rsidRPr="00357E39">
                <w:rPr>
                  <w:rFonts w:ascii="Cambria" w:hAnsi="Cambria" w:cs="Kalinga"/>
                  <w:color w:val="000000"/>
                  <w:sz w:val="18"/>
                  <w:szCs w:val="18"/>
                  <w:lang w:val="es-ES"/>
                </w:rPr>
                <w:tab/>
                <w:t>PLATAFORMA ESTRATÉGICA</w:t>
              </w:r>
              <w:r w:rsidR="0080311D" w:rsidRPr="00357E39">
                <w:rPr>
                  <w:rFonts w:ascii="Cambria" w:hAnsi="Cambria" w:cs="Kalinga"/>
                  <w:color w:val="000000"/>
                  <w:sz w:val="18"/>
                  <w:szCs w:val="18"/>
                  <w:lang w:val="es-ES"/>
                </w:rPr>
                <w:t>……………………………………………………………………….</w:t>
              </w:r>
              <w:r w:rsidR="009C6E41" w:rsidRPr="00357E39">
                <w:rPr>
                  <w:rFonts w:ascii="Cambria" w:hAnsi="Cambria" w:cs="Kalinga"/>
                  <w:webHidden/>
                  <w:color w:val="000000"/>
                  <w:sz w:val="18"/>
                  <w:szCs w:val="18"/>
                  <w:lang w:val="es-ES"/>
                </w:rPr>
                <w:tab/>
              </w:r>
            </w:hyperlink>
            <w:r w:rsidR="0080311D" w:rsidRPr="00357E39">
              <w:rPr>
                <w:rFonts w:ascii="Cambria" w:hAnsi="Cambria" w:cs="Kalinga"/>
                <w:color w:val="000000"/>
                <w:sz w:val="18"/>
                <w:szCs w:val="18"/>
                <w:lang w:val="es-ES"/>
              </w:rPr>
              <w:t>7-10</w:t>
            </w:r>
          </w:p>
          <w:p w14:paraId="1CE2F8EA" w14:textId="77777777" w:rsidR="004F171A" w:rsidRPr="00357E39" w:rsidRDefault="00B34CD0" w:rsidP="004F171A">
            <w:pPr>
              <w:pStyle w:val="TDC1"/>
              <w:tabs>
                <w:tab w:val="left" w:pos="660"/>
                <w:tab w:val="right" w:leader="dot" w:pos="8830"/>
              </w:tabs>
              <w:rPr>
                <w:rFonts w:ascii="Cambria" w:eastAsia="Times New Roman" w:hAnsi="Cambria" w:cs="Kalinga"/>
                <w:color w:val="000000"/>
                <w:sz w:val="18"/>
                <w:szCs w:val="18"/>
                <w:lang w:val="es-ES" w:eastAsia="es-CO"/>
              </w:rPr>
            </w:pPr>
            <w:hyperlink w:anchor="_Toc504574031" w:history="1">
              <w:r w:rsidR="00A8733A" w:rsidRPr="00357E39">
                <w:rPr>
                  <w:rFonts w:ascii="Cambria" w:eastAsia="Times New Roman" w:hAnsi="Cambria" w:cs="Kalinga"/>
                  <w:color w:val="000000"/>
                  <w:sz w:val="18"/>
                  <w:szCs w:val="18"/>
                  <w:lang w:val="es-ES" w:eastAsia="es-CO"/>
                </w:rPr>
                <w:t>3</w:t>
              </w:r>
              <w:r w:rsidR="008E4732" w:rsidRPr="00357E39">
                <w:rPr>
                  <w:rFonts w:ascii="Cambria" w:eastAsia="Times New Roman" w:hAnsi="Cambria" w:cs="Kalinga"/>
                  <w:color w:val="000000"/>
                  <w:sz w:val="18"/>
                  <w:szCs w:val="18"/>
                  <w:lang w:val="es-ES" w:eastAsia="es-CO"/>
                </w:rPr>
                <w:t>.</w:t>
              </w:r>
              <w:r w:rsidR="004F171A" w:rsidRPr="00357E39">
                <w:rPr>
                  <w:rFonts w:ascii="Cambria" w:eastAsia="Times New Roman" w:hAnsi="Cambria" w:cs="Kalinga"/>
                  <w:color w:val="000000"/>
                  <w:sz w:val="18"/>
                  <w:szCs w:val="18"/>
                  <w:lang w:val="es-ES" w:eastAsia="es-CO"/>
                </w:rPr>
                <w:tab/>
                <w:t>OBJETIVO GENERAL</w:t>
              </w:r>
              <w:r w:rsidR="0080311D" w:rsidRPr="00357E39">
                <w:rPr>
                  <w:rFonts w:ascii="Cambria" w:eastAsia="Times New Roman" w:hAnsi="Cambria" w:cs="Kalinga"/>
                  <w:color w:val="000000"/>
                  <w:sz w:val="18"/>
                  <w:szCs w:val="18"/>
                  <w:lang w:val="es-ES" w:eastAsia="es-CO"/>
                </w:rPr>
                <w:t xml:space="preserve"> Y ESPECIFICOS</w:t>
              </w:r>
              <w:r w:rsidR="004F171A" w:rsidRPr="00357E39">
                <w:rPr>
                  <w:rFonts w:ascii="Cambria" w:eastAsia="Times New Roman" w:hAnsi="Cambria" w:cs="Kalinga"/>
                  <w:webHidden/>
                  <w:color w:val="000000"/>
                  <w:sz w:val="18"/>
                  <w:szCs w:val="18"/>
                  <w:lang w:val="es-ES" w:eastAsia="es-CO"/>
                </w:rPr>
                <w:tab/>
              </w:r>
            </w:hyperlink>
            <w:r w:rsidR="0080311D" w:rsidRPr="00357E39">
              <w:rPr>
                <w:rFonts w:ascii="Cambria" w:eastAsia="Times New Roman" w:hAnsi="Cambria" w:cs="Kalinga"/>
                <w:color w:val="000000"/>
                <w:sz w:val="18"/>
                <w:szCs w:val="18"/>
                <w:lang w:val="es-ES" w:eastAsia="es-CO"/>
              </w:rPr>
              <w:t>10</w:t>
            </w:r>
          </w:p>
          <w:p w14:paraId="4A73E0E7" w14:textId="77777777" w:rsidR="008E4732" w:rsidRPr="00357E39" w:rsidRDefault="00B34CD0" w:rsidP="008E4732">
            <w:pPr>
              <w:pStyle w:val="TDC1"/>
              <w:tabs>
                <w:tab w:val="left" w:pos="660"/>
                <w:tab w:val="right" w:leader="dot" w:pos="8830"/>
              </w:tabs>
              <w:rPr>
                <w:rFonts w:ascii="Cambria" w:eastAsia="Times New Roman" w:hAnsi="Cambria" w:cs="Kalinga"/>
                <w:color w:val="000000"/>
                <w:sz w:val="18"/>
                <w:szCs w:val="18"/>
                <w:lang w:val="es-ES" w:eastAsia="es-CO"/>
              </w:rPr>
            </w:pPr>
            <w:hyperlink w:anchor="_Toc504574031" w:history="1">
              <w:r w:rsidR="00A8733A" w:rsidRPr="00357E39">
                <w:rPr>
                  <w:rFonts w:ascii="Cambria" w:eastAsia="Times New Roman" w:hAnsi="Cambria" w:cs="Kalinga"/>
                  <w:color w:val="000000"/>
                  <w:sz w:val="18"/>
                  <w:szCs w:val="18"/>
                  <w:lang w:val="es-ES" w:eastAsia="es-CO"/>
                </w:rPr>
                <w:t>4</w:t>
              </w:r>
              <w:r w:rsidR="008E4732" w:rsidRPr="00357E39">
                <w:rPr>
                  <w:rFonts w:ascii="Cambria" w:eastAsia="Times New Roman" w:hAnsi="Cambria" w:cs="Kalinga"/>
                  <w:color w:val="000000"/>
                  <w:sz w:val="18"/>
                  <w:szCs w:val="18"/>
                  <w:lang w:val="es-ES" w:eastAsia="es-CO"/>
                </w:rPr>
                <w:t>.</w:t>
              </w:r>
              <w:r w:rsidR="008E4732" w:rsidRPr="00357E39">
                <w:rPr>
                  <w:rFonts w:ascii="Cambria" w:eastAsia="Times New Roman" w:hAnsi="Cambria" w:cs="Kalinga"/>
                  <w:color w:val="000000"/>
                  <w:sz w:val="18"/>
                  <w:szCs w:val="18"/>
                  <w:lang w:val="es-ES" w:eastAsia="es-CO"/>
                </w:rPr>
                <w:tab/>
                <w:t>ALCANCE</w:t>
              </w:r>
              <w:r w:rsidR="008E4732" w:rsidRPr="00357E39">
                <w:rPr>
                  <w:rFonts w:ascii="Cambria" w:eastAsia="Times New Roman" w:hAnsi="Cambria" w:cs="Kalinga"/>
                  <w:webHidden/>
                  <w:color w:val="000000"/>
                  <w:sz w:val="18"/>
                  <w:szCs w:val="18"/>
                  <w:lang w:val="es-ES" w:eastAsia="es-CO"/>
                </w:rPr>
                <w:tab/>
              </w:r>
            </w:hyperlink>
            <w:r w:rsidR="0080311D" w:rsidRPr="00357E39">
              <w:rPr>
                <w:rFonts w:ascii="Cambria" w:eastAsia="Times New Roman" w:hAnsi="Cambria" w:cs="Kalinga"/>
                <w:color w:val="000000"/>
                <w:sz w:val="18"/>
                <w:szCs w:val="18"/>
                <w:lang w:val="es-ES" w:eastAsia="es-CO"/>
              </w:rPr>
              <w:t>10</w:t>
            </w:r>
          </w:p>
          <w:p w14:paraId="5A87EB16" w14:textId="77777777" w:rsidR="004F171A" w:rsidRPr="00357E39" w:rsidRDefault="00B34CD0" w:rsidP="004F171A">
            <w:pPr>
              <w:pStyle w:val="TDC1"/>
              <w:tabs>
                <w:tab w:val="left" w:pos="660"/>
                <w:tab w:val="right" w:leader="dot" w:pos="8830"/>
              </w:tabs>
              <w:rPr>
                <w:rFonts w:ascii="Cambria" w:eastAsia="Times New Roman" w:hAnsi="Cambria" w:cs="Kalinga"/>
                <w:color w:val="000000"/>
                <w:sz w:val="18"/>
                <w:szCs w:val="18"/>
                <w:lang w:val="es-ES" w:eastAsia="es-CO"/>
              </w:rPr>
            </w:pPr>
            <w:hyperlink w:anchor="_Toc504574032" w:history="1">
              <w:r w:rsidR="00A8733A" w:rsidRPr="00357E39">
                <w:rPr>
                  <w:rFonts w:ascii="Cambria" w:eastAsia="Times New Roman" w:hAnsi="Cambria" w:cs="Kalinga"/>
                  <w:color w:val="000000"/>
                  <w:sz w:val="18"/>
                  <w:szCs w:val="18"/>
                  <w:lang w:val="es-ES" w:eastAsia="es-CO"/>
                </w:rPr>
                <w:t>5.</w:t>
              </w:r>
              <w:r w:rsidR="004F171A" w:rsidRPr="00357E39">
                <w:rPr>
                  <w:rFonts w:ascii="Cambria" w:eastAsia="Times New Roman" w:hAnsi="Cambria" w:cs="Kalinga"/>
                  <w:color w:val="000000"/>
                  <w:sz w:val="18"/>
                  <w:szCs w:val="18"/>
                  <w:lang w:val="es-ES" w:eastAsia="es-CO"/>
                </w:rPr>
                <w:tab/>
                <w:t>COMPONENTES DEL PLAN ANTICORRUPCIÓN Y DE ATENCIÓN AL CIUDADANO</w:t>
              </w:r>
              <w:r w:rsidR="004F171A" w:rsidRPr="00357E39">
                <w:rPr>
                  <w:rFonts w:ascii="Cambria" w:eastAsia="Times New Roman" w:hAnsi="Cambria" w:cs="Kalinga"/>
                  <w:webHidden/>
                  <w:color w:val="000000"/>
                  <w:sz w:val="18"/>
                  <w:szCs w:val="18"/>
                  <w:lang w:val="es-ES" w:eastAsia="es-CO"/>
                </w:rPr>
                <w:tab/>
              </w:r>
              <w:r w:rsidR="0080311D" w:rsidRPr="00357E39">
                <w:rPr>
                  <w:rFonts w:ascii="Cambria" w:eastAsia="Times New Roman" w:hAnsi="Cambria" w:cs="Kalinga"/>
                  <w:webHidden/>
                  <w:color w:val="000000"/>
                  <w:sz w:val="18"/>
                  <w:szCs w:val="18"/>
                  <w:lang w:val="es-ES" w:eastAsia="es-CO"/>
                </w:rPr>
                <w:t>11</w:t>
              </w:r>
            </w:hyperlink>
          </w:p>
          <w:p w14:paraId="2B529DC9" w14:textId="77777777" w:rsidR="004F171A" w:rsidRPr="00357E39" w:rsidRDefault="00B34CD0" w:rsidP="004F171A">
            <w:pPr>
              <w:pStyle w:val="TDC1"/>
              <w:tabs>
                <w:tab w:val="left" w:pos="880"/>
                <w:tab w:val="right" w:leader="dot" w:pos="8830"/>
              </w:tabs>
              <w:rPr>
                <w:rFonts w:ascii="Cambria" w:eastAsia="Times New Roman" w:hAnsi="Cambria" w:cs="Kalinga"/>
                <w:color w:val="000000"/>
                <w:sz w:val="18"/>
                <w:szCs w:val="18"/>
                <w:lang w:val="es-ES" w:eastAsia="es-CO"/>
              </w:rPr>
            </w:pPr>
            <w:hyperlink w:anchor="_Toc504574033" w:history="1">
              <w:r w:rsidR="00A8733A" w:rsidRPr="00357E39">
                <w:rPr>
                  <w:rFonts w:ascii="Cambria" w:eastAsia="Times New Roman" w:hAnsi="Cambria" w:cs="Kalinga"/>
                  <w:color w:val="000000"/>
                  <w:sz w:val="18"/>
                  <w:szCs w:val="18"/>
                  <w:lang w:val="es-ES" w:eastAsia="es-CO"/>
                </w:rPr>
                <w:t>5</w:t>
              </w:r>
              <w:r w:rsidR="004F171A" w:rsidRPr="00357E39">
                <w:rPr>
                  <w:rFonts w:ascii="Cambria" w:eastAsia="Times New Roman" w:hAnsi="Cambria" w:cs="Kalinga"/>
                  <w:color w:val="000000"/>
                  <w:sz w:val="18"/>
                  <w:szCs w:val="18"/>
                  <w:lang w:val="es-ES" w:eastAsia="es-CO"/>
                </w:rPr>
                <w:t>.1</w:t>
              </w:r>
              <w:r w:rsidR="004F171A" w:rsidRPr="00357E39">
                <w:rPr>
                  <w:rFonts w:ascii="Cambria" w:eastAsia="Times New Roman" w:hAnsi="Cambria" w:cs="Kalinga"/>
                  <w:color w:val="000000"/>
                  <w:sz w:val="18"/>
                  <w:szCs w:val="18"/>
                  <w:lang w:val="es-ES" w:eastAsia="es-CO"/>
                </w:rPr>
                <w:tab/>
                <w:t>GESTIÓN DEL RIESGO DE CORRUPCIÓN - MAPA DE RIESGOS DE CORRUPCIÓN Y ACCIONES PARA SU MANEJO</w:t>
              </w:r>
              <w:r w:rsidR="00E3585C" w:rsidRPr="00357E39">
                <w:rPr>
                  <w:rFonts w:ascii="Cambria" w:eastAsia="Times New Roman" w:hAnsi="Cambria" w:cs="Kalinga"/>
                  <w:color w:val="000000"/>
                  <w:sz w:val="18"/>
                  <w:szCs w:val="18"/>
                  <w:lang w:val="es-ES" w:eastAsia="es-CO"/>
                </w:rPr>
                <w:t>.....</w:t>
              </w:r>
              <w:r w:rsidR="004F171A" w:rsidRPr="00357E39">
                <w:rPr>
                  <w:rFonts w:ascii="Cambria" w:eastAsia="Times New Roman" w:hAnsi="Cambria" w:cs="Kalinga"/>
                  <w:webHidden/>
                  <w:color w:val="000000"/>
                  <w:sz w:val="18"/>
                  <w:szCs w:val="18"/>
                  <w:lang w:val="es-ES" w:eastAsia="es-CO"/>
                </w:rPr>
                <w:tab/>
              </w:r>
              <w:r w:rsidR="006C6760" w:rsidRPr="00357E39">
                <w:rPr>
                  <w:rFonts w:ascii="Cambria" w:eastAsia="Times New Roman" w:hAnsi="Cambria" w:cs="Kalinga"/>
                  <w:webHidden/>
                  <w:color w:val="000000"/>
                  <w:sz w:val="18"/>
                  <w:szCs w:val="18"/>
                  <w:lang w:val="es-ES" w:eastAsia="es-CO"/>
                </w:rPr>
                <w:t>…….</w:t>
              </w:r>
              <w:r w:rsidR="0080311D" w:rsidRPr="00357E39">
                <w:rPr>
                  <w:rFonts w:ascii="Cambria" w:eastAsia="Times New Roman" w:hAnsi="Cambria" w:cs="Kalinga"/>
                  <w:webHidden/>
                  <w:color w:val="000000"/>
                  <w:sz w:val="18"/>
                  <w:szCs w:val="18"/>
                  <w:lang w:val="es-ES" w:eastAsia="es-CO"/>
                </w:rPr>
                <w:t xml:space="preserve">    11</w:t>
              </w:r>
              <w:r w:rsidR="00060313" w:rsidRPr="00357E39">
                <w:rPr>
                  <w:rFonts w:ascii="Cambria" w:eastAsia="Times New Roman" w:hAnsi="Cambria" w:cs="Kalinga"/>
                  <w:webHidden/>
                  <w:color w:val="000000"/>
                  <w:sz w:val="18"/>
                  <w:szCs w:val="18"/>
                  <w:lang w:val="es-ES" w:eastAsia="es-CO"/>
                </w:rPr>
                <w:t>-14</w:t>
              </w:r>
              <w:r w:rsidR="006C6760" w:rsidRPr="00357E39">
                <w:rPr>
                  <w:rFonts w:ascii="Cambria" w:eastAsia="Times New Roman" w:hAnsi="Cambria" w:cs="Kalinga"/>
                  <w:webHidden/>
                  <w:color w:val="000000"/>
                  <w:sz w:val="18"/>
                  <w:szCs w:val="18"/>
                  <w:lang w:val="es-ES" w:eastAsia="es-CO"/>
                </w:rPr>
                <w:t>.</w:t>
              </w:r>
            </w:hyperlink>
          </w:p>
          <w:p w14:paraId="1B7BE5FD" w14:textId="77777777" w:rsidR="004F171A" w:rsidRPr="00357E39" w:rsidRDefault="00B34CD0" w:rsidP="004F171A">
            <w:pPr>
              <w:pStyle w:val="TDC1"/>
              <w:tabs>
                <w:tab w:val="left" w:pos="880"/>
                <w:tab w:val="right" w:leader="dot" w:pos="8830"/>
              </w:tabs>
              <w:rPr>
                <w:rFonts w:ascii="Cambria" w:eastAsia="Times New Roman" w:hAnsi="Cambria" w:cs="Kalinga"/>
                <w:color w:val="000000"/>
                <w:sz w:val="18"/>
                <w:szCs w:val="18"/>
                <w:lang w:val="es-ES" w:eastAsia="es-CO"/>
              </w:rPr>
            </w:pPr>
            <w:hyperlink w:anchor="_Toc504574034" w:history="1">
              <w:r w:rsidR="00A8733A" w:rsidRPr="00357E39">
                <w:rPr>
                  <w:rFonts w:ascii="Cambria" w:eastAsia="Times New Roman" w:hAnsi="Cambria" w:cs="Kalinga"/>
                  <w:color w:val="000000"/>
                  <w:sz w:val="18"/>
                  <w:szCs w:val="18"/>
                  <w:lang w:val="es-ES" w:eastAsia="es-CO"/>
                </w:rPr>
                <w:t>5</w:t>
              </w:r>
              <w:r w:rsidR="004F171A" w:rsidRPr="00357E39">
                <w:rPr>
                  <w:rFonts w:ascii="Cambria" w:eastAsia="Times New Roman" w:hAnsi="Cambria" w:cs="Kalinga"/>
                  <w:color w:val="000000"/>
                  <w:sz w:val="18"/>
                  <w:szCs w:val="18"/>
                  <w:lang w:val="es-ES" w:eastAsia="es-CO"/>
                </w:rPr>
                <w:t>.2</w:t>
              </w:r>
              <w:r w:rsidR="004F171A" w:rsidRPr="00357E39">
                <w:rPr>
                  <w:rFonts w:ascii="Cambria" w:eastAsia="Times New Roman" w:hAnsi="Cambria" w:cs="Kalinga"/>
                  <w:color w:val="000000"/>
                  <w:sz w:val="18"/>
                  <w:szCs w:val="18"/>
                  <w:lang w:val="es-ES" w:eastAsia="es-CO"/>
                </w:rPr>
                <w:tab/>
                <w:t>ESTRATEGIA RACIONALIZACION DE TRAMITES</w:t>
              </w:r>
              <w:r w:rsidR="004F171A" w:rsidRPr="00357E39">
                <w:rPr>
                  <w:rFonts w:ascii="Cambria" w:eastAsia="Times New Roman" w:hAnsi="Cambria" w:cs="Kalinga"/>
                  <w:webHidden/>
                  <w:color w:val="000000"/>
                  <w:sz w:val="18"/>
                  <w:szCs w:val="18"/>
                  <w:lang w:val="es-ES" w:eastAsia="es-CO"/>
                </w:rPr>
                <w:tab/>
              </w:r>
            </w:hyperlink>
            <w:r w:rsidR="00060313" w:rsidRPr="00357E39">
              <w:rPr>
                <w:rFonts w:ascii="Cambria" w:eastAsia="Times New Roman" w:hAnsi="Cambria" w:cs="Kalinga"/>
                <w:color w:val="000000"/>
                <w:sz w:val="18"/>
                <w:szCs w:val="18"/>
                <w:lang w:val="es-ES" w:eastAsia="es-CO"/>
              </w:rPr>
              <w:t>15</w:t>
            </w:r>
          </w:p>
          <w:p w14:paraId="7B32D6B3" w14:textId="77777777" w:rsidR="004F171A" w:rsidRPr="00357E39" w:rsidRDefault="00B34CD0" w:rsidP="004F171A">
            <w:pPr>
              <w:pStyle w:val="TDC1"/>
              <w:tabs>
                <w:tab w:val="left" w:pos="880"/>
                <w:tab w:val="right" w:leader="dot" w:pos="8830"/>
              </w:tabs>
              <w:rPr>
                <w:rFonts w:ascii="Cambria" w:eastAsia="Times New Roman" w:hAnsi="Cambria" w:cs="Kalinga"/>
                <w:color w:val="000000"/>
                <w:sz w:val="18"/>
                <w:szCs w:val="18"/>
                <w:lang w:val="es-ES" w:eastAsia="es-CO"/>
              </w:rPr>
            </w:pPr>
            <w:hyperlink w:anchor="_Toc504574035" w:history="1">
              <w:r w:rsidR="00A8733A" w:rsidRPr="00357E39">
                <w:rPr>
                  <w:rFonts w:ascii="Cambria" w:eastAsia="Times New Roman" w:hAnsi="Cambria" w:cs="Kalinga"/>
                  <w:color w:val="000000"/>
                  <w:sz w:val="18"/>
                  <w:szCs w:val="18"/>
                  <w:lang w:val="es-ES" w:eastAsia="es-CO"/>
                </w:rPr>
                <w:t>5</w:t>
              </w:r>
              <w:r w:rsidR="004F171A" w:rsidRPr="00357E39">
                <w:rPr>
                  <w:rFonts w:ascii="Cambria" w:eastAsia="Times New Roman" w:hAnsi="Cambria" w:cs="Kalinga"/>
                  <w:color w:val="000000"/>
                  <w:sz w:val="18"/>
                  <w:szCs w:val="18"/>
                  <w:lang w:val="es-ES" w:eastAsia="es-CO"/>
                </w:rPr>
                <w:t>.3</w:t>
              </w:r>
              <w:r w:rsidR="004F171A" w:rsidRPr="00357E39">
                <w:rPr>
                  <w:rFonts w:ascii="Cambria" w:eastAsia="Times New Roman" w:hAnsi="Cambria" w:cs="Kalinga"/>
                  <w:color w:val="000000"/>
                  <w:sz w:val="18"/>
                  <w:szCs w:val="18"/>
                  <w:lang w:val="es-ES" w:eastAsia="es-CO"/>
                </w:rPr>
                <w:tab/>
                <w:t>RENDICIÓN DE CUENTAS</w:t>
              </w:r>
              <w:r w:rsidR="004F171A" w:rsidRPr="00357E39">
                <w:rPr>
                  <w:rFonts w:ascii="Cambria" w:eastAsia="Times New Roman" w:hAnsi="Cambria" w:cs="Kalinga"/>
                  <w:webHidden/>
                  <w:color w:val="000000"/>
                  <w:sz w:val="18"/>
                  <w:szCs w:val="18"/>
                  <w:lang w:val="es-ES" w:eastAsia="es-CO"/>
                </w:rPr>
                <w:tab/>
              </w:r>
            </w:hyperlink>
            <w:r w:rsidR="00060313" w:rsidRPr="00357E39">
              <w:rPr>
                <w:rFonts w:ascii="Cambria" w:eastAsia="Times New Roman" w:hAnsi="Cambria" w:cs="Kalinga"/>
                <w:color w:val="000000"/>
                <w:sz w:val="18"/>
                <w:szCs w:val="18"/>
                <w:lang w:val="es-ES" w:eastAsia="es-CO"/>
              </w:rPr>
              <w:t>16-18</w:t>
            </w:r>
          </w:p>
          <w:p w14:paraId="68638F48" w14:textId="77777777" w:rsidR="004F171A" w:rsidRPr="00357E39" w:rsidRDefault="00B34CD0" w:rsidP="004F171A">
            <w:pPr>
              <w:pStyle w:val="TDC1"/>
              <w:tabs>
                <w:tab w:val="left" w:pos="880"/>
                <w:tab w:val="right" w:leader="dot" w:pos="8830"/>
              </w:tabs>
              <w:rPr>
                <w:rFonts w:ascii="Cambria" w:eastAsia="Times New Roman" w:hAnsi="Cambria" w:cs="Kalinga"/>
                <w:color w:val="000000"/>
                <w:sz w:val="18"/>
                <w:szCs w:val="18"/>
                <w:lang w:val="es-ES" w:eastAsia="es-CO"/>
              </w:rPr>
            </w:pPr>
            <w:hyperlink w:anchor="_Toc504574036" w:history="1">
              <w:r w:rsidR="00A8733A" w:rsidRPr="00357E39">
                <w:rPr>
                  <w:rFonts w:ascii="Cambria" w:eastAsia="Times New Roman" w:hAnsi="Cambria" w:cs="Kalinga"/>
                  <w:color w:val="000000"/>
                  <w:sz w:val="18"/>
                  <w:szCs w:val="18"/>
                  <w:lang w:val="es-ES" w:eastAsia="es-CO"/>
                </w:rPr>
                <w:t>5</w:t>
              </w:r>
              <w:r w:rsidR="004F171A" w:rsidRPr="00357E39">
                <w:rPr>
                  <w:rFonts w:ascii="Cambria" w:eastAsia="Times New Roman" w:hAnsi="Cambria" w:cs="Kalinga"/>
                  <w:color w:val="000000"/>
                  <w:sz w:val="18"/>
                  <w:szCs w:val="18"/>
                  <w:lang w:val="es-ES" w:eastAsia="es-CO"/>
                </w:rPr>
                <w:t>.4</w:t>
              </w:r>
              <w:r w:rsidR="004F171A" w:rsidRPr="00357E39">
                <w:rPr>
                  <w:rFonts w:ascii="Cambria" w:eastAsia="Times New Roman" w:hAnsi="Cambria" w:cs="Kalinga"/>
                  <w:color w:val="000000"/>
                  <w:sz w:val="18"/>
                  <w:szCs w:val="18"/>
                  <w:lang w:val="es-ES" w:eastAsia="es-CO"/>
                </w:rPr>
                <w:tab/>
                <w:t>MECANISMOS PARA MEJORAR LA ATENCIÓN AL CIUDADANO</w:t>
              </w:r>
              <w:r w:rsidR="004F171A" w:rsidRPr="00357E39">
                <w:rPr>
                  <w:rFonts w:ascii="Cambria" w:eastAsia="Times New Roman" w:hAnsi="Cambria" w:cs="Kalinga"/>
                  <w:webHidden/>
                  <w:color w:val="000000"/>
                  <w:sz w:val="18"/>
                  <w:szCs w:val="18"/>
                  <w:lang w:val="es-ES" w:eastAsia="es-CO"/>
                </w:rPr>
                <w:tab/>
              </w:r>
              <w:r w:rsidR="00060313" w:rsidRPr="00357E39">
                <w:rPr>
                  <w:rFonts w:ascii="Cambria" w:eastAsia="Times New Roman" w:hAnsi="Cambria" w:cs="Kalinga"/>
                  <w:webHidden/>
                  <w:color w:val="000000"/>
                  <w:sz w:val="18"/>
                  <w:szCs w:val="18"/>
                  <w:lang w:val="es-ES" w:eastAsia="es-CO"/>
                </w:rPr>
                <w:t>18-20</w:t>
              </w:r>
              <w:r w:rsidR="006C6760" w:rsidRPr="00357E39">
                <w:rPr>
                  <w:rFonts w:ascii="Cambria" w:eastAsia="Times New Roman" w:hAnsi="Cambria" w:cs="Kalinga"/>
                  <w:webHidden/>
                  <w:color w:val="000000"/>
                  <w:sz w:val="18"/>
                  <w:szCs w:val="18"/>
                  <w:lang w:val="es-ES" w:eastAsia="es-CO"/>
                </w:rPr>
                <w:t xml:space="preserve"> </w:t>
              </w:r>
            </w:hyperlink>
          </w:p>
          <w:p w14:paraId="4E7C998B" w14:textId="77777777" w:rsidR="004F171A" w:rsidRPr="00357E39" w:rsidRDefault="00B34CD0" w:rsidP="004F171A">
            <w:pPr>
              <w:pStyle w:val="TDC1"/>
              <w:tabs>
                <w:tab w:val="left" w:pos="880"/>
                <w:tab w:val="right" w:leader="dot" w:pos="8830"/>
              </w:tabs>
              <w:rPr>
                <w:rFonts w:ascii="Cambria" w:eastAsia="Times New Roman" w:hAnsi="Cambria" w:cs="Kalinga"/>
                <w:color w:val="000000"/>
                <w:sz w:val="18"/>
                <w:szCs w:val="18"/>
                <w:lang w:val="es-ES" w:eastAsia="es-CO"/>
              </w:rPr>
            </w:pPr>
            <w:hyperlink w:anchor="_Toc504574037" w:history="1">
              <w:r w:rsidR="00A8733A" w:rsidRPr="00357E39">
                <w:rPr>
                  <w:rFonts w:ascii="Cambria" w:eastAsia="Times New Roman" w:hAnsi="Cambria" w:cs="Kalinga"/>
                  <w:color w:val="000000"/>
                  <w:sz w:val="18"/>
                  <w:szCs w:val="18"/>
                  <w:lang w:val="es-ES" w:eastAsia="es-CO"/>
                </w:rPr>
                <w:t>5</w:t>
              </w:r>
              <w:r w:rsidR="004F171A" w:rsidRPr="00357E39">
                <w:rPr>
                  <w:rFonts w:ascii="Cambria" w:eastAsia="Times New Roman" w:hAnsi="Cambria" w:cs="Kalinga"/>
                  <w:color w:val="000000"/>
                  <w:sz w:val="18"/>
                  <w:szCs w:val="18"/>
                  <w:lang w:val="es-ES" w:eastAsia="es-CO"/>
                </w:rPr>
                <w:t>.5</w:t>
              </w:r>
              <w:r w:rsidR="004F171A" w:rsidRPr="00357E39">
                <w:rPr>
                  <w:rFonts w:ascii="Cambria" w:eastAsia="Times New Roman" w:hAnsi="Cambria" w:cs="Kalinga"/>
                  <w:color w:val="000000"/>
                  <w:sz w:val="18"/>
                  <w:szCs w:val="18"/>
                  <w:lang w:val="es-ES" w:eastAsia="es-CO"/>
                </w:rPr>
                <w:tab/>
                <w:t>MECANISMOS PARA LA TRANSPARENCIA Y ACCESO A LA INFORMACIÓN</w:t>
              </w:r>
              <w:r w:rsidR="006C6760" w:rsidRPr="00357E39">
                <w:rPr>
                  <w:rFonts w:ascii="Cambria" w:eastAsia="Times New Roman" w:hAnsi="Cambria" w:cs="Kalinga"/>
                  <w:color w:val="000000"/>
                  <w:sz w:val="18"/>
                  <w:szCs w:val="18"/>
                  <w:lang w:val="es-ES" w:eastAsia="es-CO"/>
                </w:rPr>
                <w:t xml:space="preserve"> </w:t>
              </w:r>
            </w:hyperlink>
            <w:r w:rsidR="00060313" w:rsidRPr="00357E39">
              <w:rPr>
                <w:rFonts w:ascii="Cambria" w:eastAsia="Times New Roman" w:hAnsi="Cambria" w:cs="Kalinga"/>
                <w:color w:val="000000"/>
                <w:sz w:val="18"/>
                <w:szCs w:val="18"/>
                <w:lang w:val="es-ES" w:eastAsia="es-CO"/>
              </w:rPr>
              <w:t>……………..20-26</w:t>
            </w:r>
          </w:p>
          <w:p w14:paraId="1D1B41EA" w14:textId="77777777" w:rsidR="004F171A" w:rsidRPr="00357E39" w:rsidRDefault="00B34CD0" w:rsidP="004F171A">
            <w:pPr>
              <w:pStyle w:val="TDC1"/>
              <w:tabs>
                <w:tab w:val="left" w:pos="880"/>
                <w:tab w:val="right" w:leader="dot" w:pos="8830"/>
              </w:tabs>
              <w:rPr>
                <w:rFonts w:ascii="Cambria" w:eastAsia="Times New Roman" w:hAnsi="Cambria" w:cs="Kalinga"/>
                <w:color w:val="000000"/>
                <w:sz w:val="18"/>
                <w:szCs w:val="18"/>
                <w:lang w:val="es-ES" w:eastAsia="es-CO"/>
              </w:rPr>
            </w:pPr>
            <w:hyperlink w:anchor="_Toc504574038" w:history="1">
              <w:r w:rsidR="00A8733A" w:rsidRPr="00357E39">
                <w:rPr>
                  <w:rFonts w:ascii="Cambria" w:eastAsia="Times New Roman" w:hAnsi="Cambria" w:cs="Kalinga"/>
                  <w:color w:val="000000"/>
                  <w:sz w:val="18"/>
                  <w:szCs w:val="18"/>
                  <w:lang w:val="es-ES" w:eastAsia="es-CO"/>
                </w:rPr>
                <w:t>5</w:t>
              </w:r>
              <w:r w:rsidR="004F171A" w:rsidRPr="00357E39">
                <w:rPr>
                  <w:rFonts w:ascii="Cambria" w:eastAsia="Times New Roman" w:hAnsi="Cambria" w:cs="Kalinga"/>
                  <w:color w:val="000000"/>
                  <w:sz w:val="18"/>
                  <w:szCs w:val="18"/>
                  <w:lang w:val="es-ES" w:eastAsia="es-CO"/>
                </w:rPr>
                <w:t>.6</w:t>
              </w:r>
              <w:r w:rsidR="004F171A" w:rsidRPr="00357E39">
                <w:rPr>
                  <w:rFonts w:ascii="Cambria" w:eastAsia="Times New Roman" w:hAnsi="Cambria" w:cs="Kalinga"/>
                  <w:color w:val="000000"/>
                  <w:sz w:val="18"/>
                  <w:szCs w:val="18"/>
                  <w:lang w:val="es-ES" w:eastAsia="es-CO"/>
                </w:rPr>
                <w:tab/>
                <w:t>MECANISMOS ADICIONALES</w:t>
              </w:r>
              <w:r w:rsidR="004F171A" w:rsidRPr="00357E39">
                <w:rPr>
                  <w:rFonts w:ascii="Cambria" w:eastAsia="Times New Roman" w:hAnsi="Cambria" w:cs="Kalinga"/>
                  <w:webHidden/>
                  <w:color w:val="000000"/>
                  <w:sz w:val="18"/>
                  <w:szCs w:val="18"/>
                  <w:lang w:val="es-ES" w:eastAsia="es-CO"/>
                </w:rPr>
                <w:tab/>
              </w:r>
            </w:hyperlink>
            <w:r w:rsidR="00060313" w:rsidRPr="00357E39">
              <w:rPr>
                <w:rFonts w:ascii="Cambria" w:eastAsia="Times New Roman" w:hAnsi="Cambria" w:cs="Kalinga"/>
                <w:color w:val="000000"/>
                <w:sz w:val="18"/>
                <w:szCs w:val="18"/>
                <w:lang w:val="es-ES" w:eastAsia="es-CO"/>
              </w:rPr>
              <w:t>27-30</w:t>
            </w:r>
          </w:p>
          <w:p w14:paraId="39BC6E5F" w14:textId="77777777" w:rsidR="004F171A" w:rsidRPr="00357E39" w:rsidRDefault="00B34CD0" w:rsidP="004F171A">
            <w:pPr>
              <w:pStyle w:val="TDC1"/>
              <w:tabs>
                <w:tab w:val="left" w:pos="440"/>
                <w:tab w:val="right" w:leader="dot" w:pos="8830"/>
              </w:tabs>
              <w:rPr>
                <w:rFonts w:ascii="Cambria" w:eastAsia="Times New Roman" w:hAnsi="Cambria" w:cs="Kalinga"/>
                <w:color w:val="000000"/>
                <w:sz w:val="18"/>
                <w:szCs w:val="18"/>
                <w:lang w:val="es-ES" w:eastAsia="es-CO"/>
              </w:rPr>
            </w:pPr>
            <w:hyperlink w:anchor="_Toc504574040" w:history="1">
              <w:r w:rsidR="00A8733A" w:rsidRPr="00357E39">
                <w:rPr>
                  <w:rFonts w:ascii="Cambria" w:eastAsia="Times New Roman" w:hAnsi="Cambria" w:cs="Kalinga"/>
                  <w:color w:val="000000"/>
                  <w:sz w:val="18"/>
                  <w:szCs w:val="18"/>
                  <w:lang w:val="es-ES" w:eastAsia="es-CO"/>
                </w:rPr>
                <w:t>6</w:t>
              </w:r>
              <w:r w:rsidR="004F171A" w:rsidRPr="00357E39">
                <w:rPr>
                  <w:rFonts w:ascii="Cambria" w:eastAsia="Times New Roman" w:hAnsi="Cambria" w:cs="Kalinga"/>
                  <w:color w:val="000000"/>
                  <w:sz w:val="18"/>
                  <w:szCs w:val="18"/>
                  <w:lang w:val="es-ES" w:eastAsia="es-CO"/>
                </w:rPr>
                <w:t>.</w:t>
              </w:r>
              <w:r w:rsidR="004F171A" w:rsidRPr="00357E39">
                <w:rPr>
                  <w:rFonts w:ascii="Cambria" w:eastAsia="Times New Roman" w:hAnsi="Cambria" w:cs="Kalinga"/>
                  <w:color w:val="000000"/>
                  <w:sz w:val="18"/>
                  <w:szCs w:val="18"/>
                  <w:lang w:val="es-ES" w:eastAsia="es-CO"/>
                </w:rPr>
                <w:tab/>
              </w:r>
              <w:r w:rsidR="00060313" w:rsidRPr="00357E39">
                <w:rPr>
                  <w:rFonts w:ascii="Cambria" w:eastAsia="Times New Roman" w:hAnsi="Cambria" w:cs="Kalinga"/>
                  <w:color w:val="000000"/>
                  <w:sz w:val="18"/>
                  <w:szCs w:val="18"/>
                  <w:lang w:val="es-ES" w:eastAsia="es-CO"/>
                </w:rPr>
                <w:t>EJECUCION</w:t>
              </w:r>
              <w:r w:rsidR="004F171A" w:rsidRPr="00357E39">
                <w:rPr>
                  <w:rFonts w:ascii="Cambria" w:eastAsia="Times New Roman" w:hAnsi="Cambria" w:cs="Kalinga"/>
                  <w:webHidden/>
                  <w:color w:val="000000"/>
                  <w:sz w:val="18"/>
                  <w:szCs w:val="18"/>
                  <w:lang w:val="es-ES" w:eastAsia="es-CO"/>
                </w:rPr>
                <w:tab/>
              </w:r>
            </w:hyperlink>
            <w:r w:rsidR="00060313" w:rsidRPr="00357E39">
              <w:rPr>
                <w:rFonts w:ascii="Cambria" w:eastAsia="Times New Roman" w:hAnsi="Cambria" w:cs="Kalinga"/>
                <w:color w:val="000000"/>
                <w:sz w:val="18"/>
                <w:szCs w:val="18"/>
                <w:lang w:val="es-ES" w:eastAsia="es-CO"/>
              </w:rPr>
              <w:t>31</w:t>
            </w:r>
          </w:p>
          <w:p w14:paraId="0CE30D7A" w14:textId="77777777" w:rsidR="004F171A" w:rsidRPr="00357E39" w:rsidRDefault="00B34CD0" w:rsidP="004F171A">
            <w:pPr>
              <w:pStyle w:val="TDC1"/>
              <w:tabs>
                <w:tab w:val="left" w:pos="440"/>
                <w:tab w:val="right" w:leader="dot" w:pos="8830"/>
              </w:tabs>
              <w:rPr>
                <w:rFonts w:ascii="Cambria" w:eastAsia="Times New Roman" w:hAnsi="Cambria" w:cs="Kalinga"/>
                <w:color w:val="000000"/>
                <w:sz w:val="18"/>
                <w:szCs w:val="18"/>
                <w:lang w:val="es-ES" w:eastAsia="es-CO"/>
              </w:rPr>
            </w:pPr>
            <w:hyperlink w:anchor="_Toc504574042" w:history="1">
              <w:r w:rsidR="00A8733A" w:rsidRPr="00357E39">
                <w:rPr>
                  <w:rFonts w:ascii="Cambria" w:eastAsia="Times New Roman" w:hAnsi="Cambria" w:cs="Kalinga"/>
                  <w:color w:val="000000"/>
                  <w:sz w:val="18"/>
                  <w:szCs w:val="18"/>
                  <w:lang w:val="es-ES" w:eastAsia="es-CO"/>
                </w:rPr>
                <w:t>7</w:t>
              </w:r>
              <w:r w:rsidR="004F171A" w:rsidRPr="00357E39">
                <w:rPr>
                  <w:rFonts w:ascii="Cambria" w:eastAsia="Times New Roman" w:hAnsi="Cambria" w:cs="Kalinga"/>
                  <w:color w:val="000000"/>
                  <w:sz w:val="18"/>
                  <w:szCs w:val="18"/>
                  <w:lang w:val="es-ES" w:eastAsia="es-CO"/>
                </w:rPr>
                <w:t>.</w:t>
              </w:r>
              <w:r w:rsidR="004F171A" w:rsidRPr="00357E39">
                <w:rPr>
                  <w:rFonts w:ascii="Cambria" w:eastAsia="Times New Roman" w:hAnsi="Cambria" w:cs="Kalinga"/>
                  <w:color w:val="000000"/>
                  <w:sz w:val="18"/>
                  <w:szCs w:val="18"/>
                  <w:lang w:val="es-ES" w:eastAsia="es-CO"/>
                </w:rPr>
                <w:tab/>
                <w:t>R</w:t>
              </w:r>
              <w:r w:rsidR="00060313" w:rsidRPr="00357E39">
                <w:rPr>
                  <w:rFonts w:ascii="Cambria" w:eastAsia="Times New Roman" w:hAnsi="Cambria" w:cs="Kalinga"/>
                  <w:color w:val="000000"/>
                  <w:sz w:val="18"/>
                  <w:szCs w:val="18"/>
                  <w:lang w:val="es-ES" w:eastAsia="es-CO"/>
                </w:rPr>
                <w:t>ECURSOS</w:t>
              </w:r>
              <w:r w:rsidR="004F171A" w:rsidRPr="00357E39">
                <w:rPr>
                  <w:rFonts w:ascii="Cambria" w:eastAsia="Times New Roman" w:hAnsi="Cambria" w:cs="Kalinga"/>
                  <w:webHidden/>
                  <w:color w:val="000000"/>
                  <w:sz w:val="18"/>
                  <w:szCs w:val="18"/>
                  <w:lang w:val="es-ES" w:eastAsia="es-CO"/>
                </w:rPr>
                <w:tab/>
              </w:r>
            </w:hyperlink>
            <w:r w:rsidR="00060313" w:rsidRPr="00357E39">
              <w:rPr>
                <w:rFonts w:ascii="Cambria" w:eastAsia="Times New Roman" w:hAnsi="Cambria" w:cs="Kalinga"/>
                <w:color w:val="000000"/>
                <w:sz w:val="18"/>
                <w:szCs w:val="18"/>
                <w:lang w:val="es-ES" w:eastAsia="es-CO"/>
              </w:rPr>
              <w:t>31</w:t>
            </w:r>
          </w:p>
          <w:p w14:paraId="7D88C86D" w14:textId="77777777" w:rsidR="004F171A" w:rsidRPr="00357E39" w:rsidRDefault="00B34CD0" w:rsidP="004F171A">
            <w:pPr>
              <w:pStyle w:val="TDC1"/>
              <w:tabs>
                <w:tab w:val="left" w:pos="440"/>
                <w:tab w:val="right" w:leader="dot" w:pos="8830"/>
              </w:tabs>
              <w:rPr>
                <w:rFonts w:ascii="Cambria" w:eastAsia="Times New Roman" w:hAnsi="Cambria" w:cs="Kalinga"/>
                <w:color w:val="000000"/>
                <w:sz w:val="18"/>
                <w:szCs w:val="18"/>
                <w:lang w:val="es-ES" w:eastAsia="es-CO"/>
              </w:rPr>
            </w:pPr>
            <w:hyperlink w:anchor="_Toc504574043" w:history="1">
              <w:r w:rsidR="00A8733A" w:rsidRPr="00357E39">
                <w:rPr>
                  <w:rFonts w:ascii="Cambria" w:eastAsia="Times New Roman" w:hAnsi="Cambria" w:cs="Kalinga"/>
                  <w:color w:val="000000"/>
                  <w:sz w:val="18"/>
                  <w:szCs w:val="18"/>
                  <w:lang w:val="es-ES" w:eastAsia="es-CO"/>
                </w:rPr>
                <w:t>8</w:t>
              </w:r>
              <w:r w:rsidR="004F171A" w:rsidRPr="00357E39">
                <w:rPr>
                  <w:rFonts w:ascii="Cambria" w:eastAsia="Times New Roman" w:hAnsi="Cambria" w:cs="Kalinga"/>
                  <w:color w:val="000000"/>
                  <w:sz w:val="18"/>
                  <w:szCs w:val="18"/>
                  <w:lang w:val="es-ES" w:eastAsia="es-CO"/>
                </w:rPr>
                <w:t>.</w:t>
              </w:r>
              <w:r w:rsidR="004F171A" w:rsidRPr="00357E39">
                <w:rPr>
                  <w:rFonts w:ascii="Cambria" w:eastAsia="Times New Roman" w:hAnsi="Cambria" w:cs="Kalinga"/>
                  <w:color w:val="000000"/>
                  <w:sz w:val="18"/>
                  <w:szCs w:val="18"/>
                  <w:lang w:val="es-ES" w:eastAsia="es-CO"/>
                </w:rPr>
                <w:tab/>
              </w:r>
              <w:r w:rsidR="00060313" w:rsidRPr="00357E39">
                <w:rPr>
                  <w:rFonts w:ascii="Cambria" w:eastAsia="Times New Roman" w:hAnsi="Cambria" w:cs="Kalinga"/>
                  <w:color w:val="000000"/>
                  <w:sz w:val="18"/>
                  <w:szCs w:val="18"/>
                  <w:lang w:val="es-ES" w:eastAsia="es-CO"/>
                </w:rPr>
                <w:t>MONITOREO</w:t>
              </w:r>
              <w:r w:rsidR="004F171A" w:rsidRPr="00357E39">
                <w:rPr>
                  <w:rFonts w:ascii="Cambria" w:eastAsia="Times New Roman" w:hAnsi="Cambria" w:cs="Kalinga"/>
                  <w:color w:val="000000"/>
                  <w:sz w:val="18"/>
                  <w:szCs w:val="18"/>
                  <w:lang w:val="es-ES" w:eastAsia="es-CO"/>
                </w:rPr>
                <w:t>.</w:t>
              </w:r>
              <w:r w:rsidR="004F171A" w:rsidRPr="00357E39">
                <w:rPr>
                  <w:rFonts w:ascii="Cambria" w:eastAsia="Times New Roman" w:hAnsi="Cambria" w:cs="Kalinga"/>
                  <w:webHidden/>
                  <w:color w:val="000000"/>
                  <w:sz w:val="18"/>
                  <w:szCs w:val="18"/>
                  <w:lang w:val="es-ES" w:eastAsia="es-CO"/>
                </w:rPr>
                <w:tab/>
              </w:r>
              <w:r w:rsidR="005D5B39" w:rsidRPr="00357E39">
                <w:rPr>
                  <w:rFonts w:ascii="Cambria" w:eastAsia="Times New Roman" w:hAnsi="Cambria" w:cs="Kalinga"/>
                  <w:webHidden/>
                  <w:color w:val="000000"/>
                  <w:sz w:val="18"/>
                  <w:szCs w:val="18"/>
                  <w:lang w:val="es-ES" w:eastAsia="es-CO"/>
                </w:rPr>
                <w:t>31</w:t>
              </w:r>
            </w:hyperlink>
          </w:p>
          <w:p w14:paraId="037DE5E7" w14:textId="77777777" w:rsidR="004F171A" w:rsidRPr="00357E39" w:rsidRDefault="00B34CD0" w:rsidP="004F171A">
            <w:pPr>
              <w:pStyle w:val="TDC1"/>
              <w:tabs>
                <w:tab w:val="left" w:pos="440"/>
                <w:tab w:val="right" w:leader="dot" w:pos="8830"/>
              </w:tabs>
              <w:rPr>
                <w:rFonts w:ascii="Cambria" w:eastAsia="Times New Roman" w:hAnsi="Cambria" w:cs="Kalinga"/>
                <w:color w:val="000000"/>
                <w:sz w:val="18"/>
                <w:szCs w:val="18"/>
                <w:lang w:val="es-ES" w:eastAsia="es-CO"/>
              </w:rPr>
            </w:pPr>
            <w:hyperlink w:anchor="_Toc504574044" w:history="1">
              <w:r w:rsidR="00A8733A" w:rsidRPr="00357E39">
                <w:rPr>
                  <w:rFonts w:ascii="Cambria" w:eastAsia="Times New Roman" w:hAnsi="Cambria" w:cs="Kalinga"/>
                  <w:color w:val="000000"/>
                  <w:sz w:val="18"/>
                  <w:szCs w:val="18"/>
                  <w:lang w:val="es-ES" w:eastAsia="es-CO"/>
                </w:rPr>
                <w:t>9</w:t>
              </w:r>
              <w:r w:rsidR="004F171A" w:rsidRPr="00357E39">
                <w:rPr>
                  <w:rFonts w:ascii="Cambria" w:eastAsia="Times New Roman" w:hAnsi="Cambria" w:cs="Kalinga"/>
                  <w:color w:val="000000"/>
                  <w:sz w:val="18"/>
                  <w:szCs w:val="18"/>
                  <w:lang w:val="es-ES" w:eastAsia="es-CO"/>
                </w:rPr>
                <w:t>.</w:t>
              </w:r>
              <w:r w:rsidR="004F171A" w:rsidRPr="00357E39">
                <w:rPr>
                  <w:rFonts w:ascii="Cambria" w:eastAsia="Times New Roman" w:hAnsi="Cambria" w:cs="Kalinga"/>
                  <w:color w:val="000000"/>
                  <w:sz w:val="18"/>
                  <w:szCs w:val="18"/>
                  <w:lang w:val="es-ES" w:eastAsia="es-CO"/>
                </w:rPr>
                <w:tab/>
              </w:r>
              <w:r w:rsidR="005D5B39" w:rsidRPr="00357E39">
                <w:rPr>
                  <w:rFonts w:ascii="Cambria" w:eastAsia="Times New Roman" w:hAnsi="Cambria" w:cs="Kalinga"/>
                  <w:color w:val="000000"/>
                  <w:sz w:val="18"/>
                  <w:szCs w:val="18"/>
                  <w:lang w:val="es-ES" w:eastAsia="es-CO"/>
                </w:rPr>
                <w:t>SEGUIMIENTO</w:t>
              </w:r>
              <w:r w:rsidR="004F171A" w:rsidRPr="00357E39">
                <w:rPr>
                  <w:rFonts w:ascii="Cambria" w:eastAsia="Times New Roman" w:hAnsi="Cambria" w:cs="Kalinga"/>
                  <w:webHidden/>
                  <w:color w:val="000000"/>
                  <w:sz w:val="18"/>
                  <w:szCs w:val="18"/>
                  <w:lang w:val="es-ES" w:eastAsia="es-CO"/>
                </w:rPr>
                <w:tab/>
              </w:r>
            </w:hyperlink>
            <w:r w:rsidR="005D5B39" w:rsidRPr="00357E39">
              <w:rPr>
                <w:rFonts w:ascii="Cambria" w:eastAsia="Times New Roman" w:hAnsi="Cambria" w:cs="Kalinga"/>
                <w:color w:val="000000"/>
                <w:sz w:val="18"/>
                <w:szCs w:val="18"/>
                <w:lang w:val="es-ES" w:eastAsia="es-CO"/>
              </w:rPr>
              <w:t>32</w:t>
            </w:r>
          </w:p>
          <w:p w14:paraId="0FE97C67" w14:textId="77777777" w:rsidR="004F171A" w:rsidRPr="00357E39" w:rsidRDefault="00B34CD0" w:rsidP="004F171A">
            <w:pPr>
              <w:pStyle w:val="TDC1"/>
              <w:tabs>
                <w:tab w:val="left" w:pos="660"/>
                <w:tab w:val="right" w:leader="dot" w:pos="8830"/>
              </w:tabs>
              <w:rPr>
                <w:rFonts w:ascii="Cambria" w:eastAsia="Times New Roman" w:hAnsi="Cambria" w:cs="Kalinga"/>
                <w:color w:val="000000"/>
                <w:sz w:val="18"/>
                <w:szCs w:val="18"/>
                <w:lang w:val="es-ES" w:eastAsia="es-CO"/>
              </w:rPr>
            </w:pPr>
            <w:hyperlink w:anchor="_Toc504574045" w:history="1">
              <w:r w:rsidR="00A8733A" w:rsidRPr="00357E39">
                <w:rPr>
                  <w:rFonts w:ascii="Cambria" w:eastAsia="Times New Roman" w:hAnsi="Cambria" w:cs="Kalinga"/>
                  <w:color w:val="000000"/>
                  <w:sz w:val="18"/>
                  <w:szCs w:val="18"/>
                  <w:lang w:val="es-ES" w:eastAsia="es-CO"/>
                </w:rPr>
                <w:t>10.</w:t>
              </w:r>
              <w:r w:rsidR="005D5B39" w:rsidRPr="00357E39">
                <w:rPr>
                  <w:rFonts w:ascii="Cambria" w:eastAsia="Times New Roman" w:hAnsi="Cambria" w:cs="Kalinga"/>
                  <w:color w:val="000000"/>
                  <w:sz w:val="18"/>
                  <w:szCs w:val="18"/>
                  <w:lang w:val="es-ES" w:eastAsia="es-CO"/>
                </w:rPr>
                <w:t xml:space="preserve">    AJUSTES</w:t>
              </w:r>
              <w:r w:rsidR="004F171A" w:rsidRPr="00357E39">
                <w:rPr>
                  <w:rFonts w:ascii="Cambria" w:eastAsia="Times New Roman" w:hAnsi="Cambria" w:cs="Kalinga"/>
                  <w:webHidden/>
                  <w:color w:val="000000"/>
                  <w:sz w:val="18"/>
                  <w:szCs w:val="18"/>
                  <w:lang w:val="es-ES" w:eastAsia="es-CO"/>
                </w:rPr>
                <w:tab/>
              </w:r>
            </w:hyperlink>
            <w:r w:rsidR="005D5B39" w:rsidRPr="00357E39">
              <w:rPr>
                <w:rFonts w:ascii="Cambria" w:eastAsia="Times New Roman" w:hAnsi="Cambria" w:cs="Kalinga"/>
                <w:color w:val="000000"/>
                <w:sz w:val="18"/>
                <w:szCs w:val="18"/>
                <w:lang w:val="es-ES" w:eastAsia="es-CO"/>
              </w:rPr>
              <w:t>32</w:t>
            </w:r>
          </w:p>
          <w:p w14:paraId="0B5638B6" w14:textId="77777777" w:rsidR="005D5B39" w:rsidRPr="00357E39" w:rsidRDefault="00A8733A" w:rsidP="005D5B39">
            <w:pPr>
              <w:rPr>
                <w:rFonts w:ascii="Cambria" w:hAnsi="Cambria" w:cs="Kalinga"/>
                <w:color w:val="000000"/>
                <w:sz w:val="18"/>
                <w:szCs w:val="18"/>
                <w:lang w:val="es-ES"/>
              </w:rPr>
            </w:pPr>
            <w:r w:rsidRPr="00357E39">
              <w:rPr>
                <w:rFonts w:ascii="Cambria" w:hAnsi="Cambria" w:cs="Kalinga"/>
                <w:color w:val="000000"/>
                <w:sz w:val="18"/>
                <w:szCs w:val="18"/>
                <w:lang w:val="es-ES"/>
              </w:rPr>
              <w:t>11</w:t>
            </w:r>
            <w:r w:rsidR="005D5B39" w:rsidRPr="00357E39">
              <w:rPr>
                <w:rFonts w:ascii="Cambria" w:hAnsi="Cambria" w:cs="Kalinga"/>
                <w:color w:val="000000"/>
                <w:sz w:val="18"/>
                <w:szCs w:val="18"/>
                <w:lang w:val="es-ES"/>
              </w:rPr>
              <w:t>. SOCIALIZACION ………………………………..……………………………………………………………………………………</w:t>
            </w:r>
            <w:r w:rsidRPr="00357E39">
              <w:rPr>
                <w:rFonts w:ascii="Cambria" w:hAnsi="Cambria" w:cs="Kalinga"/>
                <w:color w:val="000000"/>
                <w:sz w:val="18"/>
                <w:szCs w:val="18"/>
                <w:lang w:val="es-ES"/>
              </w:rPr>
              <w:t>.</w:t>
            </w:r>
            <w:r w:rsidR="005D5B39" w:rsidRPr="00357E39">
              <w:rPr>
                <w:rFonts w:ascii="Cambria" w:hAnsi="Cambria" w:cs="Kalinga"/>
                <w:color w:val="000000"/>
                <w:sz w:val="18"/>
                <w:szCs w:val="18"/>
                <w:lang w:val="es-ES"/>
              </w:rPr>
              <w:t>32</w:t>
            </w:r>
          </w:p>
          <w:p w14:paraId="05CA67ED" w14:textId="77777777" w:rsidR="004F171A" w:rsidRPr="00357E39" w:rsidRDefault="004F171A" w:rsidP="004F171A">
            <w:pPr>
              <w:jc w:val="both"/>
              <w:rPr>
                <w:rFonts w:ascii="Cambria" w:hAnsi="Cambria" w:cs="Kalinga"/>
                <w:color w:val="000000"/>
                <w:sz w:val="18"/>
                <w:szCs w:val="18"/>
                <w:lang w:val="es-ES"/>
              </w:rPr>
            </w:pPr>
            <w:r w:rsidRPr="00357E39">
              <w:rPr>
                <w:rFonts w:ascii="Cambria" w:hAnsi="Cambria" w:cs="Kalinga"/>
                <w:color w:val="000000"/>
                <w:sz w:val="18"/>
                <w:szCs w:val="18"/>
                <w:lang w:val="es-ES"/>
              </w:rPr>
              <w:fldChar w:fldCharType="end"/>
            </w:r>
            <w:r w:rsidR="005D5B39" w:rsidRPr="00357E39">
              <w:rPr>
                <w:rFonts w:ascii="Cambria" w:hAnsi="Cambria" w:cs="Kalinga"/>
                <w:color w:val="000000"/>
                <w:sz w:val="18"/>
                <w:szCs w:val="18"/>
                <w:lang w:val="es-ES"/>
              </w:rPr>
              <w:t>ANEXOS (Matriz de Riesgos de Corrupción – Anexo NO. 1)</w:t>
            </w:r>
            <w:r w:rsidR="00A8733A" w:rsidRPr="00357E39">
              <w:rPr>
                <w:rFonts w:ascii="Cambria" w:hAnsi="Cambria" w:cs="Kalinga"/>
                <w:color w:val="000000"/>
                <w:sz w:val="18"/>
                <w:szCs w:val="18"/>
                <w:lang w:val="es-ES"/>
              </w:rPr>
              <w:t>…….</w:t>
            </w:r>
            <w:r w:rsidR="005D5B39" w:rsidRPr="00357E39">
              <w:rPr>
                <w:rFonts w:ascii="Cambria" w:hAnsi="Cambria" w:cs="Kalinga"/>
                <w:color w:val="000000"/>
                <w:sz w:val="18"/>
                <w:szCs w:val="18"/>
                <w:lang w:val="es-ES"/>
              </w:rPr>
              <w:t>……………………………………………………33</w:t>
            </w:r>
          </w:p>
          <w:p w14:paraId="41019F5A" w14:textId="3BD24E51" w:rsidR="004F171A" w:rsidRPr="00357E39" w:rsidRDefault="004F171A" w:rsidP="004F171A">
            <w:pPr>
              <w:jc w:val="both"/>
              <w:rPr>
                <w:rFonts w:ascii="Cambria" w:hAnsi="Cambria" w:cs="Kalinga"/>
                <w:color w:val="000000"/>
                <w:sz w:val="18"/>
                <w:szCs w:val="18"/>
                <w:lang w:val="es-ES"/>
              </w:rPr>
            </w:pPr>
          </w:p>
          <w:p w14:paraId="0E134794" w14:textId="3F1955CB" w:rsidR="006D529D" w:rsidRPr="00357E39" w:rsidRDefault="006D529D" w:rsidP="004F171A">
            <w:pPr>
              <w:jc w:val="both"/>
              <w:rPr>
                <w:rFonts w:ascii="Cambria" w:hAnsi="Cambria" w:cs="Kalinga"/>
                <w:color w:val="000000"/>
                <w:sz w:val="18"/>
                <w:szCs w:val="18"/>
                <w:lang w:val="es-ES"/>
              </w:rPr>
            </w:pPr>
          </w:p>
          <w:p w14:paraId="49FD234A" w14:textId="3E952BB7" w:rsidR="00C3420D" w:rsidRDefault="00C3420D" w:rsidP="004F171A">
            <w:pPr>
              <w:jc w:val="both"/>
              <w:rPr>
                <w:rFonts w:ascii="Cambria" w:hAnsi="Cambria" w:cs="Kalinga"/>
                <w:color w:val="000000"/>
                <w:sz w:val="18"/>
                <w:szCs w:val="18"/>
                <w:lang w:val="es-ES"/>
              </w:rPr>
            </w:pPr>
          </w:p>
          <w:p w14:paraId="7BBAD548" w14:textId="49952823" w:rsidR="00F13ED9" w:rsidRDefault="00F13ED9" w:rsidP="004F171A">
            <w:pPr>
              <w:jc w:val="both"/>
              <w:rPr>
                <w:rFonts w:ascii="Cambria" w:hAnsi="Cambria" w:cs="Kalinga"/>
                <w:color w:val="000000"/>
                <w:sz w:val="18"/>
                <w:szCs w:val="18"/>
                <w:lang w:val="es-ES"/>
              </w:rPr>
            </w:pPr>
          </w:p>
          <w:p w14:paraId="7A319FA7" w14:textId="5CC6BACF" w:rsidR="00F13ED9" w:rsidRDefault="00F13ED9" w:rsidP="004F171A">
            <w:pPr>
              <w:jc w:val="both"/>
              <w:rPr>
                <w:rFonts w:ascii="Cambria" w:hAnsi="Cambria" w:cs="Kalinga"/>
                <w:color w:val="000000"/>
                <w:sz w:val="18"/>
                <w:szCs w:val="18"/>
                <w:lang w:val="es-ES"/>
              </w:rPr>
            </w:pPr>
          </w:p>
          <w:p w14:paraId="4EF97BD4" w14:textId="54104BAE" w:rsidR="00F13ED9" w:rsidRDefault="00F13ED9" w:rsidP="004F171A">
            <w:pPr>
              <w:jc w:val="both"/>
              <w:rPr>
                <w:rFonts w:ascii="Cambria" w:hAnsi="Cambria" w:cs="Kalinga"/>
                <w:color w:val="000000"/>
                <w:sz w:val="18"/>
                <w:szCs w:val="18"/>
                <w:lang w:val="es-ES"/>
              </w:rPr>
            </w:pPr>
          </w:p>
          <w:p w14:paraId="10343FFC" w14:textId="77777777" w:rsidR="00F13ED9" w:rsidRPr="00357E39" w:rsidRDefault="00F13ED9" w:rsidP="004F171A">
            <w:pPr>
              <w:jc w:val="both"/>
              <w:rPr>
                <w:rFonts w:ascii="Cambria" w:hAnsi="Cambria" w:cs="Kalinga"/>
                <w:color w:val="000000"/>
                <w:sz w:val="18"/>
                <w:szCs w:val="18"/>
                <w:lang w:val="es-ES"/>
              </w:rPr>
            </w:pPr>
          </w:p>
          <w:p w14:paraId="16E46376" w14:textId="77777777" w:rsidR="00C3420D" w:rsidRPr="00357E39" w:rsidRDefault="00C3420D" w:rsidP="004F171A">
            <w:pPr>
              <w:jc w:val="both"/>
              <w:rPr>
                <w:rFonts w:ascii="Cambria" w:hAnsi="Cambria" w:cs="Kalinga"/>
                <w:color w:val="000000"/>
                <w:sz w:val="18"/>
                <w:szCs w:val="18"/>
                <w:lang w:val="es-ES"/>
              </w:rPr>
            </w:pPr>
          </w:p>
          <w:p w14:paraId="764B18A2" w14:textId="77777777" w:rsidR="00842EB4" w:rsidRPr="00357E39" w:rsidRDefault="00842EB4" w:rsidP="004F171A">
            <w:pPr>
              <w:jc w:val="both"/>
              <w:rPr>
                <w:rFonts w:ascii="Cambria" w:hAnsi="Cambria" w:cs="Kalinga"/>
                <w:color w:val="000000"/>
                <w:sz w:val="18"/>
                <w:szCs w:val="18"/>
                <w:lang w:val="es-ES"/>
              </w:rPr>
            </w:pPr>
          </w:p>
          <w:p w14:paraId="378FC7E7" w14:textId="77777777" w:rsidR="00E51A7F" w:rsidRPr="00F13ED9" w:rsidRDefault="00E51A7F" w:rsidP="00E51A7F">
            <w:pPr>
              <w:spacing w:after="0" w:line="240" w:lineRule="auto"/>
              <w:jc w:val="center"/>
              <w:rPr>
                <w:rFonts w:asciiTheme="minorHAnsi" w:hAnsiTheme="minorHAnsi" w:cstheme="minorHAnsi"/>
                <w:color w:val="000000"/>
                <w:lang w:val="es-ES"/>
              </w:rPr>
            </w:pPr>
            <w:r w:rsidRPr="00F13ED9">
              <w:rPr>
                <w:rFonts w:asciiTheme="minorHAnsi" w:hAnsiTheme="minorHAnsi" w:cstheme="minorHAnsi"/>
                <w:color w:val="000000"/>
                <w:lang w:val="es-ES"/>
              </w:rPr>
              <w:lastRenderedPageBreak/>
              <w:t>INTRODUCCION</w:t>
            </w:r>
          </w:p>
          <w:p w14:paraId="21F4C096" w14:textId="77777777" w:rsidR="00E51A7F" w:rsidRPr="00357E39" w:rsidRDefault="00E51A7F" w:rsidP="00E51A7F">
            <w:pPr>
              <w:spacing w:after="0" w:line="240" w:lineRule="auto"/>
              <w:jc w:val="center"/>
              <w:rPr>
                <w:rFonts w:ascii="Cambria" w:hAnsi="Cambria" w:cs="Kalinga"/>
                <w:color w:val="000000"/>
                <w:sz w:val="18"/>
                <w:szCs w:val="18"/>
                <w:lang w:val="es-ES"/>
              </w:rPr>
            </w:pPr>
          </w:p>
          <w:p w14:paraId="537BB1F8" w14:textId="268260B9" w:rsidR="003556C9" w:rsidRPr="00F13ED9" w:rsidRDefault="003556C9" w:rsidP="00C63BC6">
            <w:pPr>
              <w:spacing w:after="0"/>
              <w:jc w:val="both"/>
              <w:rPr>
                <w:rFonts w:ascii="Cambria" w:hAnsi="Cambria" w:cs="Kalinga"/>
                <w:color w:val="000000"/>
                <w:lang w:val="es-ES"/>
              </w:rPr>
            </w:pPr>
            <w:r w:rsidRPr="00F13ED9">
              <w:rPr>
                <w:rFonts w:ascii="Cambria" w:hAnsi="Cambria" w:cs="Kalinga"/>
                <w:color w:val="000000"/>
                <w:lang w:val="es-ES"/>
              </w:rPr>
              <w:t>Gestionar el riesgo de corrupción en épocas de la emergencia sanitaria producto de la pandemia del Covid-19, es un reto que la administración distrital de Cartagena en cabeza del Dr. William Dau Chamat, Alcalde Mayor de Cartagena debe afrontar, este reto en el cual se ven comprometido mayores esfuerzos en la gestión y en el liderazgo de procesos tiene un origen en su plan de gobierno, el cual se espera materia</w:t>
            </w:r>
            <w:r w:rsidR="00112614" w:rsidRPr="00F13ED9">
              <w:rPr>
                <w:rFonts w:ascii="Cambria" w:hAnsi="Cambria" w:cs="Kalinga"/>
                <w:color w:val="000000"/>
                <w:lang w:val="es-ES"/>
              </w:rPr>
              <w:t>lizar durante la ejecución del plan de desarrollo “ Salvemos Juntos a Cartagena” 2020-2023</w:t>
            </w:r>
          </w:p>
          <w:p w14:paraId="56D7C424" w14:textId="77777777" w:rsidR="003556C9" w:rsidRPr="00F13ED9" w:rsidRDefault="003556C9" w:rsidP="00C63BC6">
            <w:pPr>
              <w:spacing w:after="0"/>
              <w:jc w:val="both"/>
              <w:rPr>
                <w:rFonts w:ascii="Cambria" w:hAnsi="Cambria" w:cs="Kalinga"/>
                <w:color w:val="000000"/>
                <w:lang w:val="es-ES"/>
              </w:rPr>
            </w:pPr>
          </w:p>
          <w:p w14:paraId="458D01E6" w14:textId="3F471784" w:rsidR="00C63BC6" w:rsidRPr="00F13ED9" w:rsidRDefault="00C63BC6" w:rsidP="00C63BC6">
            <w:pPr>
              <w:spacing w:after="0"/>
              <w:jc w:val="both"/>
              <w:rPr>
                <w:rFonts w:ascii="Cambria" w:hAnsi="Cambria" w:cs="Kalinga"/>
                <w:color w:val="000000"/>
                <w:lang w:val="es-ES"/>
              </w:rPr>
            </w:pPr>
            <w:r w:rsidRPr="00F13ED9">
              <w:rPr>
                <w:rFonts w:ascii="Cambria" w:hAnsi="Cambria" w:cs="Kalinga"/>
                <w:color w:val="000000"/>
                <w:lang w:val="es-ES"/>
              </w:rPr>
              <w:t xml:space="preserve">El Plan Anticorrupción y de Atención al Ciudadano tiene sus fundamentos legales  en la expedición de la Ley 1474 de 2011, “Por la cual se dictan normas orientadas a fortalecer los mecanismos de prevención, investigación y sanción de actos de corrupción y la efectividad del control de la gestión pública” Esta norma establece en su artículo 73º. el deber y la obligatoriedad para todas las entidades del orden nacional, departamental y municipal de elaborar anualmente una estrategia de lucha contra la corrupción y de atención al ciudadano y las medidas concretas para mitigar esos riesgos. A su vez el artículo 1º. del Decreto 2641 de 2012, señaló que la </w:t>
            </w:r>
            <w:r w:rsidR="00E61BA2" w:rsidRPr="00F13ED9">
              <w:rPr>
                <w:rFonts w:ascii="Cambria" w:hAnsi="Cambria" w:cs="Kalinga"/>
                <w:color w:val="000000"/>
                <w:lang w:val="es-ES"/>
              </w:rPr>
              <w:t>metodología para</w:t>
            </w:r>
            <w:r w:rsidRPr="00F13ED9">
              <w:rPr>
                <w:rFonts w:ascii="Cambria" w:hAnsi="Cambria" w:cs="Kalinga"/>
                <w:color w:val="000000"/>
                <w:lang w:val="es-ES"/>
              </w:rPr>
              <w:t xml:space="preserve"> diseñar y hacer seguimiento a la estrategia de lucha contra la corrupción y de atención al ciudadano de que trata el artículo 73 de la Ley 1474 de 2011 era la contenida en el documento “Estrategias para la Construcción del Plan Anticorrupción y de Atención al Ciudadano”. El señalado decreto también estableció en su artículo 4º. lo siguiente:</w:t>
            </w:r>
          </w:p>
          <w:p w14:paraId="4D8EB25D" w14:textId="77777777" w:rsidR="00C63BC6" w:rsidRPr="00F13ED9" w:rsidRDefault="00C63BC6" w:rsidP="00C63BC6">
            <w:pPr>
              <w:spacing w:after="0"/>
              <w:jc w:val="both"/>
              <w:rPr>
                <w:rFonts w:ascii="Cambria" w:hAnsi="Cambria" w:cs="Kalinga"/>
                <w:color w:val="000000"/>
                <w:lang w:val="es-ES"/>
              </w:rPr>
            </w:pPr>
          </w:p>
          <w:p w14:paraId="765D8382" w14:textId="77777777" w:rsidR="00C63BC6" w:rsidRPr="00F13ED9" w:rsidRDefault="00C63BC6" w:rsidP="007B67A6">
            <w:pPr>
              <w:spacing w:after="0"/>
              <w:ind w:left="1026" w:right="601" w:hanging="1026"/>
              <w:jc w:val="both"/>
              <w:rPr>
                <w:rFonts w:ascii="Cambria" w:hAnsi="Cambria" w:cs="Kalinga"/>
                <w:color w:val="000000"/>
                <w:lang w:val="es-ES"/>
              </w:rPr>
            </w:pPr>
            <w:r w:rsidRPr="00F13ED9">
              <w:rPr>
                <w:rFonts w:ascii="Cambria" w:hAnsi="Cambria" w:cs="Kalinga"/>
                <w:color w:val="000000"/>
                <w:lang w:val="es-ES"/>
              </w:rPr>
              <w:t>Artículo 4°. La máxima autoridad de la entidad u organismo velará directamente porque se implementen debidamente las disposiciones contenidas en el documento de “Estrategias para la Construcción del Plan Anticorrupción y de Atención al Ciudadano”. La consolidación del plan anticorrupción y de atención al ciudadano, estará a cargo de la oficina de planeación de las entidades o quien haga sus veces, quienes además servirán de facilitadores para todo el proceso de elaboración del mismo.</w:t>
            </w:r>
          </w:p>
          <w:p w14:paraId="7C8AF760" w14:textId="77777777" w:rsidR="00C63BC6" w:rsidRPr="00F13ED9" w:rsidRDefault="00C63BC6" w:rsidP="00C63BC6">
            <w:pPr>
              <w:spacing w:after="0"/>
              <w:jc w:val="both"/>
              <w:rPr>
                <w:rFonts w:ascii="Cambria" w:hAnsi="Cambria" w:cs="Kalinga"/>
                <w:color w:val="000000"/>
                <w:lang w:val="es-ES"/>
              </w:rPr>
            </w:pPr>
          </w:p>
          <w:p w14:paraId="7A412677" w14:textId="55F3D104" w:rsidR="00E51A7F" w:rsidRPr="00F13ED9" w:rsidRDefault="00E51A7F" w:rsidP="00C63BC6">
            <w:pPr>
              <w:spacing w:after="0"/>
              <w:jc w:val="both"/>
              <w:rPr>
                <w:rFonts w:ascii="Cambria" w:hAnsi="Cambria" w:cs="Kalinga"/>
                <w:color w:val="000000"/>
                <w:lang w:val="es-ES"/>
              </w:rPr>
            </w:pPr>
            <w:r w:rsidRPr="00F13ED9">
              <w:rPr>
                <w:rFonts w:ascii="Cambria" w:hAnsi="Cambria" w:cs="Kalinga"/>
                <w:color w:val="000000"/>
                <w:lang w:val="es-ES"/>
              </w:rPr>
              <w:t xml:space="preserve">El presente documento constituye </w:t>
            </w:r>
            <w:r w:rsidR="0040436A" w:rsidRPr="00F13ED9">
              <w:rPr>
                <w:rFonts w:ascii="Cambria" w:hAnsi="Cambria" w:cs="Kalinga"/>
                <w:color w:val="000000"/>
                <w:lang w:val="es-ES"/>
              </w:rPr>
              <w:t xml:space="preserve">entonces, </w:t>
            </w:r>
            <w:r w:rsidRPr="00F13ED9">
              <w:rPr>
                <w:rFonts w:ascii="Cambria" w:hAnsi="Cambria" w:cs="Kalinga"/>
                <w:color w:val="000000"/>
                <w:lang w:val="es-ES"/>
              </w:rPr>
              <w:t>la consolidación y presentación oficial de la estrategia anticorrupción elaborada por el actual gobierno del Alcalde Mayor de Cartagena Dr. William Dau Chamat, para hacer frente al fenómeno de la corrupción en el ámbito institucional. En el contenido de este documento, se definen de una manera específica los alcances que tendrá la estrategia anticorrupción la cual está sustentada en el principio básico de la Transparencia</w:t>
            </w:r>
            <w:r w:rsidR="009C0953" w:rsidRPr="00F13ED9">
              <w:rPr>
                <w:rFonts w:ascii="Cambria" w:hAnsi="Cambria" w:cs="Kalinga"/>
                <w:color w:val="000000"/>
                <w:lang w:val="es-ES"/>
              </w:rPr>
              <w:t xml:space="preserve"> institucional</w:t>
            </w:r>
            <w:r w:rsidRPr="00F13ED9">
              <w:rPr>
                <w:rFonts w:ascii="Cambria" w:hAnsi="Cambria" w:cs="Kalinga"/>
                <w:color w:val="000000"/>
                <w:lang w:val="es-ES"/>
              </w:rPr>
              <w:t>, con el cual se pretende tener “</w:t>
            </w:r>
            <w:r w:rsidR="00112614" w:rsidRPr="00F13ED9">
              <w:rPr>
                <w:rFonts w:ascii="Cambria" w:hAnsi="Cambria" w:cs="Kalinga"/>
                <w:color w:val="000000"/>
                <w:lang w:val="es-ES"/>
              </w:rPr>
              <w:t>Cero tolerancias</w:t>
            </w:r>
            <w:r w:rsidRPr="00F13ED9">
              <w:rPr>
                <w:rFonts w:ascii="Cambria" w:hAnsi="Cambria" w:cs="Kalinga"/>
                <w:color w:val="000000"/>
                <w:lang w:val="es-ES"/>
              </w:rPr>
              <w:t>” frente al fenómeno de la corrupción y la posible ocurrencia o desarrollo de sus malas prácticas en la institucionalidad distrital.</w:t>
            </w:r>
          </w:p>
          <w:p w14:paraId="306DA887" w14:textId="77777777" w:rsidR="00E51A7F" w:rsidRPr="00F13ED9" w:rsidRDefault="00E51A7F" w:rsidP="00E51A7F">
            <w:pPr>
              <w:tabs>
                <w:tab w:val="left" w:pos="4125"/>
              </w:tabs>
              <w:spacing w:after="0"/>
              <w:jc w:val="both"/>
              <w:rPr>
                <w:rFonts w:ascii="Cambria" w:hAnsi="Cambria" w:cs="Kalinga"/>
                <w:color w:val="000000"/>
                <w:lang w:val="es-ES"/>
              </w:rPr>
            </w:pPr>
          </w:p>
          <w:p w14:paraId="79E72246" w14:textId="77777777" w:rsidR="00E51A7F" w:rsidRPr="00F13ED9" w:rsidRDefault="00E51A7F" w:rsidP="00E51A7F">
            <w:pPr>
              <w:tabs>
                <w:tab w:val="left" w:pos="4125"/>
              </w:tabs>
              <w:spacing w:after="0"/>
              <w:jc w:val="both"/>
              <w:rPr>
                <w:rFonts w:ascii="Cambria" w:hAnsi="Cambria" w:cs="Kalinga"/>
                <w:color w:val="000000"/>
                <w:lang w:val="es-ES"/>
              </w:rPr>
            </w:pPr>
          </w:p>
          <w:p w14:paraId="331AD277" w14:textId="77777777" w:rsidR="00E51A7F" w:rsidRPr="00F13ED9" w:rsidRDefault="00E51A7F" w:rsidP="00E51A7F">
            <w:pPr>
              <w:tabs>
                <w:tab w:val="left" w:pos="4125"/>
              </w:tabs>
              <w:spacing w:after="0"/>
              <w:jc w:val="both"/>
              <w:rPr>
                <w:rFonts w:ascii="Cambria" w:hAnsi="Cambria" w:cs="Kalinga"/>
                <w:color w:val="000000"/>
                <w:lang w:val="es-ES"/>
              </w:rPr>
            </w:pPr>
            <w:r w:rsidRPr="00F13ED9">
              <w:rPr>
                <w:rFonts w:ascii="Cambria" w:hAnsi="Cambria" w:cs="Kalinga"/>
                <w:color w:val="000000"/>
                <w:lang w:val="es-ES"/>
              </w:rPr>
              <w:lastRenderedPageBreak/>
              <w:tab/>
            </w:r>
          </w:p>
          <w:p w14:paraId="2708DC99" w14:textId="5ABD6F6F" w:rsidR="00E51A7F" w:rsidRPr="00F13ED9" w:rsidRDefault="00112614" w:rsidP="00E51A7F">
            <w:pPr>
              <w:spacing w:after="0"/>
              <w:jc w:val="both"/>
              <w:rPr>
                <w:rFonts w:ascii="Cambria" w:hAnsi="Cambria" w:cs="Kalinga"/>
                <w:color w:val="000000"/>
                <w:lang w:val="es-ES"/>
              </w:rPr>
            </w:pPr>
            <w:r w:rsidRPr="00F13ED9">
              <w:rPr>
                <w:rFonts w:ascii="Cambria" w:hAnsi="Cambria" w:cs="Kalinga"/>
                <w:color w:val="000000"/>
                <w:lang w:val="es-ES"/>
              </w:rPr>
              <w:t>La estrategia se</w:t>
            </w:r>
            <w:r w:rsidR="00725173" w:rsidRPr="00F13ED9">
              <w:rPr>
                <w:rFonts w:ascii="Cambria" w:hAnsi="Cambria" w:cs="Kalinga"/>
                <w:color w:val="000000"/>
                <w:lang w:val="es-ES"/>
              </w:rPr>
              <w:t xml:space="preserve"> </w:t>
            </w:r>
            <w:r w:rsidRPr="00F13ED9">
              <w:rPr>
                <w:rFonts w:ascii="Cambria" w:hAnsi="Cambria" w:cs="Kalinga"/>
                <w:color w:val="000000"/>
                <w:lang w:val="es-ES"/>
              </w:rPr>
              <w:t>desarrollará</w:t>
            </w:r>
            <w:r w:rsidR="00725173" w:rsidRPr="00F13ED9">
              <w:rPr>
                <w:rFonts w:ascii="Cambria" w:hAnsi="Cambria" w:cs="Kalinga"/>
                <w:color w:val="000000"/>
                <w:lang w:val="es-ES"/>
              </w:rPr>
              <w:t xml:space="preserve"> a través de </w:t>
            </w:r>
            <w:r w:rsidR="00E51A7F" w:rsidRPr="00F13ED9">
              <w:rPr>
                <w:rFonts w:ascii="Cambria" w:hAnsi="Cambria" w:cs="Kalinga"/>
                <w:color w:val="000000"/>
                <w:lang w:val="es-ES"/>
              </w:rPr>
              <w:t xml:space="preserve">seis (6) componentes, a saber:  </w:t>
            </w:r>
          </w:p>
          <w:p w14:paraId="1A03AA5B" w14:textId="77777777" w:rsidR="00E51A7F" w:rsidRPr="00F13ED9" w:rsidRDefault="00E51A7F" w:rsidP="00E51A7F">
            <w:pPr>
              <w:spacing w:after="0"/>
              <w:jc w:val="both"/>
              <w:rPr>
                <w:rFonts w:ascii="Cambria" w:hAnsi="Cambria" w:cs="Kalinga"/>
                <w:color w:val="000000"/>
                <w:lang w:val="es-ES"/>
              </w:rPr>
            </w:pPr>
          </w:p>
          <w:p w14:paraId="587F1BE6" w14:textId="677C709B" w:rsidR="00E51A7F" w:rsidRPr="00F13ED9" w:rsidRDefault="00E51A7F" w:rsidP="00F96BA8">
            <w:pPr>
              <w:numPr>
                <w:ilvl w:val="0"/>
                <w:numId w:val="2"/>
              </w:numPr>
              <w:spacing w:after="0"/>
              <w:rPr>
                <w:rFonts w:ascii="Cambria" w:hAnsi="Cambria" w:cs="Kalinga"/>
                <w:color w:val="000000"/>
                <w:lang w:val="es-ES"/>
              </w:rPr>
            </w:pPr>
            <w:r w:rsidRPr="00F13ED9">
              <w:rPr>
                <w:rFonts w:ascii="Cambria" w:hAnsi="Cambria" w:cs="Kalinga"/>
                <w:color w:val="000000"/>
                <w:lang w:val="es-ES"/>
              </w:rPr>
              <w:t xml:space="preserve">Gestión de los Riesgo de </w:t>
            </w:r>
            <w:r w:rsidR="00112614" w:rsidRPr="00F13ED9">
              <w:rPr>
                <w:rFonts w:ascii="Cambria" w:hAnsi="Cambria" w:cs="Kalinga"/>
                <w:color w:val="000000"/>
                <w:lang w:val="es-ES"/>
              </w:rPr>
              <w:t>Gestión, Corrupción</w:t>
            </w:r>
            <w:r w:rsidRPr="00F13ED9">
              <w:rPr>
                <w:rFonts w:ascii="Cambria" w:hAnsi="Cambria" w:cs="Kalinga"/>
                <w:color w:val="000000"/>
                <w:lang w:val="es-ES"/>
              </w:rPr>
              <w:t xml:space="preserve"> y Riesgos de Seguridad Digital - Mapa Institucional de Riesgos </w:t>
            </w:r>
          </w:p>
          <w:p w14:paraId="1F5E342D" w14:textId="77777777" w:rsidR="00E51A7F" w:rsidRPr="00F13ED9" w:rsidRDefault="00E51A7F" w:rsidP="00F96BA8">
            <w:pPr>
              <w:numPr>
                <w:ilvl w:val="0"/>
                <w:numId w:val="2"/>
              </w:numPr>
              <w:spacing w:after="0"/>
              <w:rPr>
                <w:rFonts w:ascii="Cambria" w:hAnsi="Cambria" w:cs="Kalinga"/>
                <w:color w:val="000000"/>
                <w:lang w:val="es-ES"/>
              </w:rPr>
            </w:pPr>
            <w:r w:rsidRPr="00F13ED9">
              <w:rPr>
                <w:rFonts w:ascii="Cambria" w:hAnsi="Cambria" w:cs="Kalinga"/>
                <w:color w:val="000000"/>
                <w:lang w:val="es-ES"/>
              </w:rPr>
              <w:t>Racionalización de Trámites</w:t>
            </w:r>
          </w:p>
          <w:p w14:paraId="7C047238" w14:textId="77777777" w:rsidR="00E51A7F" w:rsidRPr="00F13ED9" w:rsidRDefault="00E51A7F" w:rsidP="00F96BA8">
            <w:pPr>
              <w:numPr>
                <w:ilvl w:val="0"/>
                <w:numId w:val="2"/>
              </w:numPr>
              <w:spacing w:after="0"/>
              <w:rPr>
                <w:rFonts w:ascii="Cambria" w:hAnsi="Cambria" w:cs="Kalinga"/>
                <w:color w:val="000000"/>
                <w:lang w:val="es-ES"/>
              </w:rPr>
            </w:pPr>
            <w:r w:rsidRPr="00F13ED9">
              <w:rPr>
                <w:rFonts w:ascii="Cambria" w:hAnsi="Cambria" w:cs="Kalinga"/>
                <w:color w:val="000000"/>
                <w:lang w:val="es-ES"/>
              </w:rPr>
              <w:t>Rendición de Cuentas</w:t>
            </w:r>
          </w:p>
          <w:p w14:paraId="519EC04F" w14:textId="77777777" w:rsidR="00E51A7F" w:rsidRPr="00F13ED9" w:rsidRDefault="00E51A7F" w:rsidP="00F96BA8">
            <w:pPr>
              <w:numPr>
                <w:ilvl w:val="0"/>
                <w:numId w:val="2"/>
              </w:numPr>
              <w:spacing w:after="0"/>
              <w:rPr>
                <w:rFonts w:ascii="Cambria" w:hAnsi="Cambria" w:cs="Kalinga"/>
                <w:color w:val="000000"/>
                <w:lang w:val="es-ES"/>
              </w:rPr>
            </w:pPr>
            <w:r w:rsidRPr="00F13ED9">
              <w:rPr>
                <w:rFonts w:ascii="Cambria" w:hAnsi="Cambria" w:cs="Kalinga"/>
                <w:color w:val="000000"/>
                <w:lang w:val="es-ES"/>
              </w:rPr>
              <w:t>Mecanismos para Mejorar la Atención al Ciudadano</w:t>
            </w:r>
          </w:p>
          <w:p w14:paraId="52447B2D" w14:textId="77777777" w:rsidR="00E51A7F" w:rsidRPr="00F13ED9" w:rsidRDefault="00E51A7F" w:rsidP="00F96BA8">
            <w:pPr>
              <w:numPr>
                <w:ilvl w:val="0"/>
                <w:numId w:val="2"/>
              </w:numPr>
              <w:spacing w:after="0"/>
              <w:rPr>
                <w:rFonts w:ascii="Cambria" w:hAnsi="Cambria" w:cs="Kalinga"/>
                <w:color w:val="000000"/>
                <w:lang w:val="es-ES"/>
              </w:rPr>
            </w:pPr>
            <w:r w:rsidRPr="00F13ED9">
              <w:rPr>
                <w:rFonts w:ascii="Cambria" w:hAnsi="Cambria" w:cs="Kalinga"/>
                <w:color w:val="000000"/>
                <w:lang w:val="es-ES"/>
              </w:rPr>
              <w:t>Mecanismos para la Transparencia y el Acceso a la Información</w:t>
            </w:r>
          </w:p>
          <w:p w14:paraId="28365D71" w14:textId="77777777" w:rsidR="00E51A7F" w:rsidRPr="00F13ED9" w:rsidRDefault="00E51A7F" w:rsidP="00F96BA8">
            <w:pPr>
              <w:numPr>
                <w:ilvl w:val="0"/>
                <w:numId w:val="2"/>
              </w:numPr>
              <w:spacing w:after="0"/>
              <w:rPr>
                <w:rFonts w:ascii="Cambria" w:hAnsi="Cambria" w:cs="Kalinga"/>
                <w:color w:val="000000"/>
                <w:lang w:val="es-ES"/>
              </w:rPr>
            </w:pPr>
            <w:r w:rsidRPr="00F13ED9">
              <w:rPr>
                <w:rFonts w:ascii="Cambria" w:hAnsi="Cambria" w:cs="Kalinga"/>
                <w:color w:val="000000"/>
                <w:lang w:val="es-ES"/>
              </w:rPr>
              <w:t>Iniciativas Adicionales</w:t>
            </w:r>
          </w:p>
          <w:p w14:paraId="48AB87B3" w14:textId="77777777" w:rsidR="00E51A7F" w:rsidRPr="00F13ED9" w:rsidRDefault="00E51A7F" w:rsidP="00E51A7F">
            <w:pPr>
              <w:spacing w:after="0"/>
              <w:ind w:left="720"/>
              <w:rPr>
                <w:rFonts w:ascii="Cambria" w:hAnsi="Cambria" w:cs="Kalinga"/>
                <w:color w:val="000000"/>
                <w:lang w:val="es-ES"/>
              </w:rPr>
            </w:pPr>
          </w:p>
          <w:p w14:paraId="7781BB16" w14:textId="239B2132" w:rsidR="00E51A7F" w:rsidRPr="00F13ED9" w:rsidRDefault="00E51A7F" w:rsidP="00E51A7F">
            <w:pPr>
              <w:spacing w:after="0"/>
              <w:jc w:val="both"/>
              <w:rPr>
                <w:rFonts w:ascii="Cambria" w:hAnsi="Cambria" w:cs="Kalinga"/>
                <w:color w:val="000000"/>
                <w:lang w:val="es-ES"/>
              </w:rPr>
            </w:pPr>
            <w:r w:rsidRPr="00F13ED9">
              <w:rPr>
                <w:rFonts w:ascii="Cambria" w:hAnsi="Cambria" w:cs="Kalinga"/>
                <w:color w:val="000000"/>
                <w:lang w:val="es-ES"/>
              </w:rPr>
              <w:t xml:space="preserve">Los componentes anteriormente señalados, se han desarrollado teniendo en cuenta las metodologías diseñadas por el gobierno nacional para dar cumplimiento a las disposiciones legales señaladas en cada materia. En el distrito de Cartagena de indias las </w:t>
            </w:r>
            <w:r w:rsidR="00112614" w:rsidRPr="00F13ED9">
              <w:rPr>
                <w:rFonts w:ascii="Cambria" w:hAnsi="Cambria" w:cs="Kalinga"/>
                <w:color w:val="000000"/>
                <w:lang w:val="es-ES"/>
              </w:rPr>
              <w:t>distintas estrategias</w:t>
            </w:r>
            <w:r w:rsidRPr="00F13ED9">
              <w:rPr>
                <w:rFonts w:ascii="Cambria" w:hAnsi="Cambria" w:cs="Kalinga"/>
                <w:color w:val="000000"/>
                <w:lang w:val="es-ES"/>
              </w:rPr>
              <w:t xml:space="preserve"> establecidas en los componentes de racionalización de trámites, rendición de cuentas, mecanismos para mejorar la atención al ciudadano, mecanismos para la transparencia y el acceso a la Información</w:t>
            </w:r>
            <w:r w:rsidR="00112614" w:rsidRPr="00F13ED9">
              <w:rPr>
                <w:rFonts w:ascii="Cambria" w:hAnsi="Cambria" w:cs="Kalinga"/>
                <w:color w:val="000000"/>
                <w:lang w:val="es-ES"/>
              </w:rPr>
              <w:t xml:space="preserve"> y otras iniciativas</w:t>
            </w:r>
            <w:r w:rsidRPr="00F13ED9">
              <w:rPr>
                <w:rFonts w:ascii="Cambria" w:hAnsi="Cambria" w:cs="Kalinga"/>
                <w:color w:val="000000"/>
                <w:lang w:val="es-ES"/>
              </w:rPr>
              <w:t xml:space="preserve">, son lideradas por la Secretaria General </w:t>
            </w:r>
            <w:r w:rsidR="00112614" w:rsidRPr="00F13ED9">
              <w:rPr>
                <w:rFonts w:ascii="Cambria" w:hAnsi="Cambria" w:cs="Kalinga"/>
                <w:color w:val="000000"/>
                <w:lang w:val="es-ES"/>
              </w:rPr>
              <w:t xml:space="preserve">y por un grupo de </w:t>
            </w:r>
            <w:r w:rsidR="00121F9C" w:rsidRPr="00F13ED9">
              <w:rPr>
                <w:rFonts w:ascii="Cambria" w:hAnsi="Cambria" w:cs="Kalinga"/>
                <w:color w:val="000000"/>
                <w:lang w:val="es-ES"/>
              </w:rPr>
              <w:t>asesores</w:t>
            </w:r>
            <w:r w:rsidR="00112614" w:rsidRPr="00F13ED9">
              <w:rPr>
                <w:rFonts w:ascii="Cambria" w:hAnsi="Cambria" w:cs="Kalinga"/>
                <w:color w:val="000000"/>
                <w:lang w:val="es-ES"/>
              </w:rPr>
              <w:t xml:space="preserve"> dependientes del </w:t>
            </w:r>
            <w:r w:rsidR="00112614" w:rsidRPr="00F13ED9">
              <w:rPr>
                <w:rFonts w:ascii="Cambria" w:hAnsi="Cambria" w:cs="Kalinga"/>
                <w:color w:val="000000"/>
                <w:sz w:val="28"/>
                <w:szCs w:val="28"/>
                <w:lang w:val="es-ES"/>
              </w:rPr>
              <w:t>de</w:t>
            </w:r>
            <w:r w:rsidR="00112614" w:rsidRPr="00F13ED9">
              <w:rPr>
                <w:rFonts w:ascii="Cambria" w:hAnsi="Cambria" w:cs="Kalinga"/>
                <w:color w:val="000000"/>
                <w:lang w:val="es-ES"/>
              </w:rPr>
              <w:t>spacho del señor alcalde</w:t>
            </w:r>
            <w:r w:rsidR="00275E2B" w:rsidRPr="00F13ED9">
              <w:rPr>
                <w:rFonts w:ascii="Cambria" w:hAnsi="Cambria" w:cs="Kalinga"/>
                <w:color w:val="000000"/>
                <w:lang w:val="es-ES"/>
              </w:rPr>
              <w:t xml:space="preserve">. Todos los componentes anteriormente señalados en combinación con los mapas </w:t>
            </w:r>
            <w:r w:rsidRPr="00F13ED9">
              <w:rPr>
                <w:rFonts w:ascii="Cambria" w:hAnsi="Cambria" w:cs="Kalinga"/>
                <w:color w:val="000000"/>
                <w:lang w:val="es-ES"/>
              </w:rPr>
              <w:t xml:space="preserve">de riesgos de corrupción </w:t>
            </w:r>
            <w:r w:rsidR="00275E2B" w:rsidRPr="00F13ED9">
              <w:rPr>
                <w:rFonts w:ascii="Cambria" w:hAnsi="Cambria" w:cs="Kalinga"/>
                <w:color w:val="000000"/>
                <w:lang w:val="es-ES"/>
              </w:rPr>
              <w:t xml:space="preserve">constituirán </w:t>
            </w:r>
            <w:r w:rsidRPr="00F13ED9">
              <w:rPr>
                <w:rFonts w:ascii="Cambria" w:hAnsi="Cambria" w:cs="Kalinga"/>
                <w:color w:val="000000"/>
                <w:lang w:val="es-ES"/>
              </w:rPr>
              <w:t xml:space="preserve">la estrategia anticorrupción de la </w:t>
            </w:r>
            <w:r w:rsidR="00842EB4" w:rsidRPr="00F13ED9">
              <w:rPr>
                <w:rFonts w:ascii="Cambria" w:hAnsi="Cambria" w:cs="Kalinga"/>
                <w:color w:val="000000"/>
                <w:lang w:val="es-ES"/>
              </w:rPr>
              <w:t xml:space="preserve">Alcaldía Mayor de Cartagena </w:t>
            </w:r>
            <w:r w:rsidR="00BF4EE0" w:rsidRPr="00F13ED9">
              <w:rPr>
                <w:rFonts w:ascii="Cambria" w:hAnsi="Cambria" w:cs="Kalinga"/>
                <w:color w:val="000000"/>
                <w:lang w:val="es-ES"/>
              </w:rPr>
              <w:t>para la vigencia 202</w:t>
            </w:r>
            <w:r w:rsidR="00112614" w:rsidRPr="00F13ED9">
              <w:rPr>
                <w:rFonts w:ascii="Cambria" w:hAnsi="Cambria" w:cs="Kalinga"/>
                <w:color w:val="000000"/>
                <w:lang w:val="es-ES"/>
              </w:rPr>
              <w:t>1</w:t>
            </w:r>
            <w:r w:rsidRPr="00F13ED9">
              <w:rPr>
                <w:rFonts w:ascii="Cambria" w:hAnsi="Cambria" w:cs="Kalinga"/>
                <w:color w:val="000000"/>
                <w:lang w:val="es-ES"/>
              </w:rPr>
              <w:t xml:space="preserve">.  </w:t>
            </w:r>
          </w:p>
          <w:p w14:paraId="46F32BC2" w14:textId="77777777" w:rsidR="00E51A7F" w:rsidRPr="00F13ED9" w:rsidRDefault="00E51A7F" w:rsidP="00E51A7F">
            <w:pPr>
              <w:tabs>
                <w:tab w:val="left" w:pos="892"/>
              </w:tabs>
              <w:spacing w:after="0"/>
              <w:jc w:val="both"/>
              <w:rPr>
                <w:rFonts w:ascii="Cambria" w:hAnsi="Cambria" w:cs="Kalinga"/>
                <w:color w:val="000000"/>
                <w:lang w:val="es-ES"/>
              </w:rPr>
            </w:pPr>
            <w:r w:rsidRPr="00F13ED9">
              <w:rPr>
                <w:rFonts w:ascii="Cambria" w:hAnsi="Cambria" w:cs="Kalinga"/>
                <w:color w:val="000000"/>
                <w:lang w:val="es-ES"/>
              </w:rPr>
              <w:tab/>
            </w:r>
          </w:p>
          <w:p w14:paraId="284053B3" w14:textId="10090147" w:rsidR="00E51A7F" w:rsidRPr="00F13ED9" w:rsidRDefault="00E51A7F" w:rsidP="00E51A7F">
            <w:pPr>
              <w:spacing w:after="0"/>
              <w:jc w:val="both"/>
              <w:rPr>
                <w:rFonts w:ascii="Cambria" w:hAnsi="Cambria" w:cs="Kalinga"/>
                <w:color w:val="000000"/>
                <w:lang w:val="es-ES"/>
              </w:rPr>
            </w:pPr>
            <w:r w:rsidRPr="00F13ED9">
              <w:rPr>
                <w:rFonts w:ascii="Cambria" w:hAnsi="Cambria" w:cs="Kalinga"/>
                <w:color w:val="000000"/>
                <w:lang w:val="es-ES"/>
              </w:rPr>
              <w:t xml:space="preserve">El Plan acoge y guarda concordancia con algunos de los objetivos, lineamientos y contextos generales formulados en el Plan Nacional de Desarrollo “Pacto por Colombia Pacto por la Equidad” </w:t>
            </w:r>
            <w:r w:rsidR="00F904B4" w:rsidRPr="00F13ED9">
              <w:rPr>
                <w:rFonts w:ascii="Cambria" w:hAnsi="Cambria" w:cs="Kalinga"/>
                <w:color w:val="000000"/>
                <w:lang w:val="es-ES"/>
              </w:rPr>
              <w:t xml:space="preserve">el cual establece en el pacto por la Legalidad </w:t>
            </w:r>
            <w:r w:rsidR="00275E2B" w:rsidRPr="00F13ED9">
              <w:rPr>
                <w:rFonts w:ascii="Cambria" w:hAnsi="Cambria" w:cs="Kalinga"/>
                <w:color w:val="000000"/>
                <w:lang w:val="es-ES"/>
              </w:rPr>
              <w:t>la realización de una alianza nacional contra la corrupción</w:t>
            </w:r>
            <w:r w:rsidR="005174B0" w:rsidRPr="00F13ED9">
              <w:rPr>
                <w:rFonts w:ascii="Cambria" w:hAnsi="Cambria" w:cs="Kalinga"/>
                <w:color w:val="000000"/>
                <w:lang w:val="es-ES"/>
              </w:rPr>
              <w:t xml:space="preserve">, es decir, </w:t>
            </w:r>
            <w:r w:rsidR="00275E2B" w:rsidRPr="00F13ED9">
              <w:rPr>
                <w:rFonts w:ascii="Cambria" w:hAnsi="Cambria" w:cs="Kalinga"/>
                <w:color w:val="000000"/>
                <w:lang w:val="es-ES"/>
              </w:rPr>
              <w:t>tolerancia cero con los corruptos.</w:t>
            </w:r>
            <w:r w:rsidR="00F04AAE" w:rsidRPr="00F13ED9">
              <w:rPr>
                <w:rFonts w:ascii="Cambria" w:hAnsi="Cambria" w:cs="Kalinga"/>
                <w:color w:val="000000"/>
                <w:lang w:val="es-ES"/>
              </w:rPr>
              <w:t xml:space="preserve"> El plan </w:t>
            </w:r>
            <w:r w:rsidR="00163291" w:rsidRPr="00F13ED9">
              <w:rPr>
                <w:rFonts w:ascii="Cambria" w:hAnsi="Cambria" w:cs="Kalinga"/>
                <w:color w:val="000000"/>
                <w:lang w:val="es-ES"/>
              </w:rPr>
              <w:t xml:space="preserve">también </w:t>
            </w:r>
            <w:r w:rsidR="00F04AAE" w:rsidRPr="00F13ED9">
              <w:rPr>
                <w:rFonts w:ascii="Cambria" w:hAnsi="Cambria" w:cs="Kalinga"/>
                <w:color w:val="000000"/>
                <w:lang w:val="es-ES"/>
              </w:rPr>
              <w:t xml:space="preserve">apunta a contribuir al logro </w:t>
            </w:r>
            <w:r w:rsidR="00842EB4" w:rsidRPr="00F13ED9">
              <w:rPr>
                <w:rFonts w:ascii="Cambria" w:hAnsi="Cambria" w:cs="Kalinga"/>
                <w:color w:val="000000"/>
                <w:lang w:val="es-ES"/>
              </w:rPr>
              <w:t xml:space="preserve">del programa de Gobierno del señor Alcalde Mayor de Cartagena William Dau Chamat y su consecuencial Plan de Desarrollo, al cumplimiento </w:t>
            </w:r>
            <w:r w:rsidR="00F04AAE" w:rsidRPr="00F13ED9">
              <w:rPr>
                <w:rFonts w:ascii="Cambria" w:hAnsi="Cambria" w:cs="Kalinga"/>
                <w:color w:val="000000"/>
                <w:lang w:val="es-ES"/>
              </w:rPr>
              <w:t xml:space="preserve">del objetivo de desarrollo sostenible “ODS” No. 16 Paz, Justicia e Instituciones </w:t>
            </w:r>
            <w:r w:rsidR="0040436A" w:rsidRPr="00F13ED9">
              <w:rPr>
                <w:rFonts w:ascii="Cambria" w:hAnsi="Cambria" w:cs="Kalinga"/>
                <w:color w:val="000000"/>
                <w:lang w:val="es-ES"/>
              </w:rPr>
              <w:t>Sólidas</w:t>
            </w:r>
            <w:r w:rsidR="00163291" w:rsidRPr="00F13ED9">
              <w:rPr>
                <w:rFonts w:ascii="Cambria" w:hAnsi="Cambria" w:cs="Kalinga"/>
                <w:color w:val="000000"/>
                <w:lang w:val="es-ES"/>
              </w:rPr>
              <w:t xml:space="preserve"> y al logro de los objetivos y al desarrollo de las políticas de gestión y desempeño institucional del Modelo Integrado</w:t>
            </w:r>
            <w:r w:rsidR="00842EB4" w:rsidRPr="00F13ED9">
              <w:rPr>
                <w:rFonts w:ascii="Cambria" w:hAnsi="Cambria" w:cs="Kalinga"/>
                <w:color w:val="000000"/>
                <w:lang w:val="es-ES"/>
              </w:rPr>
              <w:t xml:space="preserve"> de Planeación y Gestión – MIPG adoptado en la Alcaldía Mayor de Cartagena.</w:t>
            </w:r>
          </w:p>
          <w:p w14:paraId="744458CA" w14:textId="7D0F2CA6" w:rsidR="00112614" w:rsidRPr="00F13ED9" w:rsidRDefault="00112614" w:rsidP="00E51A7F">
            <w:pPr>
              <w:spacing w:after="0"/>
              <w:jc w:val="both"/>
              <w:rPr>
                <w:rFonts w:ascii="Cambria" w:hAnsi="Cambria" w:cs="Kalinga"/>
                <w:color w:val="000000"/>
                <w:lang w:val="es-ES"/>
              </w:rPr>
            </w:pPr>
          </w:p>
          <w:p w14:paraId="4A30D277" w14:textId="1695B7FA" w:rsidR="00112614" w:rsidRDefault="00112614" w:rsidP="00E51A7F">
            <w:pPr>
              <w:spacing w:after="0"/>
              <w:jc w:val="both"/>
              <w:rPr>
                <w:rFonts w:ascii="Cambria" w:hAnsi="Cambria" w:cs="Kalinga"/>
                <w:color w:val="000000"/>
                <w:lang w:val="es-ES"/>
              </w:rPr>
            </w:pPr>
            <w:r w:rsidRPr="00F13ED9">
              <w:rPr>
                <w:rFonts w:ascii="Cambria" w:hAnsi="Cambria" w:cs="Kalinga"/>
                <w:color w:val="000000"/>
                <w:lang w:val="es-ES"/>
              </w:rPr>
              <w:t xml:space="preserve">Teniendo en cuenta que </w:t>
            </w:r>
            <w:r w:rsidR="00E61BA2" w:rsidRPr="00F13ED9">
              <w:rPr>
                <w:rFonts w:ascii="Cambria" w:hAnsi="Cambria" w:cs="Kalinga"/>
                <w:color w:val="000000"/>
                <w:lang w:val="es-ES"/>
              </w:rPr>
              <w:t xml:space="preserve">a finales del mes de diciembre de 2020 </w:t>
            </w:r>
            <w:r w:rsidRPr="00F13ED9">
              <w:rPr>
                <w:rFonts w:ascii="Cambria" w:hAnsi="Cambria" w:cs="Kalinga"/>
                <w:color w:val="000000"/>
                <w:lang w:val="es-ES"/>
              </w:rPr>
              <w:t xml:space="preserve">ha sido expedida una nueva guía para la gestión de los riesgos, la cual incluye </w:t>
            </w:r>
            <w:r w:rsidR="00E61BA2" w:rsidRPr="00F13ED9">
              <w:rPr>
                <w:rFonts w:ascii="Cambria" w:hAnsi="Cambria" w:cs="Kalinga"/>
                <w:color w:val="000000"/>
                <w:lang w:val="es-ES"/>
              </w:rPr>
              <w:t xml:space="preserve">la gestión y el tratamiento de </w:t>
            </w:r>
            <w:r w:rsidRPr="00F13ED9">
              <w:rPr>
                <w:rFonts w:ascii="Cambria" w:hAnsi="Cambria" w:cs="Kalinga"/>
                <w:color w:val="000000"/>
                <w:lang w:val="es-ES"/>
              </w:rPr>
              <w:t xml:space="preserve">los riesgos de corrupción, se prevé realizar después del 31 de enero </w:t>
            </w:r>
            <w:r w:rsidR="00E61BA2" w:rsidRPr="00F13ED9">
              <w:rPr>
                <w:rFonts w:ascii="Cambria" w:hAnsi="Cambria" w:cs="Kalinga"/>
                <w:color w:val="000000"/>
                <w:lang w:val="es-ES"/>
              </w:rPr>
              <w:t xml:space="preserve">del año 2021, una modificación a la política de riesgos de la administración distrital para luego proceder a la actualización de todos los mapas de riesgos de la administración distrital con base en esta nueva metodología. </w:t>
            </w:r>
          </w:p>
          <w:p w14:paraId="08BFA5F9" w14:textId="77777777" w:rsidR="007825BF" w:rsidRPr="00F13ED9" w:rsidRDefault="007825BF" w:rsidP="00E51A7F">
            <w:pPr>
              <w:spacing w:after="0"/>
              <w:jc w:val="both"/>
              <w:rPr>
                <w:rFonts w:ascii="Cambria" w:hAnsi="Cambria" w:cs="Kalinga"/>
                <w:color w:val="000000"/>
                <w:lang w:val="es-ES"/>
              </w:rPr>
            </w:pPr>
          </w:p>
          <w:p w14:paraId="46D7C2B5" w14:textId="77777777" w:rsidR="0003429F" w:rsidRPr="00357E39" w:rsidRDefault="0003429F" w:rsidP="00E51A7F">
            <w:pPr>
              <w:spacing w:after="0"/>
              <w:jc w:val="both"/>
              <w:rPr>
                <w:rFonts w:ascii="Cambria" w:hAnsi="Cambria" w:cs="Kalinga"/>
                <w:color w:val="000000"/>
                <w:sz w:val="18"/>
                <w:szCs w:val="18"/>
                <w:lang w:val="es-ES"/>
              </w:rPr>
            </w:pPr>
          </w:p>
          <w:p w14:paraId="0E2C47F5" w14:textId="77777777" w:rsidR="00A82287" w:rsidRPr="00F13ED9" w:rsidRDefault="00A82287" w:rsidP="00A8733A">
            <w:pPr>
              <w:pStyle w:val="Prrafodelista"/>
              <w:numPr>
                <w:ilvl w:val="0"/>
                <w:numId w:val="5"/>
              </w:numPr>
              <w:autoSpaceDE w:val="0"/>
              <w:autoSpaceDN w:val="0"/>
              <w:adjustRightInd w:val="0"/>
              <w:spacing w:after="0" w:line="240" w:lineRule="auto"/>
              <w:jc w:val="center"/>
              <w:rPr>
                <w:rFonts w:asciiTheme="minorHAnsi" w:hAnsiTheme="minorHAnsi" w:cstheme="minorHAnsi"/>
                <w:color w:val="000000"/>
                <w:sz w:val="20"/>
                <w:szCs w:val="20"/>
                <w:lang w:val="es-ES"/>
              </w:rPr>
            </w:pPr>
            <w:r w:rsidRPr="00F13ED9">
              <w:rPr>
                <w:rFonts w:asciiTheme="minorHAnsi" w:hAnsiTheme="minorHAnsi" w:cstheme="minorHAnsi"/>
                <w:color w:val="000000"/>
                <w:sz w:val="20"/>
                <w:szCs w:val="20"/>
                <w:lang w:val="es-ES"/>
              </w:rPr>
              <w:lastRenderedPageBreak/>
              <w:t xml:space="preserve">CONTEXTO ESTRATEGICO DEL RIESGO </w:t>
            </w:r>
          </w:p>
          <w:p w14:paraId="53D1358E" w14:textId="77777777" w:rsidR="00A82287" w:rsidRPr="00357E39" w:rsidRDefault="00A82287" w:rsidP="00A75CDA">
            <w:pPr>
              <w:autoSpaceDE w:val="0"/>
              <w:autoSpaceDN w:val="0"/>
              <w:adjustRightInd w:val="0"/>
              <w:spacing w:after="0" w:line="240" w:lineRule="auto"/>
              <w:jc w:val="center"/>
              <w:rPr>
                <w:rFonts w:ascii="Cambria" w:hAnsi="Cambria" w:cs="Kalinga"/>
                <w:color w:val="000000"/>
                <w:sz w:val="18"/>
                <w:szCs w:val="18"/>
                <w:lang w:val="es-ES"/>
              </w:rPr>
            </w:pPr>
          </w:p>
          <w:p w14:paraId="1C00613B" w14:textId="04E1C708" w:rsidR="001C1DF6" w:rsidRPr="00F13ED9" w:rsidRDefault="009C6E41" w:rsidP="005E7097">
            <w:pPr>
              <w:autoSpaceDE w:val="0"/>
              <w:autoSpaceDN w:val="0"/>
              <w:adjustRightInd w:val="0"/>
              <w:spacing w:after="0"/>
              <w:jc w:val="both"/>
              <w:rPr>
                <w:rFonts w:ascii="Cambria" w:hAnsi="Cambria" w:cs="Kalinga"/>
                <w:color w:val="000000"/>
                <w:lang w:val="es-ES"/>
              </w:rPr>
            </w:pPr>
            <w:r w:rsidRPr="00F13ED9">
              <w:rPr>
                <w:rFonts w:ascii="Cambria" w:hAnsi="Cambria" w:cs="Kalinga"/>
                <w:color w:val="000000"/>
                <w:lang w:val="es-ES"/>
              </w:rPr>
              <w:t xml:space="preserve">La </w:t>
            </w:r>
            <w:r w:rsidR="008E2CE5" w:rsidRPr="00F13ED9">
              <w:rPr>
                <w:rFonts w:ascii="Cambria" w:hAnsi="Cambria" w:cs="Kalinga"/>
                <w:color w:val="000000"/>
                <w:lang w:val="es-ES"/>
              </w:rPr>
              <w:t xml:space="preserve">Alcaldía Mayor de Cartagena durante los últimos ocho (8) años ha vivido un largo periodo de inestabilidad política y administrativa que no ha permitido el desarrollo de la ciudad, ni el desarrollo de </w:t>
            </w:r>
            <w:r w:rsidR="00DB414B" w:rsidRPr="00F13ED9">
              <w:rPr>
                <w:rFonts w:ascii="Cambria" w:hAnsi="Cambria" w:cs="Kalinga"/>
                <w:color w:val="000000"/>
                <w:lang w:val="es-ES"/>
              </w:rPr>
              <w:t xml:space="preserve">grandes </w:t>
            </w:r>
            <w:r w:rsidR="008E2CE5" w:rsidRPr="00F13ED9">
              <w:rPr>
                <w:rFonts w:ascii="Cambria" w:hAnsi="Cambria" w:cs="Kalinga"/>
                <w:color w:val="000000"/>
                <w:lang w:val="es-ES"/>
              </w:rPr>
              <w:t>proyectos que permitan mejorar la calidad de vida de los cartageneros.</w:t>
            </w:r>
            <w:r w:rsidR="00DB414B" w:rsidRPr="00F13ED9">
              <w:rPr>
                <w:rFonts w:ascii="Cambria" w:hAnsi="Cambria" w:cs="Kalinga"/>
                <w:color w:val="000000"/>
                <w:lang w:val="es-ES"/>
              </w:rPr>
              <w:t xml:space="preserve"> La entidad paso de estar clasificada en un riesgo MEDIO</w:t>
            </w:r>
            <w:r w:rsidR="008E2CE5" w:rsidRPr="00F13ED9">
              <w:rPr>
                <w:rFonts w:ascii="Cambria" w:hAnsi="Cambria" w:cs="Kalinga"/>
                <w:color w:val="000000"/>
                <w:lang w:val="es-ES"/>
              </w:rPr>
              <w:t xml:space="preserve"> </w:t>
            </w:r>
            <w:r w:rsidR="00DB414B" w:rsidRPr="00F13ED9">
              <w:rPr>
                <w:rFonts w:ascii="Cambria" w:hAnsi="Cambria" w:cs="Kalinga"/>
                <w:color w:val="000000"/>
                <w:lang w:val="es-ES"/>
              </w:rPr>
              <w:t>en el índice de Transparencia Municipal (ITM 2013-2014) a estar clasificada en un riesgo de corrupción ALTO en el periodo (2015-2016)</w:t>
            </w:r>
            <w:r w:rsidR="00301EC3" w:rsidRPr="00F13ED9">
              <w:rPr>
                <w:rFonts w:ascii="Cambria" w:hAnsi="Cambria" w:cs="Kalinga"/>
                <w:color w:val="000000"/>
                <w:lang w:val="es-ES"/>
              </w:rPr>
              <w:t xml:space="preserve">. Los resultados de la encuesta de percepción ciudadana 2018 elaborada por “CARTAGENA COMO VAMOS” indican que el 53% de los cartageneros </w:t>
            </w:r>
            <w:r w:rsidR="002873CB" w:rsidRPr="00F13ED9">
              <w:rPr>
                <w:rFonts w:ascii="Cambria" w:hAnsi="Cambria" w:cs="Kalinga"/>
                <w:color w:val="000000"/>
                <w:lang w:val="es-ES"/>
              </w:rPr>
              <w:t>cree que la corrupción ha aumentado en la ciudad en comparación con el resultado obtenido del 47 % respecto al año anterior.</w:t>
            </w:r>
            <w:r w:rsidR="005E7097" w:rsidRPr="00F13ED9">
              <w:rPr>
                <w:rFonts w:ascii="Cambria" w:hAnsi="Cambria" w:cs="Kalinga"/>
                <w:color w:val="000000"/>
                <w:lang w:val="es-ES"/>
              </w:rPr>
              <w:t xml:space="preserve"> </w:t>
            </w:r>
            <w:r w:rsidR="001C1DF6" w:rsidRPr="00F13ED9">
              <w:rPr>
                <w:rFonts w:ascii="Cambria" w:hAnsi="Cambria" w:cs="Kalinga"/>
                <w:color w:val="000000"/>
                <w:lang w:val="es-ES"/>
              </w:rPr>
              <w:t xml:space="preserve">La percepción de la ciudadanía respecto de la creencia de que existe mucha corrupción en la cuidad es del 82 % en el año 2018.  </w:t>
            </w:r>
            <w:r w:rsidR="000D32C3" w:rsidRPr="00F13ED9">
              <w:rPr>
                <w:rFonts w:ascii="Cambria" w:hAnsi="Cambria" w:cs="Kalinga"/>
                <w:color w:val="000000"/>
                <w:lang w:val="es-ES"/>
              </w:rPr>
              <w:t xml:space="preserve">La falta de indicadores o datos de hechos de corrupción materializados o los impactos que estos han tenido en la cuidad no permiten tener </w:t>
            </w:r>
            <w:r w:rsidR="00AA2DC2" w:rsidRPr="00F13ED9">
              <w:rPr>
                <w:rFonts w:ascii="Cambria" w:hAnsi="Cambria" w:cs="Kalinga"/>
                <w:color w:val="000000"/>
                <w:lang w:val="es-ES"/>
              </w:rPr>
              <w:t>un mejor acercamiento</w:t>
            </w:r>
            <w:r w:rsidR="000D32C3" w:rsidRPr="00F13ED9">
              <w:rPr>
                <w:rFonts w:ascii="Cambria" w:hAnsi="Cambria" w:cs="Kalinga"/>
                <w:color w:val="000000"/>
                <w:lang w:val="es-ES"/>
              </w:rPr>
              <w:t xml:space="preserve"> con la realidad, por lo que se hace necesario acudir a los indicadores de las encuestas de percepción.</w:t>
            </w:r>
          </w:p>
          <w:p w14:paraId="559EC356" w14:textId="77777777" w:rsidR="001C1DF6" w:rsidRPr="00F13ED9" w:rsidRDefault="001C1DF6" w:rsidP="005E7097">
            <w:pPr>
              <w:autoSpaceDE w:val="0"/>
              <w:autoSpaceDN w:val="0"/>
              <w:adjustRightInd w:val="0"/>
              <w:spacing w:after="0"/>
              <w:jc w:val="both"/>
              <w:rPr>
                <w:rFonts w:ascii="Cambria" w:hAnsi="Cambria" w:cs="Kalinga"/>
                <w:color w:val="000000"/>
                <w:lang w:val="es-ES"/>
              </w:rPr>
            </w:pPr>
          </w:p>
          <w:p w14:paraId="46B8AF35" w14:textId="77777777" w:rsidR="004E2A89" w:rsidRPr="00F13ED9" w:rsidRDefault="004E2A89" w:rsidP="005E7097">
            <w:pPr>
              <w:autoSpaceDE w:val="0"/>
              <w:autoSpaceDN w:val="0"/>
              <w:adjustRightInd w:val="0"/>
              <w:spacing w:after="0"/>
              <w:jc w:val="both"/>
              <w:rPr>
                <w:rFonts w:ascii="Cambria" w:hAnsi="Cambria" w:cs="Kalinga"/>
                <w:color w:val="000000"/>
                <w:lang w:val="es-ES"/>
              </w:rPr>
            </w:pPr>
            <w:r w:rsidRPr="00F13ED9">
              <w:rPr>
                <w:rFonts w:ascii="Cambria" w:hAnsi="Cambria" w:cs="Kalinga"/>
                <w:color w:val="000000"/>
                <w:lang w:val="es-ES"/>
              </w:rPr>
              <w:t xml:space="preserve">La siguiente tabla presenta la tipología </w:t>
            </w:r>
            <w:r w:rsidR="005E7097" w:rsidRPr="00F13ED9">
              <w:rPr>
                <w:rFonts w:ascii="Cambria" w:hAnsi="Cambria" w:cs="Kalinga"/>
                <w:color w:val="000000"/>
                <w:lang w:val="es-ES"/>
              </w:rPr>
              <w:t xml:space="preserve">general </w:t>
            </w:r>
            <w:r w:rsidRPr="00F13ED9">
              <w:rPr>
                <w:rFonts w:ascii="Cambria" w:hAnsi="Cambria" w:cs="Kalinga"/>
                <w:color w:val="000000"/>
                <w:lang w:val="es-ES"/>
              </w:rPr>
              <w:t>de riesgos que se han identificado pueden presentarse en la Alcaldía Mayor de Cartagena, teniendo en cuenta nuestra misión, las normas que regulan su operación, los procesos</w:t>
            </w:r>
            <w:r w:rsidR="00FE10C2" w:rsidRPr="00F13ED9">
              <w:rPr>
                <w:rFonts w:ascii="Cambria" w:hAnsi="Cambria" w:cs="Kalinga"/>
                <w:color w:val="000000"/>
                <w:lang w:val="es-ES"/>
              </w:rPr>
              <w:t xml:space="preserve"> y</w:t>
            </w:r>
            <w:r w:rsidRPr="00F13ED9">
              <w:rPr>
                <w:rFonts w:ascii="Cambria" w:hAnsi="Cambria" w:cs="Kalinga"/>
                <w:color w:val="000000"/>
                <w:lang w:val="es-ES"/>
              </w:rPr>
              <w:t xml:space="preserve"> procedimientos y los sistemas de gestión implementados en la misma.</w:t>
            </w:r>
          </w:p>
          <w:p w14:paraId="36264C7C" w14:textId="77777777" w:rsidR="006C6760" w:rsidRPr="00F13ED9" w:rsidRDefault="006C6760" w:rsidP="00A75CDA">
            <w:pPr>
              <w:autoSpaceDE w:val="0"/>
              <w:autoSpaceDN w:val="0"/>
              <w:adjustRightInd w:val="0"/>
              <w:spacing w:after="0" w:line="240" w:lineRule="auto"/>
              <w:jc w:val="center"/>
              <w:rPr>
                <w:rFonts w:ascii="Cambria" w:hAnsi="Cambria" w:cs="Kalinga"/>
                <w:color w:val="000000"/>
                <w:lang w:val="es-ES"/>
              </w:rPr>
            </w:pPr>
          </w:p>
          <w:tbl>
            <w:tblPr>
              <w:tblStyle w:val="Cuadrculaclara-nfasis2"/>
              <w:tblW w:w="5000" w:type="pct"/>
              <w:tblLayout w:type="fixed"/>
              <w:tblLook w:val="04A0" w:firstRow="1" w:lastRow="0" w:firstColumn="1" w:lastColumn="0" w:noHBand="0" w:noVBand="1"/>
            </w:tblPr>
            <w:tblGrid>
              <w:gridCol w:w="3475"/>
              <w:gridCol w:w="5787"/>
            </w:tblGrid>
            <w:tr w:rsidR="004E2A89" w:rsidRPr="00357E39" w14:paraId="052A3293" w14:textId="77777777" w:rsidTr="00720417">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876" w:type="pct"/>
                  <w:vAlign w:val="center"/>
                </w:tcPr>
                <w:p w14:paraId="76510EC7" w14:textId="77777777" w:rsidR="004E2A89" w:rsidRPr="00357E39" w:rsidRDefault="004E2A89" w:rsidP="004E2A89">
                  <w:pPr>
                    <w:jc w:val="center"/>
                    <w:rPr>
                      <w:rFonts w:ascii="Cambria" w:eastAsia="Times New Roman" w:hAnsi="Cambria" w:cs="Kalinga"/>
                      <w:b w:val="0"/>
                      <w:bCs w:val="0"/>
                      <w:color w:val="000000"/>
                      <w:sz w:val="18"/>
                      <w:szCs w:val="18"/>
                      <w:lang w:val="es-ES" w:eastAsia="es-CO"/>
                    </w:rPr>
                  </w:pPr>
                  <w:r w:rsidRPr="00357E39">
                    <w:rPr>
                      <w:rFonts w:ascii="Cambria" w:eastAsia="Times New Roman" w:hAnsi="Cambria" w:cs="Kalinga"/>
                      <w:b w:val="0"/>
                      <w:bCs w:val="0"/>
                      <w:color w:val="000000"/>
                      <w:sz w:val="18"/>
                      <w:szCs w:val="18"/>
                      <w:lang w:val="es-ES" w:eastAsia="es-CO"/>
                    </w:rPr>
                    <w:t>Riesgos Estratégicos</w:t>
                  </w:r>
                </w:p>
              </w:tc>
              <w:tc>
                <w:tcPr>
                  <w:tcW w:w="3124" w:type="pct"/>
                  <w:vAlign w:val="center"/>
                </w:tcPr>
                <w:p w14:paraId="1EB0F16A" w14:textId="77777777" w:rsidR="004E2A89" w:rsidRPr="00357E39" w:rsidRDefault="00FE10C2" w:rsidP="00FE10C2">
                  <w:pPr>
                    <w:jc w:val="both"/>
                    <w:cnfStyle w:val="100000000000" w:firstRow="1" w:lastRow="0" w:firstColumn="0" w:lastColumn="0" w:oddVBand="0" w:evenVBand="0" w:oddHBand="0" w:evenHBand="0" w:firstRowFirstColumn="0" w:firstRowLastColumn="0" w:lastRowFirstColumn="0" w:lastRowLastColumn="0"/>
                    <w:rPr>
                      <w:rFonts w:ascii="Cambria" w:eastAsia="Times New Roman" w:hAnsi="Cambria" w:cs="Kalinga"/>
                      <w:b w:val="0"/>
                      <w:bCs w:val="0"/>
                      <w:color w:val="000000"/>
                      <w:sz w:val="18"/>
                      <w:szCs w:val="18"/>
                      <w:lang w:val="es-ES" w:eastAsia="es-CO"/>
                    </w:rPr>
                  </w:pPr>
                  <w:r w:rsidRPr="00357E39">
                    <w:rPr>
                      <w:rFonts w:ascii="Cambria" w:eastAsia="Times New Roman" w:hAnsi="Cambria" w:cs="Kalinga"/>
                      <w:b w:val="0"/>
                      <w:bCs w:val="0"/>
                      <w:color w:val="000000"/>
                      <w:sz w:val="18"/>
                      <w:szCs w:val="18"/>
                      <w:lang w:val="es-ES" w:eastAsia="es-CO"/>
                    </w:rPr>
                    <w:t xml:space="preserve">Inadecuada planeación </w:t>
                  </w:r>
                  <w:r w:rsidR="004E2A89" w:rsidRPr="00357E39">
                    <w:rPr>
                      <w:rFonts w:ascii="Cambria" w:eastAsia="Times New Roman" w:hAnsi="Cambria" w:cs="Kalinga"/>
                      <w:b w:val="0"/>
                      <w:bCs w:val="0"/>
                      <w:color w:val="000000"/>
                      <w:sz w:val="18"/>
                      <w:szCs w:val="18"/>
                      <w:lang w:val="es-ES" w:eastAsia="es-CO"/>
                    </w:rPr>
                    <w:t>que afect</w:t>
                  </w:r>
                  <w:r w:rsidRPr="00357E39">
                    <w:rPr>
                      <w:rFonts w:ascii="Cambria" w:eastAsia="Times New Roman" w:hAnsi="Cambria" w:cs="Kalinga"/>
                      <w:b w:val="0"/>
                      <w:bCs w:val="0"/>
                      <w:color w:val="000000"/>
                      <w:sz w:val="18"/>
                      <w:szCs w:val="18"/>
                      <w:lang w:val="es-ES" w:eastAsia="es-CO"/>
                    </w:rPr>
                    <w:t>a</w:t>
                  </w:r>
                  <w:r w:rsidR="004E2A89" w:rsidRPr="00357E39">
                    <w:rPr>
                      <w:rFonts w:ascii="Cambria" w:eastAsia="Times New Roman" w:hAnsi="Cambria" w:cs="Kalinga"/>
                      <w:b w:val="0"/>
                      <w:bCs w:val="0"/>
                      <w:color w:val="000000"/>
                      <w:sz w:val="18"/>
                      <w:szCs w:val="18"/>
                      <w:lang w:val="es-ES" w:eastAsia="es-CO"/>
                    </w:rPr>
                    <w:t xml:space="preserve"> los objetivos estratégicos de nuestra organización y que impactan toda la entidad.</w:t>
                  </w:r>
                </w:p>
              </w:tc>
            </w:tr>
            <w:tr w:rsidR="004E2A89" w:rsidRPr="00357E39" w14:paraId="2F09F4B3" w14:textId="77777777" w:rsidTr="0072041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76" w:type="pct"/>
                  <w:vAlign w:val="center"/>
                </w:tcPr>
                <w:p w14:paraId="3EE2D452" w14:textId="77777777" w:rsidR="004E2A89" w:rsidRPr="00357E39" w:rsidRDefault="004E2A89" w:rsidP="004E2A89">
                  <w:pPr>
                    <w:jc w:val="center"/>
                    <w:rPr>
                      <w:rFonts w:ascii="Cambria" w:eastAsia="Times New Roman" w:hAnsi="Cambria" w:cs="Kalinga"/>
                      <w:b w:val="0"/>
                      <w:bCs w:val="0"/>
                      <w:color w:val="000000"/>
                      <w:sz w:val="18"/>
                      <w:szCs w:val="18"/>
                      <w:lang w:val="es-ES" w:eastAsia="es-CO"/>
                    </w:rPr>
                  </w:pPr>
                  <w:r w:rsidRPr="00357E39">
                    <w:rPr>
                      <w:rFonts w:ascii="Cambria" w:eastAsia="Times New Roman" w:hAnsi="Cambria" w:cs="Kalinga"/>
                      <w:b w:val="0"/>
                      <w:bCs w:val="0"/>
                      <w:color w:val="000000"/>
                      <w:sz w:val="18"/>
                      <w:szCs w:val="18"/>
                      <w:lang w:val="es-ES" w:eastAsia="es-CO"/>
                    </w:rPr>
                    <w:t>Riesgos Gerenciales</w:t>
                  </w:r>
                </w:p>
              </w:tc>
              <w:tc>
                <w:tcPr>
                  <w:tcW w:w="3124" w:type="pct"/>
                  <w:vAlign w:val="center"/>
                </w:tcPr>
                <w:p w14:paraId="1EF819FE" w14:textId="77777777" w:rsidR="004E2A89" w:rsidRPr="00357E39" w:rsidRDefault="00FE10C2" w:rsidP="00FE10C2">
                  <w:pPr>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Kalinga"/>
                      <w:color w:val="000000"/>
                      <w:sz w:val="18"/>
                      <w:szCs w:val="18"/>
                      <w:lang w:val="es-ES" w:eastAsia="es-CO"/>
                    </w:rPr>
                  </w:pPr>
                  <w:r w:rsidRPr="00357E39">
                    <w:rPr>
                      <w:rFonts w:ascii="Cambria" w:eastAsia="Times New Roman" w:hAnsi="Cambria" w:cs="Kalinga"/>
                      <w:color w:val="000000"/>
                      <w:sz w:val="18"/>
                      <w:szCs w:val="18"/>
                      <w:lang w:val="es-ES" w:eastAsia="es-CO"/>
                    </w:rPr>
                    <w:t xml:space="preserve">Debilidad en la toma de decisiones </w:t>
                  </w:r>
                  <w:r w:rsidR="004E2A89" w:rsidRPr="00357E39">
                    <w:rPr>
                      <w:rFonts w:ascii="Cambria" w:eastAsia="Times New Roman" w:hAnsi="Cambria" w:cs="Kalinga"/>
                      <w:color w:val="000000"/>
                      <w:sz w:val="18"/>
                      <w:szCs w:val="18"/>
                      <w:lang w:val="es-ES" w:eastAsia="es-CO"/>
                    </w:rPr>
                    <w:t>que afect</w:t>
                  </w:r>
                  <w:r w:rsidRPr="00357E39">
                    <w:rPr>
                      <w:rFonts w:ascii="Cambria" w:eastAsia="Times New Roman" w:hAnsi="Cambria" w:cs="Kalinga"/>
                      <w:color w:val="000000"/>
                      <w:sz w:val="18"/>
                      <w:szCs w:val="18"/>
                      <w:lang w:val="es-ES" w:eastAsia="es-CO"/>
                    </w:rPr>
                    <w:t>a</w:t>
                  </w:r>
                  <w:r w:rsidR="004E2A89" w:rsidRPr="00357E39">
                    <w:rPr>
                      <w:rFonts w:ascii="Cambria" w:eastAsia="Times New Roman" w:hAnsi="Cambria" w:cs="Kalinga"/>
                      <w:color w:val="000000"/>
                      <w:sz w:val="18"/>
                      <w:szCs w:val="18"/>
                      <w:lang w:val="es-ES" w:eastAsia="es-CO"/>
                    </w:rPr>
                    <w:t xml:space="preserve">n los procesos gerenciales y/o </w:t>
                  </w:r>
                  <w:r w:rsidRPr="00357E39">
                    <w:rPr>
                      <w:rFonts w:ascii="Cambria" w:eastAsia="Times New Roman" w:hAnsi="Cambria" w:cs="Kalinga"/>
                      <w:color w:val="000000"/>
                      <w:sz w:val="18"/>
                      <w:szCs w:val="18"/>
                      <w:lang w:val="es-ES" w:eastAsia="es-CO"/>
                    </w:rPr>
                    <w:t xml:space="preserve">de </w:t>
                  </w:r>
                  <w:r w:rsidR="004E2A89" w:rsidRPr="00357E39">
                    <w:rPr>
                      <w:rFonts w:ascii="Cambria" w:eastAsia="Times New Roman" w:hAnsi="Cambria" w:cs="Kalinga"/>
                      <w:color w:val="000000"/>
                      <w:sz w:val="18"/>
                      <w:szCs w:val="18"/>
                      <w:lang w:val="es-ES" w:eastAsia="es-CO"/>
                    </w:rPr>
                    <w:t>alta dirección de nuestra entidad.</w:t>
                  </w:r>
                </w:p>
              </w:tc>
            </w:tr>
            <w:tr w:rsidR="004E2A89" w:rsidRPr="00357E39" w14:paraId="672552FB" w14:textId="77777777" w:rsidTr="00720417">
              <w:trPr>
                <w:cnfStyle w:val="000000010000" w:firstRow="0" w:lastRow="0" w:firstColumn="0" w:lastColumn="0" w:oddVBand="0" w:evenVBand="0" w:oddHBand="0" w:evenHBand="1"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876" w:type="pct"/>
                  <w:vAlign w:val="center"/>
                </w:tcPr>
                <w:p w14:paraId="2BFD3F2F" w14:textId="77777777" w:rsidR="004E2A89" w:rsidRPr="00357E39" w:rsidRDefault="004E2A89" w:rsidP="004E2A89">
                  <w:pPr>
                    <w:jc w:val="center"/>
                    <w:rPr>
                      <w:rFonts w:ascii="Cambria" w:eastAsia="Times New Roman" w:hAnsi="Cambria" w:cs="Kalinga"/>
                      <w:b w:val="0"/>
                      <w:bCs w:val="0"/>
                      <w:color w:val="000000"/>
                      <w:sz w:val="18"/>
                      <w:szCs w:val="18"/>
                      <w:lang w:val="es-ES" w:eastAsia="es-CO"/>
                    </w:rPr>
                  </w:pPr>
                  <w:r w:rsidRPr="00357E39">
                    <w:rPr>
                      <w:rFonts w:ascii="Cambria" w:eastAsia="Times New Roman" w:hAnsi="Cambria" w:cs="Kalinga"/>
                      <w:b w:val="0"/>
                      <w:bCs w:val="0"/>
                      <w:color w:val="000000"/>
                      <w:sz w:val="18"/>
                      <w:szCs w:val="18"/>
                      <w:lang w:val="es-ES" w:eastAsia="es-CO"/>
                    </w:rPr>
                    <w:t>Riesgos Operativos</w:t>
                  </w:r>
                </w:p>
              </w:tc>
              <w:tc>
                <w:tcPr>
                  <w:tcW w:w="3124" w:type="pct"/>
                  <w:vAlign w:val="center"/>
                </w:tcPr>
                <w:p w14:paraId="2D6DC4D8" w14:textId="77777777" w:rsidR="004E2A89" w:rsidRPr="00357E39" w:rsidRDefault="004E2A89" w:rsidP="004E2A89">
                  <w:pPr>
                    <w:jc w:val="both"/>
                    <w:cnfStyle w:val="000000010000" w:firstRow="0" w:lastRow="0" w:firstColumn="0" w:lastColumn="0" w:oddVBand="0" w:evenVBand="0" w:oddHBand="0" w:evenHBand="1" w:firstRowFirstColumn="0" w:firstRowLastColumn="0" w:lastRowFirstColumn="0" w:lastRowLastColumn="0"/>
                    <w:rPr>
                      <w:rFonts w:ascii="Cambria" w:eastAsia="Times New Roman" w:hAnsi="Cambria" w:cs="Kalinga"/>
                      <w:color w:val="000000"/>
                      <w:sz w:val="18"/>
                      <w:szCs w:val="18"/>
                      <w:lang w:val="es-ES" w:eastAsia="es-CO"/>
                    </w:rPr>
                  </w:pPr>
                  <w:r w:rsidRPr="00357E39">
                    <w:rPr>
                      <w:rFonts w:ascii="Cambria" w:eastAsia="Times New Roman" w:hAnsi="Cambria" w:cs="Kalinga"/>
                      <w:color w:val="000000"/>
                      <w:sz w:val="18"/>
                      <w:szCs w:val="18"/>
                      <w:lang w:val="es-ES" w:eastAsia="es-CO"/>
                    </w:rPr>
                    <w:t>Posibilidad de la ocurrencia de eventos que afecten los procesos misionales de la entidad.</w:t>
                  </w:r>
                </w:p>
              </w:tc>
            </w:tr>
            <w:tr w:rsidR="004E2A89" w:rsidRPr="00357E39" w14:paraId="34E12C9C" w14:textId="77777777" w:rsidTr="00720417">
              <w:trPr>
                <w:cnfStyle w:val="000000100000" w:firstRow="0" w:lastRow="0" w:firstColumn="0" w:lastColumn="0" w:oddVBand="0" w:evenVBand="0" w:oddHBand="1" w:evenHBand="0" w:firstRowFirstColumn="0" w:firstRowLastColumn="0" w:lastRowFirstColumn="0" w:lastRowLastColumn="0"/>
                <w:trHeight w:val="777"/>
              </w:trPr>
              <w:tc>
                <w:tcPr>
                  <w:cnfStyle w:val="001000000000" w:firstRow="0" w:lastRow="0" w:firstColumn="1" w:lastColumn="0" w:oddVBand="0" w:evenVBand="0" w:oddHBand="0" w:evenHBand="0" w:firstRowFirstColumn="0" w:firstRowLastColumn="0" w:lastRowFirstColumn="0" w:lastRowLastColumn="0"/>
                  <w:tcW w:w="1876" w:type="pct"/>
                  <w:vAlign w:val="center"/>
                </w:tcPr>
                <w:p w14:paraId="1DED5016" w14:textId="77777777" w:rsidR="004E2A89" w:rsidRPr="00357E39" w:rsidRDefault="004E2A89" w:rsidP="004E2A89">
                  <w:pPr>
                    <w:jc w:val="center"/>
                    <w:rPr>
                      <w:rFonts w:ascii="Cambria" w:eastAsia="Times New Roman" w:hAnsi="Cambria" w:cs="Kalinga"/>
                      <w:b w:val="0"/>
                      <w:bCs w:val="0"/>
                      <w:color w:val="000000"/>
                      <w:sz w:val="18"/>
                      <w:szCs w:val="18"/>
                      <w:lang w:val="es-ES" w:eastAsia="es-CO"/>
                    </w:rPr>
                  </w:pPr>
                  <w:r w:rsidRPr="00357E39">
                    <w:rPr>
                      <w:rFonts w:ascii="Cambria" w:eastAsia="Times New Roman" w:hAnsi="Cambria" w:cs="Kalinga"/>
                      <w:b w:val="0"/>
                      <w:bCs w:val="0"/>
                      <w:color w:val="000000"/>
                      <w:sz w:val="18"/>
                      <w:szCs w:val="18"/>
                      <w:lang w:val="es-ES" w:eastAsia="es-CO"/>
                    </w:rPr>
                    <w:t>Riesgos Financieros</w:t>
                  </w:r>
                </w:p>
              </w:tc>
              <w:tc>
                <w:tcPr>
                  <w:tcW w:w="3124" w:type="pct"/>
                  <w:vAlign w:val="center"/>
                </w:tcPr>
                <w:p w14:paraId="34261ADC" w14:textId="77777777" w:rsidR="004E2A89" w:rsidRPr="00357E39" w:rsidRDefault="004E2A89" w:rsidP="004E2A89">
                  <w:pPr>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Kalinga"/>
                      <w:color w:val="000000"/>
                      <w:sz w:val="18"/>
                      <w:szCs w:val="18"/>
                      <w:lang w:val="es-ES" w:eastAsia="es-CO"/>
                    </w:rPr>
                  </w:pPr>
                  <w:r w:rsidRPr="00357E39">
                    <w:rPr>
                      <w:rFonts w:ascii="Cambria" w:eastAsia="Times New Roman" w:hAnsi="Cambria" w:cs="Kalinga"/>
                      <w:color w:val="000000"/>
                      <w:sz w:val="18"/>
                      <w:szCs w:val="18"/>
                      <w:lang w:val="es-ES" w:eastAsia="es-CO"/>
                    </w:rPr>
                    <w:t>Posibilidad de la ocurrencia de eventos que afecten estados financieros y todas aquellas áreas involucradas con el proceso financiero como presupuesto, tesorería, contabilidad, cartera, central de cuentas, costos, etc. de la entidad.</w:t>
                  </w:r>
                </w:p>
              </w:tc>
            </w:tr>
            <w:tr w:rsidR="004E2A89" w:rsidRPr="00357E39" w14:paraId="5E2017C1" w14:textId="77777777" w:rsidTr="00720417">
              <w:trPr>
                <w:cnfStyle w:val="000000010000" w:firstRow="0" w:lastRow="0" w:firstColumn="0" w:lastColumn="0" w:oddVBand="0" w:evenVBand="0" w:oddHBand="0" w:evenHBand="1"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1876" w:type="pct"/>
                  <w:vAlign w:val="center"/>
                </w:tcPr>
                <w:p w14:paraId="3D792979" w14:textId="77777777" w:rsidR="004E2A89" w:rsidRPr="00357E39" w:rsidRDefault="004E2A89" w:rsidP="004E2A89">
                  <w:pPr>
                    <w:jc w:val="center"/>
                    <w:rPr>
                      <w:rFonts w:ascii="Cambria" w:eastAsia="Times New Roman" w:hAnsi="Cambria" w:cs="Kalinga"/>
                      <w:b w:val="0"/>
                      <w:bCs w:val="0"/>
                      <w:color w:val="000000"/>
                      <w:sz w:val="18"/>
                      <w:szCs w:val="18"/>
                      <w:lang w:val="es-ES" w:eastAsia="es-CO"/>
                    </w:rPr>
                  </w:pPr>
                  <w:r w:rsidRPr="00357E39">
                    <w:rPr>
                      <w:rFonts w:ascii="Cambria" w:eastAsia="Times New Roman" w:hAnsi="Cambria" w:cs="Kalinga"/>
                      <w:b w:val="0"/>
                      <w:bCs w:val="0"/>
                      <w:color w:val="000000"/>
                      <w:sz w:val="18"/>
                      <w:szCs w:val="18"/>
                      <w:lang w:val="es-ES" w:eastAsia="es-CO"/>
                    </w:rPr>
                    <w:t>Riesgos Tecnológicos</w:t>
                  </w:r>
                </w:p>
              </w:tc>
              <w:tc>
                <w:tcPr>
                  <w:tcW w:w="3124" w:type="pct"/>
                  <w:vAlign w:val="center"/>
                </w:tcPr>
                <w:p w14:paraId="6C38E7C3" w14:textId="77777777" w:rsidR="004E2A89" w:rsidRPr="00357E39" w:rsidRDefault="004E2A89" w:rsidP="004E2A89">
                  <w:pPr>
                    <w:jc w:val="both"/>
                    <w:cnfStyle w:val="000000010000" w:firstRow="0" w:lastRow="0" w:firstColumn="0" w:lastColumn="0" w:oddVBand="0" w:evenVBand="0" w:oddHBand="0" w:evenHBand="1" w:firstRowFirstColumn="0" w:firstRowLastColumn="0" w:lastRowFirstColumn="0" w:lastRowLastColumn="0"/>
                    <w:rPr>
                      <w:rFonts w:ascii="Cambria" w:eastAsia="Times New Roman" w:hAnsi="Cambria" w:cs="Kalinga"/>
                      <w:color w:val="000000"/>
                      <w:sz w:val="18"/>
                      <w:szCs w:val="18"/>
                      <w:lang w:val="es-ES" w:eastAsia="es-CO"/>
                    </w:rPr>
                  </w:pPr>
                  <w:r w:rsidRPr="00357E39">
                    <w:rPr>
                      <w:rFonts w:ascii="Cambria" w:eastAsia="Times New Roman" w:hAnsi="Cambria" w:cs="Kalinga"/>
                      <w:color w:val="000000"/>
                      <w:sz w:val="18"/>
                      <w:szCs w:val="18"/>
                      <w:lang w:val="es-ES" w:eastAsia="es-CO"/>
                    </w:rPr>
                    <w:t>Posibilidad de la ocurrencia de eventos que afecten la totalidad o parte de la infraestructura tecnológica (hardware, software, redes, ect.) de nuestra entidad.</w:t>
                  </w:r>
                </w:p>
              </w:tc>
            </w:tr>
            <w:tr w:rsidR="004E2A89" w:rsidRPr="00357E39" w14:paraId="3A348071" w14:textId="77777777" w:rsidTr="00720417">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876" w:type="pct"/>
                  <w:vAlign w:val="center"/>
                </w:tcPr>
                <w:p w14:paraId="103C20F5" w14:textId="77777777" w:rsidR="004E2A89" w:rsidRPr="00357E39" w:rsidRDefault="004E2A89" w:rsidP="004E2A89">
                  <w:pPr>
                    <w:jc w:val="center"/>
                    <w:rPr>
                      <w:rFonts w:ascii="Cambria" w:eastAsia="Times New Roman" w:hAnsi="Cambria" w:cs="Kalinga"/>
                      <w:b w:val="0"/>
                      <w:bCs w:val="0"/>
                      <w:color w:val="000000"/>
                      <w:sz w:val="18"/>
                      <w:szCs w:val="18"/>
                      <w:lang w:val="es-ES" w:eastAsia="es-CO"/>
                    </w:rPr>
                  </w:pPr>
                </w:p>
                <w:p w14:paraId="6DC9024F" w14:textId="77777777" w:rsidR="004E2A89" w:rsidRPr="00357E39" w:rsidRDefault="004E2A89" w:rsidP="004E2A89">
                  <w:pPr>
                    <w:jc w:val="center"/>
                    <w:rPr>
                      <w:rFonts w:ascii="Cambria" w:eastAsia="Times New Roman" w:hAnsi="Cambria" w:cs="Kalinga"/>
                      <w:b w:val="0"/>
                      <w:bCs w:val="0"/>
                      <w:color w:val="000000"/>
                      <w:sz w:val="18"/>
                      <w:szCs w:val="18"/>
                      <w:lang w:val="es-ES" w:eastAsia="es-CO"/>
                    </w:rPr>
                  </w:pPr>
                  <w:r w:rsidRPr="00357E39">
                    <w:rPr>
                      <w:rFonts w:ascii="Cambria" w:eastAsia="Times New Roman" w:hAnsi="Cambria" w:cs="Kalinga"/>
                      <w:b w:val="0"/>
                      <w:bCs w:val="0"/>
                      <w:color w:val="000000"/>
                      <w:sz w:val="18"/>
                      <w:szCs w:val="18"/>
                      <w:lang w:val="es-ES" w:eastAsia="es-CO"/>
                    </w:rPr>
                    <w:t>Riesgos de cumplimiento</w:t>
                  </w:r>
                </w:p>
              </w:tc>
              <w:tc>
                <w:tcPr>
                  <w:tcW w:w="3124" w:type="pct"/>
                  <w:vAlign w:val="center"/>
                </w:tcPr>
                <w:p w14:paraId="536A9073" w14:textId="77777777" w:rsidR="004E2A89" w:rsidRPr="00357E39" w:rsidRDefault="004E2A89" w:rsidP="004E2A89">
                  <w:pPr>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Kalinga"/>
                      <w:color w:val="000000"/>
                      <w:sz w:val="18"/>
                      <w:szCs w:val="18"/>
                      <w:lang w:val="es-ES" w:eastAsia="es-CO"/>
                    </w:rPr>
                  </w:pPr>
                  <w:r w:rsidRPr="00357E39">
                    <w:rPr>
                      <w:rFonts w:ascii="Cambria" w:eastAsia="Times New Roman" w:hAnsi="Cambria" w:cs="Kalinga"/>
                      <w:color w:val="000000"/>
                      <w:sz w:val="18"/>
                      <w:szCs w:val="18"/>
                      <w:lang w:val="es-ES" w:eastAsia="es-CO"/>
                    </w:rPr>
                    <w:t>Posibilidad de la ocurrencia de eventos que afecten la situación jurídica o contractual de nuestra entidad debido al incumplimiento o desacato a la normatividad legal y las obligaciones contractuales.</w:t>
                  </w:r>
                </w:p>
              </w:tc>
            </w:tr>
            <w:tr w:rsidR="004E2A89" w:rsidRPr="00357E39" w14:paraId="51AB04CA" w14:textId="77777777" w:rsidTr="00720417">
              <w:trPr>
                <w:cnfStyle w:val="000000010000" w:firstRow="0" w:lastRow="0" w:firstColumn="0" w:lastColumn="0" w:oddVBand="0" w:evenVBand="0" w:oddHBand="0" w:evenHBand="1" w:firstRowFirstColumn="0" w:firstRowLastColumn="0" w:lastRowFirstColumn="0" w:lastRowLastColumn="0"/>
                <w:trHeight w:val="797"/>
              </w:trPr>
              <w:tc>
                <w:tcPr>
                  <w:cnfStyle w:val="001000000000" w:firstRow="0" w:lastRow="0" w:firstColumn="1" w:lastColumn="0" w:oddVBand="0" w:evenVBand="0" w:oddHBand="0" w:evenHBand="0" w:firstRowFirstColumn="0" w:firstRowLastColumn="0" w:lastRowFirstColumn="0" w:lastRowLastColumn="0"/>
                  <w:tcW w:w="1876" w:type="pct"/>
                  <w:vAlign w:val="center"/>
                </w:tcPr>
                <w:p w14:paraId="0B3041C6" w14:textId="77777777" w:rsidR="004E2A89" w:rsidRPr="00357E39" w:rsidRDefault="004E2A89" w:rsidP="004E2A89">
                  <w:pPr>
                    <w:jc w:val="center"/>
                    <w:rPr>
                      <w:rFonts w:ascii="Cambria" w:eastAsia="Times New Roman" w:hAnsi="Cambria" w:cs="Kalinga"/>
                      <w:b w:val="0"/>
                      <w:bCs w:val="0"/>
                      <w:color w:val="000000"/>
                      <w:sz w:val="18"/>
                      <w:szCs w:val="18"/>
                      <w:lang w:val="es-ES" w:eastAsia="es-CO"/>
                    </w:rPr>
                  </w:pPr>
                </w:p>
                <w:p w14:paraId="555810C9" w14:textId="77777777" w:rsidR="004E2A89" w:rsidRPr="00357E39" w:rsidRDefault="004E2A89" w:rsidP="004E2A89">
                  <w:pPr>
                    <w:jc w:val="center"/>
                    <w:rPr>
                      <w:rFonts w:ascii="Cambria" w:eastAsia="Times New Roman" w:hAnsi="Cambria" w:cs="Kalinga"/>
                      <w:b w:val="0"/>
                      <w:bCs w:val="0"/>
                      <w:color w:val="000000"/>
                      <w:sz w:val="18"/>
                      <w:szCs w:val="18"/>
                      <w:lang w:val="es-ES" w:eastAsia="es-CO"/>
                    </w:rPr>
                  </w:pPr>
                  <w:r w:rsidRPr="00357E39">
                    <w:rPr>
                      <w:rFonts w:ascii="Cambria" w:eastAsia="Times New Roman" w:hAnsi="Cambria" w:cs="Kalinga"/>
                      <w:b w:val="0"/>
                      <w:bCs w:val="0"/>
                      <w:color w:val="000000"/>
                      <w:sz w:val="18"/>
                      <w:szCs w:val="18"/>
                      <w:lang w:val="es-ES" w:eastAsia="es-CO"/>
                    </w:rPr>
                    <w:t>Riesgos de imagen o reputacional</w:t>
                  </w:r>
                </w:p>
              </w:tc>
              <w:tc>
                <w:tcPr>
                  <w:tcW w:w="3124" w:type="pct"/>
                  <w:vAlign w:val="center"/>
                </w:tcPr>
                <w:p w14:paraId="2E88D047" w14:textId="77777777" w:rsidR="004E2A89" w:rsidRPr="00357E39" w:rsidRDefault="004E2A89" w:rsidP="004E2A89">
                  <w:pPr>
                    <w:jc w:val="both"/>
                    <w:cnfStyle w:val="000000010000" w:firstRow="0" w:lastRow="0" w:firstColumn="0" w:lastColumn="0" w:oddVBand="0" w:evenVBand="0" w:oddHBand="0" w:evenHBand="1" w:firstRowFirstColumn="0" w:firstRowLastColumn="0" w:lastRowFirstColumn="0" w:lastRowLastColumn="0"/>
                    <w:rPr>
                      <w:rFonts w:ascii="Cambria" w:eastAsia="Times New Roman" w:hAnsi="Cambria" w:cs="Kalinga"/>
                      <w:color w:val="000000"/>
                      <w:sz w:val="18"/>
                      <w:szCs w:val="18"/>
                      <w:lang w:val="es-ES" w:eastAsia="es-CO"/>
                    </w:rPr>
                  </w:pPr>
                  <w:r w:rsidRPr="00357E39">
                    <w:rPr>
                      <w:rFonts w:ascii="Cambria" w:eastAsia="Times New Roman" w:hAnsi="Cambria" w:cs="Kalinga"/>
                      <w:color w:val="000000"/>
                      <w:sz w:val="18"/>
                      <w:szCs w:val="18"/>
                      <w:lang w:val="es-ES" w:eastAsia="es-CO"/>
                    </w:rPr>
                    <w:t>Posibilidad de la ocurrencia de un evento que afecte la imagen, buen nombre o la reputación de nuestra entidad ante nuestros grupos de valor y grupos de interés</w:t>
                  </w:r>
                </w:p>
              </w:tc>
            </w:tr>
            <w:tr w:rsidR="004E2A89" w:rsidRPr="00357E39" w14:paraId="4693586A" w14:textId="77777777" w:rsidTr="00720417">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876" w:type="pct"/>
                  <w:vAlign w:val="center"/>
                </w:tcPr>
                <w:p w14:paraId="28E3A0C9" w14:textId="77777777" w:rsidR="004E2A89" w:rsidRPr="00357E39" w:rsidRDefault="004E2A89" w:rsidP="004E2A89">
                  <w:pPr>
                    <w:jc w:val="center"/>
                    <w:rPr>
                      <w:rFonts w:ascii="Cambria" w:eastAsia="Times New Roman" w:hAnsi="Cambria" w:cs="Kalinga"/>
                      <w:b w:val="0"/>
                      <w:bCs w:val="0"/>
                      <w:color w:val="000000"/>
                      <w:sz w:val="18"/>
                      <w:szCs w:val="18"/>
                      <w:lang w:val="es-ES" w:eastAsia="es-CO"/>
                    </w:rPr>
                  </w:pPr>
                </w:p>
                <w:p w14:paraId="3F9C0BF9" w14:textId="77777777" w:rsidR="004E2A89" w:rsidRPr="00357E39" w:rsidRDefault="004E2A89" w:rsidP="004E2A89">
                  <w:pPr>
                    <w:jc w:val="center"/>
                    <w:rPr>
                      <w:rFonts w:ascii="Cambria" w:eastAsia="Times New Roman" w:hAnsi="Cambria" w:cs="Kalinga"/>
                      <w:b w:val="0"/>
                      <w:bCs w:val="0"/>
                      <w:color w:val="000000"/>
                      <w:sz w:val="18"/>
                      <w:szCs w:val="18"/>
                      <w:lang w:val="es-ES" w:eastAsia="es-CO"/>
                    </w:rPr>
                  </w:pPr>
                  <w:r w:rsidRPr="00357E39">
                    <w:rPr>
                      <w:rFonts w:ascii="Cambria" w:eastAsia="Times New Roman" w:hAnsi="Cambria" w:cs="Kalinga"/>
                      <w:b w:val="0"/>
                      <w:bCs w:val="0"/>
                      <w:color w:val="000000"/>
                      <w:sz w:val="18"/>
                      <w:szCs w:val="18"/>
                      <w:lang w:val="es-ES" w:eastAsia="es-CO"/>
                    </w:rPr>
                    <w:t>Riesgos de seguridad digital</w:t>
                  </w:r>
                </w:p>
              </w:tc>
              <w:tc>
                <w:tcPr>
                  <w:tcW w:w="3124" w:type="pct"/>
                  <w:vAlign w:val="center"/>
                </w:tcPr>
                <w:p w14:paraId="608417D6" w14:textId="77777777" w:rsidR="004E2A89" w:rsidRPr="00357E39" w:rsidRDefault="004E2A89" w:rsidP="004E2A89">
                  <w:pPr>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Kalinga"/>
                      <w:color w:val="000000"/>
                      <w:sz w:val="18"/>
                      <w:szCs w:val="18"/>
                      <w:lang w:val="es-ES" w:eastAsia="es-CO"/>
                    </w:rPr>
                  </w:pPr>
                  <w:r w:rsidRPr="00357E39">
                    <w:rPr>
                      <w:rFonts w:ascii="Cambria" w:eastAsia="Times New Roman" w:hAnsi="Cambria" w:cs="Kalinga"/>
                      <w:color w:val="000000"/>
                      <w:sz w:val="18"/>
                      <w:szCs w:val="18"/>
                      <w:lang w:val="es-ES" w:eastAsia="es-CO"/>
                    </w:rPr>
                    <w:t>Posibilidad de combinación de amenazas y vulnerabilidades en el entorno digital de la entidad. Incluye aspectos relacionados con el ambiente físico, digital y las personas.</w:t>
                  </w:r>
                </w:p>
              </w:tc>
            </w:tr>
            <w:tr w:rsidR="004E2A89" w:rsidRPr="00357E39" w14:paraId="7FF394C4" w14:textId="77777777" w:rsidTr="00720417">
              <w:trPr>
                <w:cnfStyle w:val="000000010000" w:firstRow="0" w:lastRow="0" w:firstColumn="0" w:lastColumn="0" w:oddVBand="0" w:evenVBand="0" w:oddHBand="0" w:evenHBand="1" w:firstRowFirstColumn="0" w:firstRowLastColumn="0" w:lastRowFirstColumn="0" w:lastRowLastColumn="0"/>
                <w:trHeight w:val="1402"/>
              </w:trPr>
              <w:tc>
                <w:tcPr>
                  <w:cnfStyle w:val="001000000000" w:firstRow="0" w:lastRow="0" w:firstColumn="1" w:lastColumn="0" w:oddVBand="0" w:evenVBand="0" w:oddHBand="0" w:evenHBand="0" w:firstRowFirstColumn="0" w:firstRowLastColumn="0" w:lastRowFirstColumn="0" w:lastRowLastColumn="0"/>
                  <w:tcW w:w="1876" w:type="pct"/>
                  <w:vAlign w:val="center"/>
                </w:tcPr>
                <w:p w14:paraId="1DB3B506" w14:textId="77777777" w:rsidR="004E2A89" w:rsidRPr="00357E39" w:rsidRDefault="004E2A89" w:rsidP="004E2A89">
                  <w:pPr>
                    <w:jc w:val="center"/>
                    <w:rPr>
                      <w:rFonts w:ascii="Cambria" w:eastAsia="Times New Roman" w:hAnsi="Cambria" w:cs="Kalinga"/>
                      <w:b w:val="0"/>
                      <w:bCs w:val="0"/>
                      <w:color w:val="000000"/>
                      <w:sz w:val="18"/>
                      <w:szCs w:val="18"/>
                      <w:lang w:val="es-ES" w:eastAsia="es-CO"/>
                    </w:rPr>
                  </w:pPr>
                  <w:r w:rsidRPr="00357E39">
                    <w:rPr>
                      <w:rFonts w:ascii="Cambria" w:eastAsia="Times New Roman" w:hAnsi="Cambria" w:cs="Kalinga"/>
                      <w:b w:val="0"/>
                      <w:bCs w:val="0"/>
                      <w:color w:val="000000"/>
                      <w:sz w:val="18"/>
                      <w:szCs w:val="18"/>
                      <w:lang w:val="es-ES" w:eastAsia="es-CO"/>
                    </w:rPr>
                    <w:t>Riesgos de proyectos</w:t>
                  </w:r>
                </w:p>
              </w:tc>
              <w:tc>
                <w:tcPr>
                  <w:tcW w:w="3124" w:type="pct"/>
                  <w:vAlign w:val="center"/>
                </w:tcPr>
                <w:p w14:paraId="12346AD8" w14:textId="71CFD9D8" w:rsidR="004E2A89" w:rsidRPr="00357E39" w:rsidRDefault="004E2A89" w:rsidP="004E2A89">
                  <w:pPr>
                    <w:jc w:val="both"/>
                    <w:cnfStyle w:val="000000010000" w:firstRow="0" w:lastRow="0" w:firstColumn="0" w:lastColumn="0" w:oddVBand="0" w:evenVBand="0" w:oddHBand="0" w:evenHBand="1" w:firstRowFirstColumn="0" w:firstRowLastColumn="0" w:lastRowFirstColumn="0" w:lastRowLastColumn="0"/>
                    <w:rPr>
                      <w:rFonts w:ascii="Cambria" w:eastAsia="Times New Roman" w:hAnsi="Cambria" w:cs="Kalinga"/>
                      <w:color w:val="000000"/>
                      <w:sz w:val="18"/>
                      <w:szCs w:val="18"/>
                      <w:lang w:val="es-ES" w:eastAsia="es-CO"/>
                    </w:rPr>
                  </w:pPr>
                  <w:r w:rsidRPr="00357E39">
                    <w:rPr>
                      <w:rFonts w:ascii="Cambria" w:eastAsia="Times New Roman" w:hAnsi="Cambria" w:cs="Kalinga"/>
                      <w:color w:val="000000"/>
                      <w:sz w:val="18"/>
                      <w:szCs w:val="18"/>
                      <w:lang w:val="es-ES" w:eastAsia="es-CO"/>
                    </w:rPr>
                    <w:t xml:space="preserve">Posibilidad de ocurrencia de un evento que afecte los Proyectos de Gestión identificados en cada vigencia, que impidan el resultado esperado con la intervención y que generalmente están relacionados con la </w:t>
                  </w:r>
                  <w:r w:rsidR="00186906" w:rsidRPr="00357E39">
                    <w:rPr>
                      <w:rFonts w:ascii="Cambria" w:eastAsia="Times New Roman" w:hAnsi="Cambria" w:cs="Kalinga"/>
                      <w:color w:val="000000"/>
                      <w:sz w:val="18"/>
                      <w:szCs w:val="18"/>
                      <w:lang w:val="es-ES" w:eastAsia="es-CO"/>
                    </w:rPr>
                    <w:t>planeación, costo</w:t>
                  </w:r>
                  <w:r w:rsidRPr="00357E39">
                    <w:rPr>
                      <w:rFonts w:ascii="Cambria" w:eastAsia="Times New Roman" w:hAnsi="Cambria" w:cs="Kalinga"/>
                      <w:color w:val="000000"/>
                      <w:sz w:val="18"/>
                      <w:szCs w:val="18"/>
                      <w:lang w:val="es-ES" w:eastAsia="es-CO"/>
                    </w:rPr>
                    <w:t xml:space="preserve"> , tiempo y calidad del proyecto; las fases y áreas de conocimiento y a las acciones establecidas para su control. Los riesgos de los proyectos pueden presentar los mismos riesgos de gestión señalados con anterioridad.</w:t>
                  </w:r>
                </w:p>
              </w:tc>
            </w:tr>
            <w:tr w:rsidR="004E2A89" w:rsidRPr="00357E39" w14:paraId="75262037" w14:textId="77777777" w:rsidTr="00720417">
              <w:trPr>
                <w:cnfStyle w:val="000000100000" w:firstRow="0" w:lastRow="0" w:firstColumn="0" w:lastColumn="0" w:oddVBand="0" w:evenVBand="0" w:oddHBand="1"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1876" w:type="pct"/>
                  <w:vAlign w:val="center"/>
                </w:tcPr>
                <w:p w14:paraId="3E9F1B2A" w14:textId="77777777" w:rsidR="004E2A89" w:rsidRPr="00357E39" w:rsidRDefault="004E2A89" w:rsidP="004E2A89">
                  <w:pPr>
                    <w:jc w:val="center"/>
                    <w:rPr>
                      <w:rFonts w:ascii="Cambria" w:eastAsia="Times New Roman" w:hAnsi="Cambria" w:cs="Kalinga"/>
                      <w:b w:val="0"/>
                      <w:bCs w:val="0"/>
                      <w:color w:val="000000"/>
                      <w:sz w:val="18"/>
                      <w:szCs w:val="18"/>
                      <w:lang w:val="es-ES" w:eastAsia="es-CO"/>
                    </w:rPr>
                  </w:pPr>
                </w:p>
                <w:p w14:paraId="78E1ECC0" w14:textId="77777777" w:rsidR="004E2A89" w:rsidRPr="00357E39" w:rsidRDefault="004E2A89" w:rsidP="004E2A89">
                  <w:pPr>
                    <w:jc w:val="center"/>
                    <w:rPr>
                      <w:rFonts w:ascii="Cambria" w:eastAsia="Times New Roman" w:hAnsi="Cambria" w:cs="Kalinga"/>
                      <w:b w:val="0"/>
                      <w:bCs w:val="0"/>
                      <w:color w:val="000000"/>
                      <w:sz w:val="18"/>
                      <w:szCs w:val="18"/>
                      <w:lang w:val="es-ES" w:eastAsia="es-CO"/>
                    </w:rPr>
                  </w:pPr>
                  <w:r w:rsidRPr="00357E39">
                    <w:rPr>
                      <w:rFonts w:ascii="Cambria" w:eastAsia="Times New Roman" w:hAnsi="Cambria" w:cs="Kalinga"/>
                      <w:b w:val="0"/>
                      <w:bCs w:val="0"/>
                      <w:color w:val="000000"/>
                      <w:sz w:val="18"/>
                      <w:szCs w:val="18"/>
                      <w:lang w:val="es-ES" w:eastAsia="es-CO"/>
                    </w:rPr>
                    <w:t>Riesgos de corrupción</w:t>
                  </w:r>
                </w:p>
              </w:tc>
              <w:tc>
                <w:tcPr>
                  <w:tcW w:w="3124" w:type="pct"/>
                  <w:vAlign w:val="center"/>
                </w:tcPr>
                <w:p w14:paraId="0E44816E" w14:textId="77777777" w:rsidR="004E2A89" w:rsidRPr="00357E39" w:rsidRDefault="004E2A89" w:rsidP="004E2A89">
                  <w:pPr>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Kalinga"/>
                      <w:color w:val="000000"/>
                      <w:sz w:val="18"/>
                      <w:szCs w:val="18"/>
                      <w:lang w:val="es-ES" w:eastAsia="es-CO"/>
                    </w:rPr>
                  </w:pPr>
                  <w:r w:rsidRPr="00357E39">
                    <w:rPr>
                      <w:rFonts w:ascii="Cambria" w:eastAsia="Times New Roman" w:hAnsi="Cambria" w:cs="Kalinga"/>
                      <w:color w:val="000000"/>
                      <w:sz w:val="18"/>
                      <w:szCs w:val="18"/>
                      <w:lang w:val="es-ES" w:eastAsia="es-CO"/>
                    </w:rPr>
                    <w:t>Posibilidad de por acción u omisión de los servidores públicos y/o contratistas del distrito se use el poder institucional para desviar la gestión de lo público hacia un beneficio privado o particular.</w:t>
                  </w:r>
                </w:p>
              </w:tc>
            </w:tr>
          </w:tbl>
          <w:p w14:paraId="52AED437" w14:textId="77777777" w:rsidR="006C6760" w:rsidRPr="00357E39" w:rsidRDefault="006C6760" w:rsidP="00A75CDA">
            <w:pPr>
              <w:autoSpaceDE w:val="0"/>
              <w:autoSpaceDN w:val="0"/>
              <w:adjustRightInd w:val="0"/>
              <w:spacing w:after="0" w:line="240" w:lineRule="auto"/>
              <w:jc w:val="center"/>
              <w:rPr>
                <w:rFonts w:ascii="Cambria" w:hAnsi="Cambria" w:cs="Kalinga"/>
                <w:color w:val="000000"/>
                <w:sz w:val="18"/>
                <w:szCs w:val="18"/>
                <w:lang w:val="es-ES"/>
              </w:rPr>
            </w:pPr>
          </w:p>
          <w:p w14:paraId="18103419" w14:textId="56D435BD" w:rsidR="00B227EC" w:rsidRPr="00F13ED9" w:rsidRDefault="00EC5EC7" w:rsidP="00501ECA">
            <w:pPr>
              <w:autoSpaceDE w:val="0"/>
              <w:autoSpaceDN w:val="0"/>
              <w:adjustRightInd w:val="0"/>
              <w:spacing w:after="0"/>
              <w:jc w:val="both"/>
              <w:rPr>
                <w:rFonts w:ascii="Cambria" w:hAnsi="Cambria" w:cs="Kalinga"/>
                <w:color w:val="000000"/>
                <w:lang w:val="es-ES"/>
              </w:rPr>
            </w:pPr>
            <w:r w:rsidRPr="00F13ED9">
              <w:rPr>
                <w:rFonts w:ascii="Cambria" w:hAnsi="Cambria" w:cs="Kalinga"/>
                <w:color w:val="000000"/>
                <w:lang w:val="es-ES"/>
              </w:rPr>
              <w:t>El plan Anticorrupción y de Atención al Ciudadano es parte integral del MIPG, por lo tanto su desarrollo se debe dar de forma articulada.</w:t>
            </w:r>
          </w:p>
          <w:p w14:paraId="40AB6F0F" w14:textId="77777777" w:rsidR="00501ECA" w:rsidRPr="00F13ED9" w:rsidRDefault="00501ECA" w:rsidP="00501ECA">
            <w:pPr>
              <w:autoSpaceDE w:val="0"/>
              <w:autoSpaceDN w:val="0"/>
              <w:adjustRightInd w:val="0"/>
              <w:spacing w:after="0"/>
              <w:jc w:val="both"/>
              <w:rPr>
                <w:rFonts w:ascii="Cambria" w:hAnsi="Cambria" w:cs="Kalinga"/>
                <w:color w:val="000000"/>
                <w:lang w:val="es-ES"/>
              </w:rPr>
            </w:pPr>
          </w:p>
          <w:p w14:paraId="0BD07356" w14:textId="77777777" w:rsidR="00501ECA" w:rsidRPr="00F13ED9" w:rsidRDefault="00501ECA" w:rsidP="00501ECA">
            <w:pPr>
              <w:autoSpaceDE w:val="0"/>
              <w:autoSpaceDN w:val="0"/>
              <w:adjustRightInd w:val="0"/>
              <w:spacing w:after="0"/>
              <w:jc w:val="both"/>
              <w:rPr>
                <w:rFonts w:ascii="Cambria" w:hAnsi="Cambria" w:cs="Kalinga"/>
                <w:color w:val="000000"/>
                <w:lang w:val="es-ES"/>
              </w:rPr>
            </w:pPr>
            <w:r w:rsidRPr="00F13ED9">
              <w:rPr>
                <w:rFonts w:ascii="Cambria" w:hAnsi="Cambria" w:cs="Kalinga"/>
                <w:color w:val="000000"/>
                <w:lang w:val="es-ES"/>
              </w:rPr>
              <w:t xml:space="preserve">La insuficiencia o mala distribución del recurso humano es un factor determinante en la lucha contra la corrupción, la alta vinculación de personal por contratos de prestación de servicios y la falta de controles para su supervisión, hace que los riesgos también tengan un margen para su materialización. Una inadecuada o desactualizada estructura de procesos </w:t>
            </w:r>
            <w:r w:rsidR="006230A2" w:rsidRPr="00F13ED9">
              <w:rPr>
                <w:rFonts w:ascii="Cambria" w:hAnsi="Cambria" w:cs="Kalinga"/>
                <w:color w:val="000000"/>
                <w:lang w:val="es-ES"/>
              </w:rPr>
              <w:t xml:space="preserve">y procedimientos al interior de la entidad, </w:t>
            </w:r>
            <w:r w:rsidRPr="00F13ED9">
              <w:rPr>
                <w:rFonts w:ascii="Cambria" w:hAnsi="Cambria" w:cs="Kalinga"/>
                <w:color w:val="000000"/>
                <w:lang w:val="es-ES"/>
              </w:rPr>
              <w:t xml:space="preserve">no es prenda de garantía </w:t>
            </w:r>
            <w:r w:rsidR="006230A2" w:rsidRPr="00F13ED9">
              <w:rPr>
                <w:rFonts w:ascii="Cambria" w:hAnsi="Cambria" w:cs="Kalinga"/>
                <w:color w:val="000000"/>
                <w:lang w:val="es-ES"/>
              </w:rPr>
              <w:t>para el control de los riesgos, por lo que se hará necesario hacer una actualización de los mismos.</w:t>
            </w:r>
          </w:p>
          <w:p w14:paraId="56E55866" w14:textId="77777777" w:rsidR="006C6760" w:rsidRPr="00F13ED9" w:rsidRDefault="006C6760" w:rsidP="00A75CDA">
            <w:pPr>
              <w:autoSpaceDE w:val="0"/>
              <w:autoSpaceDN w:val="0"/>
              <w:adjustRightInd w:val="0"/>
              <w:spacing w:after="0" w:line="240" w:lineRule="auto"/>
              <w:jc w:val="center"/>
              <w:rPr>
                <w:rFonts w:ascii="Cambria" w:hAnsi="Cambria" w:cs="Kalinga"/>
                <w:color w:val="000000"/>
                <w:lang w:val="es-ES"/>
              </w:rPr>
            </w:pPr>
          </w:p>
          <w:p w14:paraId="377D16B3" w14:textId="3F6A0D83" w:rsidR="006230A2" w:rsidRPr="00F13ED9" w:rsidRDefault="006230A2" w:rsidP="00701B9D">
            <w:pPr>
              <w:jc w:val="both"/>
              <w:rPr>
                <w:rFonts w:ascii="Cambria" w:hAnsi="Cambria" w:cs="Kalinga"/>
                <w:color w:val="000000"/>
                <w:lang w:val="es-ES"/>
              </w:rPr>
            </w:pPr>
            <w:r w:rsidRPr="00F13ED9">
              <w:rPr>
                <w:rFonts w:ascii="Cambria" w:hAnsi="Cambria" w:cs="Kalinga"/>
                <w:color w:val="000000"/>
                <w:lang w:val="es-ES"/>
              </w:rPr>
              <w:t xml:space="preserve">Una administración </w:t>
            </w:r>
            <w:r w:rsidR="00701B9D" w:rsidRPr="00F13ED9">
              <w:rPr>
                <w:rFonts w:ascii="Cambria" w:hAnsi="Cambria" w:cs="Kalinga"/>
                <w:color w:val="000000"/>
                <w:lang w:val="es-ES"/>
              </w:rPr>
              <w:t>nueva</w:t>
            </w:r>
            <w:r w:rsidR="00B33E85" w:rsidRPr="00F13ED9">
              <w:rPr>
                <w:rFonts w:ascii="Cambria" w:hAnsi="Cambria" w:cs="Kalinga"/>
                <w:color w:val="000000"/>
                <w:lang w:val="es-ES"/>
              </w:rPr>
              <w:t>,</w:t>
            </w:r>
            <w:r w:rsidR="00701B9D" w:rsidRPr="00F13ED9">
              <w:rPr>
                <w:rFonts w:ascii="Cambria" w:hAnsi="Cambria" w:cs="Kalinga"/>
                <w:color w:val="000000"/>
                <w:lang w:val="es-ES"/>
              </w:rPr>
              <w:t xml:space="preserve"> </w:t>
            </w:r>
            <w:r w:rsidRPr="00F13ED9">
              <w:rPr>
                <w:rFonts w:ascii="Cambria" w:hAnsi="Cambria" w:cs="Kalinga"/>
                <w:color w:val="000000"/>
                <w:lang w:val="es-ES"/>
              </w:rPr>
              <w:t xml:space="preserve">con la férrea voluntad de implementar nuevos procesos y procedimientos se convierte en la mejor oportunidad </w:t>
            </w:r>
            <w:r w:rsidR="00701B9D" w:rsidRPr="00F13ED9">
              <w:rPr>
                <w:rFonts w:ascii="Cambria" w:hAnsi="Cambria" w:cs="Kalinga"/>
                <w:color w:val="000000"/>
                <w:lang w:val="es-ES"/>
              </w:rPr>
              <w:t xml:space="preserve">y la mejor fortaleza </w:t>
            </w:r>
            <w:r w:rsidRPr="00F13ED9">
              <w:rPr>
                <w:rFonts w:ascii="Cambria" w:hAnsi="Cambria" w:cs="Kalinga"/>
                <w:color w:val="000000"/>
                <w:lang w:val="es-ES"/>
              </w:rPr>
              <w:t>para enfrentar el fenómeno de la corrupción</w:t>
            </w:r>
            <w:r w:rsidR="00701B9D" w:rsidRPr="00F13ED9">
              <w:rPr>
                <w:rFonts w:ascii="Cambria" w:hAnsi="Cambria" w:cs="Kalinga"/>
                <w:color w:val="000000"/>
                <w:lang w:val="es-ES"/>
              </w:rPr>
              <w:t xml:space="preserve">, la cual </w:t>
            </w:r>
            <w:r w:rsidRPr="00F13ED9">
              <w:rPr>
                <w:rFonts w:ascii="Cambria" w:hAnsi="Cambria" w:cs="Kalinga"/>
                <w:color w:val="000000"/>
                <w:lang w:val="es-ES"/>
              </w:rPr>
              <w:t>ha sumido en la pobreza a gran parte de la población cartagenera.</w:t>
            </w:r>
          </w:p>
          <w:p w14:paraId="54DC9C1B" w14:textId="77777777" w:rsidR="006230A2" w:rsidRPr="00357E39" w:rsidRDefault="006230A2" w:rsidP="00A75CDA">
            <w:pPr>
              <w:autoSpaceDE w:val="0"/>
              <w:autoSpaceDN w:val="0"/>
              <w:adjustRightInd w:val="0"/>
              <w:spacing w:after="0" w:line="240" w:lineRule="auto"/>
              <w:jc w:val="center"/>
              <w:rPr>
                <w:rFonts w:ascii="Cambria" w:hAnsi="Cambria" w:cs="Kalinga"/>
                <w:color w:val="000000"/>
                <w:sz w:val="18"/>
                <w:szCs w:val="18"/>
                <w:lang w:val="es-ES"/>
              </w:rPr>
            </w:pPr>
          </w:p>
          <w:p w14:paraId="2E5D91CD" w14:textId="3D849210" w:rsidR="00E607F7" w:rsidRPr="00357E39" w:rsidRDefault="00E607F7" w:rsidP="00A75CDA">
            <w:pPr>
              <w:autoSpaceDE w:val="0"/>
              <w:autoSpaceDN w:val="0"/>
              <w:adjustRightInd w:val="0"/>
              <w:spacing w:after="0" w:line="240" w:lineRule="auto"/>
              <w:jc w:val="center"/>
              <w:rPr>
                <w:rFonts w:ascii="Cambria" w:hAnsi="Cambria" w:cs="Kalinga"/>
                <w:color w:val="000000"/>
                <w:sz w:val="18"/>
                <w:szCs w:val="18"/>
                <w:lang w:val="es-ES"/>
              </w:rPr>
            </w:pPr>
          </w:p>
          <w:p w14:paraId="21E438A5" w14:textId="7F31D256" w:rsidR="00DA0660" w:rsidRDefault="00DA0660" w:rsidP="00A75CDA">
            <w:pPr>
              <w:autoSpaceDE w:val="0"/>
              <w:autoSpaceDN w:val="0"/>
              <w:adjustRightInd w:val="0"/>
              <w:spacing w:after="0" w:line="240" w:lineRule="auto"/>
              <w:jc w:val="center"/>
              <w:rPr>
                <w:rFonts w:ascii="Cambria" w:hAnsi="Cambria" w:cs="Kalinga"/>
                <w:color w:val="000000"/>
                <w:sz w:val="18"/>
                <w:szCs w:val="18"/>
                <w:lang w:val="es-ES"/>
              </w:rPr>
            </w:pPr>
          </w:p>
          <w:p w14:paraId="355F18D7" w14:textId="1C48C3A7" w:rsidR="00F13ED9" w:rsidRDefault="00F13ED9" w:rsidP="00A75CDA">
            <w:pPr>
              <w:autoSpaceDE w:val="0"/>
              <w:autoSpaceDN w:val="0"/>
              <w:adjustRightInd w:val="0"/>
              <w:spacing w:after="0" w:line="240" w:lineRule="auto"/>
              <w:jc w:val="center"/>
              <w:rPr>
                <w:rFonts w:ascii="Cambria" w:hAnsi="Cambria" w:cs="Kalinga"/>
                <w:color w:val="000000"/>
                <w:sz w:val="18"/>
                <w:szCs w:val="18"/>
                <w:lang w:val="es-ES"/>
              </w:rPr>
            </w:pPr>
          </w:p>
          <w:p w14:paraId="2E86A573" w14:textId="7E860710" w:rsidR="00F13ED9" w:rsidRDefault="00F13ED9" w:rsidP="00A75CDA">
            <w:pPr>
              <w:autoSpaceDE w:val="0"/>
              <w:autoSpaceDN w:val="0"/>
              <w:adjustRightInd w:val="0"/>
              <w:spacing w:after="0" w:line="240" w:lineRule="auto"/>
              <w:jc w:val="center"/>
              <w:rPr>
                <w:rFonts w:ascii="Cambria" w:hAnsi="Cambria" w:cs="Kalinga"/>
                <w:color w:val="000000"/>
                <w:sz w:val="18"/>
                <w:szCs w:val="18"/>
                <w:lang w:val="es-ES"/>
              </w:rPr>
            </w:pPr>
          </w:p>
          <w:p w14:paraId="76C9EC4B" w14:textId="3B7AE046" w:rsidR="00F13ED9" w:rsidRDefault="00F13ED9" w:rsidP="00A75CDA">
            <w:pPr>
              <w:autoSpaceDE w:val="0"/>
              <w:autoSpaceDN w:val="0"/>
              <w:adjustRightInd w:val="0"/>
              <w:spacing w:after="0" w:line="240" w:lineRule="auto"/>
              <w:jc w:val="center"/>
              <w:rPr>
                <w:rFonts w:ascii="Cambria" w:hAnsi="Cambria" w:cs="Kalinga"/>
                <w:color w:val="000000"/>
                <w:sz w:val="18"/>
                <w:szCs w:val="18"/>
                <w:lang w:val="es-ES"/>
              </w:rPr>
            </w:pPr>
          </w:p>
          <w:p w14:paraId="73FAADFA" w14:textId="72F133C6" w:rsidR="00F13ED9" w:rsidRDefault="00F13ED9" w:rsidP="00A75CDA">
            <w:pPr>
              <w:autoSpaceDE w:val="0"/>
              <w:autoSpaceDN w:val="0"/>
              <w:adjustRightInd w:val="0"/>
              <w:spacing w:after="0" w:line="240" w:lineRule="auto"/>
              <w:jc w:val="center"/>
              <w:rPr>
                <w:rFonts w:ascii="Cambria" w:hAnsi="Cambria" w:cs="Kalinga"/>
                <w:color w:val="000000"/>
                <w:sz w:val="18"/>
                <w:szCs w:val="18"/>
                <w:lang w:val="es-ES"/>
              </w:rPr>
            </w:pPr>
          </w:p>
          <w:p w14:paraId="2A5C18C2" w14:textId="1E590A90" w:rsidR="00F13ED9" w:rsidRDefault="00F13ED9" w:rsidP="00A75CDA">
            <w:pPr>
              <w:autoSpaceDE w:val="0"/>
              <w:autoSpaceDN w:val="0"/>
              <w:adjustRightInd w:val="0"/>
              <w:spacing w:after="0" w:line="240" w:lineRule="auto"/>
              <w:jc w:val="center"/>
              <w:rPr>
                <w:rFonts w:ascii="Cambria" w:hAnsi="Cambria" w:cs="Kalinga"/>
                <w:color w:val="000000"/>
                <w:sz w:val="18"/>
                <w:szCs w:val="18"/>
                <w:lang w:val="es-ES"/>
              </w:rPr>
            </w:pPr>
          </w:p>
          <w:p w14:paraId="58F6FEB1" w14:textId="77777777" w:rsidR="007825BF" w:rsidRPr="00357E39" w:rsidRDefault="007825BF" w:rsidP="00A75CDA">
            <w:pPr>
              <w:autoSpaceDE w:val="0"/>
              <w:autoSpaceDN w:val="0"/>
              <w:adjustRightInd w:val="0"/>
              <w:spacing w:after="0" w:line="240" w:lineRule="auto"/>
              <w:jc w:val="center"/>
              <w:rPr>
                <w:rFonts w:ascii="Cambria" w:hAnsi="Cambria" w:cs="Kalinga"/>
                <w:color w:val="000000"/>
                <w:sz w:val="18"/>
                <w:szCs w:val="18"/>
                <w:lang w:val="es-ES"/>
              </w:rPr>
            </w:pPr>
          </w:p>
          <w:p w14:paraId="6A9BC6D0" w14:textId="77777777" w:rsidR="00DA0660" w:rsidRPr="00357E39" w:rsidRDefault="00DA0660" w:rsidP="00A75CDA">
            <w:pPr>
              <w:autoSpaceDE w:val="0"/>
              <w:autoSpaceDN w:val="0"/>
              <w:adjustRightInd w:val="0"/>
              <w:spacing w:after="0" w:line="240" w:lineRule="auto"/>
              <w:jc w:val="center"/>
              <w:rPr>
                <w:rFonts w:ascii="Cambria" w:hAnsi="Cambria" w:cs="Kalinga"/>
                <w:color w:val="000000"/>
                <w:sz w:val="18"/>
                <w:szCs w:val="18"/>
                <w:lang w:val="es-ES"/>
              </w:rPr>
            </w:pPr>
          </w:p>
          <w:p w14:paraId="173A49FE" w14:textId="77777777" w:rsidR="00A75CDA" w:rsidRPr="00F13ED9" w:rsidRDefault="00A75CDA" w:rsidP="00A8733A">
            <w:pPr>
              <w:pStyle w:val="Prrafodelista"/>
              <w:numPr>
                <w:ilvl w:val="0"/>
                <w:numId w:val="5"/>
              </w:numPr>
              <w:autoSpaceDE w:val="0"/>
              <w:autoSpaceDN w:val="0"/>
              <w:adjustRightInd w:val="0"/>
              <w:spacing w:after="0" w:line="240" w:lineRule="auto"/>
              <w:jc w:val="center"/>
              <w:rPr>
                <w:rFonts w:asciiTheme="minorHAnsi" w:hAnsiTheme="minorHAnsi" w:cstheme="minorHAnsi"/>
                <w:color w:val="000000"/>
                <w:sz w:val="20"/>
                <w:szCs w:val="20"/>
                <w:lang w:val="es-ES"/>
              </w:rPr>
            </w:pPr>
            <w:r w:rsidRPr="00F13ED9">
              <w:rPr>
                <w:rFonts w:asciiTheme="minorHAnsi" w:hAnsiTheme="minorHAnsi" w:cstheme="minorHAnsi"/>
                <w:color w:val="000000"/>
                <w:sz w:val="20"/>
                <w:szCs w:val="20"/>
                <w:lang w:val="es-ES"/>
              </w:rPr>
              <w:lastRenderedPageBreak/>
              <w:t xml:space="preserve">PLATAFORMA ESTRATEGICA </w:t>
            </w:r>
          </w:p>
          <w:p w14:paraId="32356440" w14:textId="77777777" w:rsidR="00A75CDA" w:rsidRPr="00357E39" w:rsidRDefault="00A75CDA" w:rsidP="0020772B">
            <w:pPr>
              <w:autoSpaceDE w:val="0"/>
              <w:autoSpaceDN w:val="0"/>
              <w:adjustRightInd w:val="0"/>
              <w:spacing w:after="0" w:line="240" w:lineRule="auto"/>
              <w:jc w:val="center"/>
              <w:rPr>
                <w:rFonts w:ascii="Cambria" w:hAnsi="Cambria" w:cs="Kalinga"/>
                <w:color w:val="000000"/>
                <w:sz w:val="18"/>
                <w:szCs w:val="18"/>
                <w:lang w:val="es-ES"/>
              </w:rPr>
            </w:pPr>
          </w:p>
          <w:p w14:paraId="4553AFF6" w14:textId="77777777" w:rsidR="00A75CDA" w:rsidRPr="00F13ED9" w:rsidRDefault="002F5AD3" w:rsidP="00A75CDA">
            <w:pPr>
              <w:autoSpaceDE w:val="0"/>
              <w:autoSpaceDN w:val="0"/>
              <w:adjustRightInd w:val="0"/>
              <w:spacing w:after="0" w:line="240" w:lineRule="auto"/>
              <w:jc w:val="both"/>
              <w:rPr>
                <w:rFonts w:ascii="Cambria" w:hAnsi="Cambria" w:cs="Kalinga"/>
                <w:color w:val="000000"/>
                <w:lang w:val="es-ES"/>
              </w:rPr>
            </w:pPr>
            <w:r w:rsidRPr="00F13ED9">
              <w:rPr>
                <w:rFonts w:ascii="Cambria" w:hAnsi="Cambria" w:cs="Kalinga"/>
                <w:color w:val="000000"/>
                <w:lang w:val="es-ES"/>
              </w:rPr>
              <w:t xml:space="preserve">La plataforma estratégica en el ámbito de la administración de los riesgos de corrupción será un marco de referencia que permitirá a la Alcaldía Mayor de Cartagena de Indias aplicar un conjunto de instrumentos orientadores para la buena administración y gestión del conjunto de riesgos que conforman su mapa de riesgos institucional. </w:t>
            </w:r>
            <w:r w:rsidR="00A75CDA" w:rsidRPr="00F13ED9">
              <w:rPr>
                <w:rFonts w:ascii="Cambria" w:hAnsi="Cambria" w:cs="Kalinga"/>
                <w:color w:val="000000"/>
                <w:lang w:val="es-ES"/>
              </w:rPr>
              <w:t xml:space="preserve">El distrito de Cartagena para cumplir los objetivos de la administración y gestión de sus riesgos de corrupción cuenta con la siguiente plataforma </w:t>
            </w:r>
            <w:r w:rsidRPr="00F13ED9">
              <w:rPr>
                <w:rFonts w:ascii="Cambria" w:hAnsi="Cambria" w:cs="Kalinga"/>
                <w:color w:val="000000"/>
                <w:lang w:val="es-ES"/>
              </w:rPr>
              <w:t xml:space="preserve">estratégica </w:t>
            </w:r>
            <w:r w:rsidR="00A75CDA" w:rsidRPr="00F13ED9">
              <w:rPr>
                <w:rFonts w:ascii="Cambria" w:hAnsi="Cambria" w:cs="Kalinga"/>
                <w:color w:val="000000"/>
                <w:lang w:val="es-ES"/>
              </w:rPr>
              <w:t>basada en los siguientes elementos</w:t>
            </w:r>
            <w:r w:rsidR="00CB4C1F" w:rsidRPr="00F13ED9">
              <w:rPr>
                <w:rFonts w:ascii="Cambria" w:hAnsi="Cambria" w:cs="Kalinga"/>
                <w:color w:val="000000"/>
                <w:lang w:val="es-ES"/>
              </w:rPr>
              <w:t>:</w:t>
            </w:r>
          </w:p>
          <w:p w14:paraId="36923980" w14:textId="77777777" w:rsidR="007D1858" w:rsidRPr="00F13ED9" w:rsidRDefault="007D1858" w:rsidP="00A75CDA">
            <w:pPr>
              <w:autoSpaceDE w:val="0"/>
              <w:autoSpaceDN w:val="0"/>
              <w:adjustRightInd w:val="0"/>
              <w:spacing w:after="0" w:line="240" w:lineRule="auto"/>
              <w:jc w:val="both"/>
              <w:rPr>
                <w:rFonts w:ascii="Cambria" w:hAnsi="Cambria" w:cs="Kalinga"/>
                <w:color w:val="000000"/>
                <w:lang w:val="es-ES"/>
              </w:rPr>
            </w:pPr>
          </w:p>
          <w:p w14:paraId="22B4A1C4" w14:textId="77777777" w:rsidR="00A75CDA" w:rsidRPr="00F13ED9" w:rsidRDefault="00A75CDA" w:rsidP="00F96BA8">
            <w:pPr>
              <w:pStyle w:val="Prrafodelista"/>
              <w:numPr>
                <w:ilvl w:val="0"/>
                <w:numId w:val="3"/>
              </w:numPr>
              <w:ind w:left="318" w:hanging="284"/>
              <w:jc w:val="both"/>
              <w:rPr>
                <w:rFonts w:ascii="Cambria" w:hAnsi="Cambria" w:cs="Kalinga"/>
                <w:color w:val="000000"/>
                <w:lang w:val="es-ES"/>
              </w:rPr>
            </w:pPr>
            <w:r w:rsidRPr="00F13ED9">
              <w:rPr>
                <w:rFonts w:ascii="Cambria" w:hAnsi="Cambria" w:cs="Kalinga"/>
                <w:color w:val="000000"/>
                <w:lang w:val="es-ES"/>
              </w:rPr>
              <w:t>Política de Administración de Riesgos (ACCIONES ESTRATEGICAS E INTEGRALES PARA LA ADMINISTRACION Y EL ESTABLECIMIENTO DE CONTROLES PARA LOS RIESGOS DE GESTION, CORRUPCION Y SEGURIDAD DIGITAL)</w:t>
            </w:r>
          </w:p>
          <w:p w14:paraId="06AEB3E0" w14:textId="4262D560" w:rsidR="00A75CDA" w:rsidRPr="00F13ED9" w:rsidRDefault="00B33E85" w:rsidP="00A75CDA">
            <w:pPr>
              <w:ind w:left="318"/>
              <w:jc w:val="both"/>
              <w:rPr>
                <w:rFonts w:ascii="Cambria" w:hAnsi="Cambria" w:cs="Kalinga"/>
                <w:color w:val="000000"/>
                <w:lang w:val="es-ES"/>
              </w:rPr>
            </w:pPr>
            <w:r w:rsidRPr="00F13ED9">
              <w:rPr>
                <w:rFonts w:ascii="Cambria" w:hAnsi="Cambria" w:cs="Kalinga"/>
                <w:color w:val="000000"/>
                <w:lang w:val="es-ES"/>
              </w:rPr>
              <w:t xml:space="preserve">Se </w:t>
            </w:r>
            <w:r w:rsidR="00DA0660" w:rsidRPr="00F13ED9">
              <w:rPr>
                <w:rFonts w:ascii="Cambria" w:hAnsi="Cambria" w:cs="Kalinga"/>
                <w:color w:val="000000"/>
                <w:lang w:val="es-ES"/>
              </w:rPr>
              <w:t>actualizará</w:t>
            </w:r>
            <w:r w:rsidRPr="00F13ED9">
              <w:rPr>
                <w:rFonts w:ascii="Cambria" w:hAnsi="Cambria" w:cs="Kalinga"/>
                <w:color w:val="000000"/>
                <w:lang w:val="es-ES"/>
              </w:rPr>
              <w:t xml:space="preserve"> la política de administración de riesgos con los nuevos lineamientos que ha expedido la función pública en la Guía para la Administración de Riesgos y el Establecimiento de Controles en las Entidades </w:t>
            </w:r>
            <w:r w:rsidR="00DA0660" w:rsidRPr="00F13ED9">
              <w:rPr>
                <w:rFonts w:ascii="Cambria" w:hAnsi="Cambria" w:cs="Kalinga"/>
                <w:color w:val="000000"/>
                <w:lang w:val="es-ES"/>
              </w:rPr>
              <w:t>Públicas</w:t>
            </w:r>
            <w:r w:rsidRPr="00F13ED9">
              <w:rPr>
                <w:rFonts w:ascii="Cambria" w:hAnsi="Cambria" w:cs="Kalinga"/>
                <w:color w:val="000000"/>
                <w:lang w:val="es-ES"/>
              </w:rPr>
              <w:t xml:space="preserve"> – </w:t>
            </w:r>
            <w:r w:rsidR="00DA0660" w:rsidRPr="00F13ED9">
              <w:rPr>
                <w:rFonts w:ascii="Cambria" w:hAnsi="Cambria" w:cs="Kalinga"/>
                <w:color w:val="000000"/>
                <w:lang w:val="es-ES"/>
              </w:rPr>
              <w:t>Versión</w:t>
            </w:r>
            <w:r w:rsidRPr="00F13ED9">
              <w:rPr>
                <w:rFonts w:ascii="Cambria" w:hAnsi="Cambria" w:cs="Kalinga"/>
                <w:color w:val="000000"/>
                <w:lang w:val="es-ES"/>
              </w:rPr>
              <w:t xml:space="preserve"> 5, expedida en el mes de diciembre de 2020, con el fin de dar adecuados lineamientos y tratamientos a la gestión de los riesgos en la </w:t>
            </w:r>
            <w:r w:rsidR="00DA0660" w:rsidRPr="00F13ED9">
              <w:rPr>
                <w:rFonts w:ascii="Cambria" w:hAnsi="Cambria" w:cs="Kalinga"/>
                <w:color w:val="000000"/>
                <w:lang w:val="es-ES"/>
              </w:rPr>
              <w:t>Alcaldía</w:t>
            </w:r>
            <w:r w:rsidRPr="00F13ED9">
              <w:rPr>
                <w:rFonts w:ascii="Cambria" w:hAnsi="Cambria" w:cs="Kalinga"/>
                <w:color w:val="000000"/>
                <w:lang w:val="es-ES"/>
              </w:rPr>
              <w:t xml:space="preserve"> Mayor de Cartagena</w:t>
            </w:r>
            <w:r w:rsidR="00A75CDA" w:rsidRPr="00F13ED9">
              <w:rPr>
                <w:rFonts w:ascii="Cambria" w:hAnsi="Cambria" w:cs="Kalinga"/>
                <w:color w:val="000000"/>
                <w:lang w:val="es-ES"/>
              </w:rPr>
              <w:t>.</w:t>
            </w:r>
          </w:p>
          <w:p w14:paraId="7737396A" w14:textId="77777777" w:rsidR="00A75CDA" w:rsidRPr="00F13ED9" w:rsidRDefault="00A75CDA" w:rsidP="00F96BA8">
            <w:pPr>
              <w:pStyle w:val="Prrafodelista"/>
              <w:numPr>
                <w:ilvl w:val="0"/>
                <w:numId w:val="3"/>
              </w:numPr>
              <w:ind w:left="318" w:hanging="284"/>
              <w:rPr>
                <w:rFonts w:ascii="Cambria" w:hAnsi="Cambria" w:cs="Kalinga"/>
                <w:color w:val="000000"/>
                <w:lang w:val="es-ES"/>
              </w:rPr>
            </w:pPr>
            <w:r w:rsidRPr="00F13ED9">
              <w:rPr>
                <w:rFonts w:ascii="Cambria" w:hAnsi="Cambria" w:cs="Kalinga"/>
                <w:color w:val="000000"/>
                <w:lang w:val="es-ES"/>
              </w:rPr>
              <w:t>Código de Integridad</w:t>
            </w:r>
          </w:p>
          <w:p w14:paraId="1CA29BAF" w14:textId="77777777" w:rsidR="00A75CDA" w:rsidRPr="00F13ED9" w:rsidRDefault="00A75CDA" w:rsidP="00A75CDA">
            <w:pPr>
              <w:pStyle w:val="Prrafodelista"/>
              <w:autoSpaceDE w:val="0"/>
              <w:autoSpaceDN w:val="0"/>
              <w:adjustRightInd w:val="0"/>
              <w:spacing w:after="0" w:line="240" w:lineRule="auto"/>
              <w:ind w:left="720"/>
              <w:jc w:val="both"/>
              <w:rPr>
                <w:rFonts w:ascii="Cambria" w:hAnsi="Cambria" w:cs="Kalinga"/>
                <w:color w:val="000000"/>
                <w:lang w:val="es-ES"/>
              </w:rPr>
            </w:pPr>
          </w:p>
          <w:p w14:paraId="253B4BF0" w14:textId="14247382" w:rsidR="00E83BDB" w:rsidRPr="00F13ED9" w:rsidRDefault="00E83BDB" w:rsidP="00E83BDB">
            <w:pPr>
              <w:pStyle w:val="Prrafodelista"/>
              <w:autoSpaceDE w:val="0"/>
              <w:autoSpaceDN w:val="0"/>
              <w:adjustRightInd w:val="0"/>
              <w:spacing w:after="0" w:line="240" w:lineRule="auto"/>
              <w:ind w:left="318"/>
              <w:jc w:val="both"/>
              <w:rPr>
                <w:rFonts w:ascii="Cambria" w:hAnsi="Cambria" w:cs="Kalinga"/>
                <w:color w:val="000000"/>
                <w:lang w:val="es-ES"/>
              </w:rPr>
            </w:pPr>
            <w:r w:rsidRPr="00F13ED9">
              <w:rPr>
                <w:rFonts w:ascii="Cambria" w:hAnsi="Cambria" w:cs="Kalinga"/>
                <w:color w:val="000000"/>
                <w:lang w:val="es-ES"/>
              </w:rPr>
              <w:t xml:space="preserve">Como apoyo al proceso de la gestión de los riesgos disponemos del código de integridad institucional, el cual contiene los valores y principios que guían las conductas de los servidores hacia acciones morales, efectivas y transparentes. </w:t>
            </w:r>
          </w:p>
          <w:p w14:paraId="6EDCF4FA" w14:textId="77777777" w:rsidR="00E83BDB" w:rsidRPr="00F13ED9" w:rsidRDefault="00E83BDB" w:rsidP="00A75CDA">
            <w:pPr>
              <w:pStyle w:val="Prrafodelista"/>
              <w:autoSpaceDE w:val="0"/>
              <w:autoSpaceDN w:val="0"/>
              <w:adjustRightInd w:val="0"/>
              <w:spacing w:after="0" w:line="240" w:lineRule="auto"/>
              <w:ind w:left="720"/>
              <w:jc w:val="both"/>
              <w:rPr>
                <w:rFonts w:ascii="Cambria" w:hAnsi="Cambria" w:cs="Kalinga"/>
                <w:color w:val="000000"/>
                <w:lang w:val="es-ES"/>
              </w:rPr>
            </w:pPr>
          </w:p>
          <w:p w14:paraId="2D28FAEB" w14:textId="77777777" w:rsidR="00010C29" w:rsidRPr="00357E39" w:rsidRDefault="00010C29" w:rsidP="00A75CDA">
            <w:pPr>
              <w:pStyle w:val="Prrafodelista"/>
              <w:autoSpaceDE w:val="0"/>
              <w:autoSpaceDN w:val="0"/>
              <w:adjustRightInd w:val="0"/>
              <w:spacing w:after="0" w:line="240" w:lineRule="auto"/>
              <w:ind w:left="720"/>
              <w:jc w:val="both"/>
              <w:rPr>
                <w:rFonts w:ascii="Cambria" w:hAnsi="Cambria" w:cs="Kalinga"/>
                <w:color w:val="000000"/>
                <w:sz w:val="18"/>
                <w:szCs w:val="18"/>
                <w:lang w:val="es-ES"/>
              </w:rPr>
            </w:pPr>
          </w:p>
          <w:tbl>
            <w:tblPr>
              <w:tblStyle w:val="Tablaconcuadrcula5oscura-nfasis31"/>
              <w:tblW w:w="9072" w:type="dxa"/>
              <w:tblInd w:w="313" w:type="dxa"/>
              <w:tblLayout w:type="fixed"/>
              <w:tblLook w:val="04A0" w:firstRow="1" w:lastRow="0" w:firstColumn="1" w:lastColumn="0" w:noHBand="0" w:noVBand="1"/>
            </w:tblPr>
            <w:tblGrid>
              <w:gridCol w:w="2730"/>
              <w:gridCol w:w="6342"/>
            </w:tblGrid>
            <w:tr w:rsidR="00E83BDB" w:rsidRPr="00357E39" w14:paraId="1693763D" w14:textId="77777777" w:rsidTr="00DC5D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0" w:type="dxa"/>
                </w:tcPr>
                <w:p w14:paraId="73349F61" w14:textId="77777777" w:rsidR="007618DF" w:rsidRPr="00357E39" w:rsidRDefault="007618DF" w:rsidP="00E83BDB">
                  <w:pPr>
                    <w:autoSpaceDE w:val="0"/>
                    <w:autoSpaceDN w:val="0"/>
                    <w:adjustRightInd w:val="0"/>
                    <w:spacing w:after="0" w:line="240" w:lineRule="auto"/>
                    <w:jc w:val="center"/>
                    <w:rPr>
                      <w:rFonts w:ascii="Cambria" w:hAnsi="Cambria" w:cs="Kalinga"/>
                      <w:b w:val="0"/>
                      <w:bCs w:val="0"/>
                      <w:color w:val="000000"/>
                      <w:sz w:val="18"/>
                      <w:szCs w:val="18"/>
                      <w:lang w:val="es-ES"/>
                    </w:rPr>
                  </w:pPr>
                </w:p>
                <w:p w14:paraId="44D341F3" w14:textId="77777777" w:rsidR="00E83BDB" w:rsidRPr="00357E39" w:rsidRDefault="00E83BDB" w:rsidP="00E83BDB">
                  <w:pPr>
                    <w:autoSpaceDE w:val="0"/>
                    <w:autoSpaceDN w:val="0"/>
                    <w:adjustRightInd w:val="0"/>
                    <w:spacing w:after="0" w:line="240" w:lineRule="auto"/>
                    <w:jc w:val="center"/>
                    <w:rPr>
                      <w:rFonts w:ascii="Cambria" w:hAnsi="Cambria" w:cs="Kalinga"/>
                      <w:b w:val="0"/>
                      <w:bCs w:val="0"/>
                      <w:color w:val="000000"/>
                      <w:sz w:val="18"/>
                      <w:szCs w:val="18"/>
                      <w:lang w:val="es-ES"/>
                    </w:rPr>
                  </w:pPr>
                  <w:r w:rsidRPr="00357E39">
                    <w:rPr>
                      <w:rFonts w:ascii="Cambria" w:hAnsi="Cambria" w:cs="Kalinga"/>
                      <w:b w:val="0"/>
                      <w:bCs w:val="0"/>
                      <w:color w:val="000000"/>
                      <w:sz w:val="18"/>
                      <w:szCs w:val="18"/>
                      <w:lang w:val="es-ES"/>
                    </w:rPr>
                    <w:t xml:space="preserve">VALOR </w:t>
                  </w:r>
                </w:p>
                <w:p w14:paraId="7795EEE6" w14:textId="77777777" w:rsidR="007618DF" w:rsidRPr="00357E39" w:rsidRDefault="007618DF" w:rsidP="00E83BDB">
                  <w:pPr>
                    <w:autoSpaceDE w:val="0"/>
                    <w:autoSpaceDN w:val="0"/>
                    <w:adjustRightInd w:val="0"/>
                    <w:spacing w:after="0" w:line="240" w:lineRule="auto"/>
                    <w:jc w:val="center"/>
                    <w:rPr>
                      <w:rFonts w:ascii="Cambria" w:hAnsi="Cambria" w:cs="Kalinga"/>
                      <w:b w:val="0"/>
                      <w:bCs w:val="0"/>
                      <w:color w:val="000000"/>
                      <w:sz w:val="18"/>
                      <w:szCs w:val="18"/>
                      <w:lang w:val="es-ES"/>
                    </w:rPr>
                  </w:pPr>
                </w:p>
              </w:tc>
              <w:tc>
                <w:tcPr>
                  <w:tcW w:w="6342" w:type="dxa"/>
                </w:tcPr>
                <w:p w14:paraId="4DFAF5C6" w14:textId="77777777" w:rsidR="007618DF" w:rsidRPr="00357E39" w:rsidRDefault="007618DF" w:rsidP="00E83BDB">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mbria" w:hAnsi="Cambria" w:cs="Kalinga"/>
                      <w:b w:val="0"/>
                      <w:bCs w:val="0"/>
                      <w:color w:val="000000"/>
                      <w:sz w:val="18"/>
                      <w:szCs w:val="18"/>
                      <w:lang w:val="es-ES"/>
                    </w:rPr>
                  </w:pPr>
                </w:p>
                <w:p w14:paraId="2FB38F76" w14:textId="77777777" w:rsidR="00E83BDB" w:rsidRPr="00357E39" w:rsidRDefault="00CB4C1F" w:rsidP="00CB4C1F">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mbria" w:hAnsi="Cambria" w:cs="Kalinga"/>
                      <w:b w:val="0"/>
                      <w:bCs w:val="0"/>
                      <w:color w:val="000000"/>
                      <w:sz w:val="18"/>
                      <w:szCs w:val="18"/>
                      <w:lang w:val="es-ES"/>
                    </w:rPr>
                  </w:pPr>
                  <w:r w:rsidRPr="00357E39">
                    <w:rPr>
                      <w:rFonts w:ascii="Cambria" w:hAnsi="Cambria" w:cs="Kalinga"/>
                      <w:b w:val="0"/>
                      <w:bCs w:val="0"/>
                      <w:color w:val="000000"/>
                      <w:sz w:val="18"/>
                      <w:szCs w:val="18"/>
                      <w:lang w:val="es-ES"/>
                    </w:rPr>
                    <w:t>ESENCIA DEL VALOR</w:t>
                  </w:r>
                </w:p>
              </w:tc>
            </w:tr>
            <w:tr w:rsidR="00E83BDB" w:rsidRPr="00357E39" w14:paraId="4AC4B688" w14:textId="77777777" w:rsidTr="00DC5D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0" w:type="dxa"/>
                </w:tcPr>
                <w:p w14:paraId="322BC9DE" w14:textId="77777777" w:rsidR="00E83BDB" w:rsidRPr="00357E39" w:rsidRDefault="00E83BDB" w:rsidP="0020772B">
                  <w:pPr>
                    <w:autoSpaceDE w:val="0"/>
                    <w:autoSpaceDN w:val="0"/>
                    <w:adjustRightInd w:val="0"/>
                    <w:spacing w:after="0" w:line="240" w:lineRule="auto"/>
                    <w:jc w:val="center"/>
                    <w:rPr>
                      <w:rFonts w:ascii="Cambria" w:hAnsi="Cambria" w:cs="Kalinga"/>
                      <w:b w:val="0"/>
                      <w:bCs w:val="0"/>
                      <w:color w:val="000000"/>
                      <w:sz w:val="18"/>
                      <w:szCs w:val="18"/>
                      <w:lang w:val="es-ES"/>
                    </w:rPr>
                  </w:pPr>
                </w:p>
                <w:p w14:paraId="54EC1CF8" w14:textId="77777777" w:rsidR="00E83BDB" w:rsidRPr="00357E39" w:rsidRDefault="00E83BDB" w:rsidP="0020772B">
                  <w:pPr>
                    <w:autoSpaceDE w:val="0"/>
                    <w:autoSpaceDN w:val="0"/>
                    <w:adjustRightInd w:val="0"/>
                    <w:spacing w:after="0" w:line="240" w:lineRule="auto"/>
                    <w:jc w:val="center"/>
                    <w:rPr>
                      <w:rFonts w:ascii="Cambria" w:hAnsi="Cambria" w:cs="Kalinga"/>
                      <w:b w:val="0"/>
                      <w:bCs w:val="0"/>
                      <w:color w:val="000000"/>
                      <w:sz w:val="18"/>
                      <w:szCs w:val="18"/>
                      <w:lang w:val="es-ES"/>
                    </w:rPr>
                  </w:pPr>
                  <w:r w:rsidRPr="00357E39">
                    <w:rPr>
                      <w:rFonts w:ascii="Cambria" w:hAnsi="Cambria" w:cs="Kalinga"/>
                      <w:b w:val="0"/>
                      <w:bCs w:val="0"/>
                      <w:color w:val="000000"/>
                      <w:sz w:val="18"/>
                      <w:szCs w:val="18"/>
                      <w:lang w:val="es-ES"/>
                    </w:rPr>
                    <w:t>HONESTIDAD</w:t>
                  </w:r>
                </w:p>
              </w:tc>
              <w:tc>
                <w:tcPr>
                  <w:tcW w:w="6342" w:type="dxa"/>
                </w:tcPr>
                <w:p w14:paraId="01202F56" w14:textId="77777777" w:rsidR="00E83BDB" w:rsidRPr="00357E39" w:rsidRDefault="00E83BDB" w:rsidP="00E83BDB">
                  <w:pPr>
                    <w:tabs>
                      <w:tab w:val="left" w:pos="5068"/>
                    </w:tabs>
                    <w:jc w:val="both"/>
                    <w:cnfStyle w:val="000000100000" w:firstRow="0" w:lastRow="0" w:firstColumn="0" w:lastColumn="0" w:oddVBand="0" w:evenVBand="0" w:oddHBand="1" w:evenHBand="0" w:firstRowFirstColumn="0" w:firstRowLastColumn="0" w:lastRowFirstColumn="0" w:lastRowLastColumn="0"/>
                    <w:rPr>
                      <w:rFonts w:ascii="Cambria" w:hAnsi="Cambria" w:cs="Kalinga"/>
                      <w:color w:val="000000"/>
                      <w:sz w:val="18"/>
                      <w:szCs w:val="18"/>
                      <w:lang w:val="es-ES"/>
                    </w:rPr>
                  </w:pPr>
                  <w:r w:rsidRPr="00357E39">
                    <w:rPr>
                      <w:rFonts w:ascii="Cambria" w:hAnsi="Cambria" w:cs="Kalinga"/>
                      <w:color w:val="000000"/>
                      <w:sz w:val="18"/>
                      <w:szCs w:val="18"/>
                      <w:lang w:val="es-ES"/>
                    </w:rPr>
                    <w:t>Hablo con verdad y actuó con rectitud y transparencia en el cumplimiento de mis deberes y cumpliendo con los preceptos de la ley.</w:t>
                  </w:r>
                </w:p>
              </w:tc>
            </w:tr>
            <w:tr w:rsidR="00E83BDB" w:rsidRPr="00357E39" w14:paraId="73B3EB27" w14:textId="77777777" w:rsidTr="00DC5DF0">
              <w:tc>
                <w:tcPr>
                  <w:cnfStyle w:val="001000000000" w:firstRow="0" w:lastRow="0" w:firstColumn="1" w:lastColumn="0" w:oddVBand="0" w:evenVBand="0" w:oddHBand="0" w:evenHBand="0" w:firstRowFirstColumn="0" w:firstRowLastColumn="0" w:lastRowFirstColumn="0" w:lastRowLastColumn="0"/>
                  <w:tcW w:w="2730" w:type="dxa"/>
                </w:tcPr>
                <w:p w14:paraId="779B5366" w14:textId="77777777" w:rsidR="00E83BDB" w:rsidRPr="00357E39" w:rsidRDefault="00E83BDB" w:rsidP="0020772B">
                  <w:pPr>
                    <w:autoSpaceDE w:val="0"/>
                    <w:autoSpaceDN w:val="0"/>
                    <w:adjustRightInd w:val="0"/>
                    <w:spacing w:after="0" w:line="240" w:lineRule="auto"/>
                    <w:jc w:val="center"/>
                    <w:rPr>
                      <w:rFonts w:ascii="Cambria" w:hAnsi="Cambria" w:cs="Kalinga"/>
                      <w:b w:val="0"/>
                      <w:bCs w:val="0"/>
                      <w:color w:val="000000"/>
                      <w:sz w:val="18"/>
                      <w:szCs w:val="18"/>
                      <w:lang w:val="es-ES"/>
                    </w:rPr>
                  </w:pPr>
                </w:p>
                <w:p w14:paraId="1CDB6D1D" w14:textId="77777777" w:rsidR="00E83BDB" w:rsidRPr="00357E39" w:rsidRDefault="00E83BDB" w:rsidP="0020772B">
                  <w:pPr>
                    <w:autoSpaceDE w:val="0"/>
                    <w:autoSpaceDN w:val="0"/>
                    <w:adjustRightInd w:val="0"/>
                    <w:spacing w:after="0" w:line="240" w:lineRule="auto"/>
                    <w:jc w:val="center"/>
                    <w:rPr>
                      <w:rFonts w:ascii="Cambria" w:hAnsi="Cambria" w:cs="Kalinga"/>
                      <w:b w:val="0"/>
                      <w:bCs w:val="0"/>
                      <w:color w:val="000000"/>
                      <w:sz w:val="18"/>
                      <w:szCs w:val="18"/>
                      <w:lang w:val="es-ES"/>
                    </w:rPr>
                  </w:pPr>
                  <w:r w:rsidRPr="00357E39">
                    <w:rPr>
                      <w:rFonts w:ascii="Cambria" w:hAnsi="Cambria" w:cs="Kalinga"/>
                      <w:b w:val="0"/>
                      <w:bCs w:val="0"/>
                      <w:color w:val="000000"/>
                      <w:sz w:val="18"/>
                      <w:szCs w:val="18"/>
                      <w:lang w:val="es-ES"/>
                    </w:rPr>
                    <w:t>RESPETO</w:t>
                  </w:r>
                </w:p>
              </w:tc>
              <w:tc>
                <w:tcPr>
                  <w:tcW w:w="6342" w:type="dxa"/>
                </w:tcPr>
                <w:p w14:paraId="28F5AB28" w14:textId="77777777" w:rsidR="00E83BDB" w:rsidRPr="00357E39" w:rsidRDefault="00E83BDB" w:rsidP="00E83BDB">
                  <w:pPr>
                    <w:tabs>
                      <w:tab w:val="left" w:pos="5068"/>
                    </w:tabs>
                    <w:jc w:val="both"/>
                    <w:cnfStyle w:val="000000000000" w:firstRow="0" w:lastRow="0" w:firstColumn="0" w:lastColumn="0" w:oddVBand="0" w:evenVBand="0" w:oddHBand="0" w:evenHBand="0" w:firstRowFirstColumn="0" w:firstRowLastColumn="0" w:lastRowFirstColumn="0" w:lastRowLastColumn="0"/>
                    <w:rPr>
                      <w:rFonts w:ascii="Cambria" w:hAnsi="Cambria" w:cs="Kalinga"/>
                      <w:color w:val="000000"/>
                      <w:sz w:val="18"/>
                      <w:szCs w:val="18"/>
                      <w:lang w:val="es-ES"/>
                    </w:rPr>
                  </w:pPr>
                  <w:r w:rsidRPr="00357E39">
                    <w:rPr>
                      <w:rFonts w:ascii="Cambria" w:hAnsi="Cambria" w:cs="Kalinga"/>
                      <w:color w:val="000000"/>
                      <w:sz w:val="18"/>
                      <w:szCs w:val="18"/>
                      <w:lang w:val="es-ES"/>
                    </w:rPr>
                    <w:t>Acepto, valoro, reconozco y atiendo al otro de forma digna, logrando una armoniosa interacción social.</w:t>
                  </w:r>
                </w:p>
              </w:tc>
            </w:tr>
            <w:tr w:rsidR="00E83BDB" w:rsidRPr="00357E39" w14:paraId="3805C500" w14:textId="77777777" w:rsidTr="00DC5D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0" w:type="dxa"/>
                </w:tcPr>
                <w:p w14:paraId="58513E43" w14:textId="77777777" w:rsidR="007618DF" w:rsidRPr="00357E39" w:rsidRDefault="007618DF" w:rsidP="0020772B">
                  <w:pPr>
                    <w:autoSpaceDE w:val="0"/>
                    <w:autoSpaceDN w:val="0"/>
                    <w:adjustRightInd w:val="0"/>
                    <w:spacing w:after="0" w:line="240" w:lineRule="auto"/>
                    <w:jc w:val="center"/>
                    <w:rPr>
                      <w:rFonts w:ascii="Cambria" w:hAnsi="Cambria" w:cs="Kalinga"/>
                      <w:b w:val="0"/>
                      <w:bCs w:val="0"/>
                      <w:color w:val="000000"/>
                      <w:sz w:val="18"/>
                      <w:szCs w:val="18"/>
                      <w:lang w:val="es-ES"/>
                    </w:rPr>
                  </w:pPr>
                </w:p>
                <w:p w14:paraId="3FCE7D5C" w14:textId="77777777" w:rsidR="00E83BDB" w:rsidRPr="00357E39" w:rsidRDefault="00BF4DC3" w:rsidP="0020772B">
                  <w:pPr>
                    <w:autoSpaceDE w:val="0"/>
                    <w:autoSpaceDN w:val="0"/>
                    <w:adjustRightInd w:val="0"/>
                    <w:spacing w:after="0" w:line="240" w:lineRule="auto"/>
                    <w:jc w:val="center"/>
                    <w:rPr>
                      <w:rFonts w:ascii="Cambria" w:hAnsi="Cambria" w:cs="Kalinga"/>
                      <w:b w:val="0"/>
                      <w:bCs w:val="0"/>
                      <w:color w:val="000000"/>
                      <w:sz w:val="18"/>
                      <w:szCs w:val="18"/>
                      <w:lang w:val="es-ES"/>
                    </w:rPr>
                  </w:pPr>
                  <w:r w:rsidRPr="00357E39">
                    <w:rPr>
                      <w:rFonts w:ascii="Cambria" w:hAnsi="Cambria" w:cs="Kalinga"/>
                      <w:b w:val="0"/>
                      <w:bCs w:val="0"/>
                      <w:color w:val="000000"/>
                      <w:sz w:val="18"/>
                      <w:szCs w:val="18"/>
                      <w:lang w:val="es-ES"/>
                    </w:rPr>
                    <w:t>COMPROMISO</w:t>
                  </w:r>
                </w:p>
              </w:tc>
              <w:tc>
                <w:tcPr>
                  <w:tcW w:w="6342" w:type="dxa"/>
                </w:tcPr>
                <w:p w14:paraId="6FAC1746" w14:textId="77777777" w:rsidR="00E83BDB" w:rsidRPr="00357E39" w:rsidRDefault="00BF4DC3" w:rsidP="007618DF">
                  <w:pPr>
                    <w:tabs>
                      <w:tab w:val="left" w:pos="5068"/>
                    </w:tabs>
                    <w:jc w:val="both"/>
                    <w:cnfStyle w:val="000000100000" w:firstRow="0" w:lastRow="0" w:firstColumn="0" w:lastColumn="0" w:oddVBand="0" w:evenVBand="0" w:oddHBand="1" w:evenHBand="0" w:firstRowFirstColumn="0" w:firstRowLastColumn="0" w:lastRowFirstColumn="0" w:lastRowLastColumn="0"/>
                    <w:rPr>
                      <w:rFonts w:ascii="Cambria" w:hAnsi="Cambria" w:cs="Kalinga"/>
                      <w:color w:val="000000"/>
                      <w:sz w:val="18"/>
                      <w:szCs w:val="18"/>
                      <w:lang w:val="es-ES"/>
                    </w:rPr>
                  </w:pPr>
                  <w:r w:rsidRPr="00357E39">
                    <w:rPr>
                      <w:rFonts w:ascii="Cambria" w:hAnsi="Cambria" w:cs="Kalinga"/>
                      <w:color w:val="000000"/>
                      <w:sz w:val="18"/>
                      <w:szCs w:val="18"/>
                      <w:lang w:val="es-ES"/>
                    </w:rPr>
                    <w:t>Tomo como propios los objetivos estratégicos y misión de la entidad. Estoy comprometido con los objetivos misionales de manera que dedico todas mis energías y capacidades como servidor público a contribuir en el mejoramiento de los demás.</w:t>
                  </w:r>
                </w:p>
              </w:tc>
            </w:tr>
            <w:tr w:rsidR="007618DF" w:rsidRPr="00357E39" w14:paraId="07333E7C" w14:textId="77777777" w:rsidTr="00DC5DF0">
              <w:tc>
                <w:tcPr>
                  <w:cnfStyle w:val="001000000000" w:firstRow="0" w:lastRow="0" w:firstColumn="1" w:lastColumn="0" w:oddVBand="0" w:evenVBand="0" w:oddHBand="0" w:evenHBand="0" w:firstRowFirstColumn="0" w:firstRowLastColumn="0" w:lastRowFirstColumn="0" w:lastRowLastColumn="0"/>
                  <w:tcW w:w="2730" w:type="dxa"/>
                </w:tcPr>
                <w:p w14:paraId="5063727B" w14:textId="77777777" w:rsidR="007618DF" w:rsidRPr="00357E39" w:rsidRDefault="007618DF" w:rsidP="0020772B">
                  <w:pPr>
                    <w:autoSpaceDE w:val="0"/>
                    <w:autoSpaceDN w:val="0"/>
                    <w:adjustRightInd w:val="0"/>
                    <w:spacing w:after="0" w:line="240" w:lineRule="auto"/>
                    <w:jc w:val="center"/>
                    <w:rPr>
                      <w:rFonts w:ascii="Cambria" w:hAnsi="Cambria" w:cs="Kalinga"/>
                      <w:b w:val="0"/>
                      <w:bCs w:val="0"/>
                      <w:color w:val="000000"/>
                      <w:sz w:val="18"/>
                      <w:szCs w:val="18"/>
                      <w:lang w:val="es-ES"/>
                    </w:rPr>
                  </w:pPr>
                </w:p>
                <w:p w14:paraId="122BBE97" w14:textId="77777777" w:rsidR="007618DF" w:rsidRPr="00357E39" w:rsidRDefault="007618DF" w:rsidP="0020772B">
                  <w:pPr>
                    <w:autoSpaceDE w:val="0"/>
                    <w:autoSpaceDN w:val="0"/>
                    <w:adjustRightInd w:val="0"/>
                    <w:spacing w:after="0" w:line="240" w:lineRule="auto"/>
                    <w:jc w:val="center"/>
                    <w:rPr>
                      <w:rFonts w:ascii="Cambria" w:hAnsi="Cambria" w:cs="Kalinga"/>
                      <w:b w:val="0"/>
                      <w:bCs w:val="0"/>
                      <w:color w:val="000000"/>
                      <w:sz w:val="18"/>
                      <w:szCs w:val="18"/>
                      <w:lang w:val="es-ES"/>
                    </w:rPr>
                  </w:pPr>
                  <w:r w:rsidRPr="00357E39">
                    <w:rPr>
                      <w:rFonts w:ascii="Cambria" w:hAnsi="Cambria" w:cs="Kalinga"/>
                      <w:b w:val="0"/>
                      <w:bCs w:val="0"/>
                      <w:color w:val="000000"/>
                      <w:sz w:val="18"/>
                      <w:szCs w:val="18"/>
                      <w:lang w:val="es-ES"/>
                    </w:rPr>
                    <w:t>DILIGENCIA</w:t>
                  </w:r>
                </w:p>
              </w:tc>
              <w:tc>
                <w:tcPr>
                  <w:tcW w:w="6342" w:type="dxa"/>
                </w:tcPr>
                <w:p w14:paraId="333B5B88" w14:textId="77777777" w:rsidR="007618DF" w:rsidRPr="00357E39" w:rsidRDefault="007618DF" w:rsidP="007618DF">
                  <w:pPr>
                    <w:tabs>
                      <w:tab w:val="left" w:pos="5068"/>
                    </w:tabs>
                    <w:jc w:val="both"/>
                    <w:cnfStyle w:val="000000000000" w:firstRow="0" w:lastRow="0" w:firstColumn="0" w:lastColumn="0" w:oddVBand="0" w:evenVBand="0" w:oddHBand="0" w:evenHBand="0" w:firstRowFirstColumn="0" w:firstRowLastColumn="0" w:lastRowFirstColumn="0" w:lastRowLastColumn="0"/>
                    <w:rPr>
                      <w:rFonts w:ascii="Cambria" w:hAnsi="Cambria" w:cs="Kalinga"/>
                      <w:color w:val="000000"/>
                      <w:sz w:val="18"/>
                      <w:szCs w:val="18"/>
                      <w:lang w:val="es-ES"/>
                    </w:rPr>
                  </w:pPr>
                  <w:r w:rsidRPr="00357E39">
                    <w:rPr>
                      <w:rFonts w:ascii="Cambria" w:hAnsi="Cambria" w:cs="Kalinga"/>
                      <w:color w:val="000000"/>
                      <w:sz w:val="18"/>
                      <w:szCs w:val="18"/>
                      <w:lang w:val="es-ES"/>
                    </w:rPr>
                    <w:t>Realizo mis obligaciones y responsabilidades con interés, entusiasmo, con prontitud y esfuerzo constante para realizar un trabajo de manera eficiente y eficaz.</w:t>
                  </w:r>
                </w:p>
              </w:tc>
            </w:tr>
            <w:tr w:rsidR="007618DF" w:rsidRPr="00357E39" w14:paraId="4178ED05" w14:textId="77777777" w:rsidTr="00DC5D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0" w:type="dxa"/>
                </w:tcPr>
                <w:p w14:paraId="53F0D8DD" w14:textId="77777777" w:rsidR="007618DF" w:rsidRPr="00357E39" w:rsidRDefault="007618DF" w:rsidP="007618DF">
                  <w:pPr>
                    <w:autoSpaceDE w:val="0"/>
                    <w:autoSpaceDN w:val="0"/>
                    <w:adjustRightInd w:val="0"/>
                    <w:spacing w:after="0" w:line="240" w:lineRule="auto"/>
                    <w:jc w:val="center"/>
                    <w:rPr>
                      <w:rFonts w:ascii="Cambria" w:hAnsi="Cambria" w:cs="Kalinga"/>
                      <w:b w:val="0"/>
                      <w:bCs w:val="0"/>
                      <w:color w:val="000000"/>
                      <w:sz w:val="18"/>
                      <w:szCs w:val="18"/>
                      <w:lang w:val="es-ES"/>
                    </w:rPr>
                  </w:pPr>
                </w:p>
                <w:p w14:paraId="59BC6A81" w14:textId="77777777" w:rsidR="007618DF" w:rsidRPr="00357E39" w:rsidRDefault="007618DF" w:rsidP="007618DF">
                  <w:pPr>
                    <w:autoSpaceDE w:val="0"/>
                    <w:autoSpaceDN w:val="0"/>
                    <w:adjustRightInd w:val="0"/>
                    <w:spacing w:after="0" w:line="240" w:lineRule="auto"/>
                    <w:jc w:val="center"/>
                    <w:rPr>
                      <w:rFonts w:ascii="Cambria" w:hAnsi="Cambria" w:cs="Kalinga"/>
                      <w:b w:val="0"/>
                      <w:bCs w:val="0"/>
                      <w:color w:val="000000"/>
                      <w:sz w:val="18"/>
                      <w:szCs w:val="18"/>
                      <w:lang w:val="es-ES"/>
                    </w:rPr>
                  </w:pPr>
                  <w:r w:rsidRPr="00357E39">
                    <w:rPr>
                      <w:rFonts w:ascii="Cambria" w:hAnsi="Cambria" w:cs="Kalinga"/>
                      <w:b w:val="0"/>
                      <w:bCs w:val="0"/>
                      <w:color w:val="000000"/>
                      <w:sz w:val="18"/>
                      <w:szCs w:val="18"/>
                      <w:lang w:val="es-ES"/>
                    </w:rPr>
                    <w:t>JUSTICIA</w:t>
                  </w:r>
                </w:p>
                <w:p w14:paraId="2C4EB6FF" w14:textId="77777777" w:rsidR="007618DF" w:rsidRPr="00357E39" w:rsidRDefault="007618DF" w:rsidP="0020772B">
                  <w:pPr>
                    <w:autoSpaceDE w:val="0"/>
                    <w:autoSpaceDN w:val="0"/>
                    <w:adjustRightInd w:val="0"/>
                    <w:spacing w:after="0" w:line="240" w:lineRule="auto"/>
                    <w:jc w:val="center"/>
                    <w:rPr>
                      <w:rFonts w:ascii="Cambria" w:hAnsi="Cambria" w:cs="Kalinga"/>
                      <w:b w:val="0"/>
                      <w:bCs w:val="0"/>
                      <w:color w:val="000000"/>
                      <w:sz w:val="18"/>
                      <w:szCs w:val="18"/>
                      <w:lang w:val="es-ES"/>
                    </w:rPr>
                  </w:pPr>
                </w:p>
              </w:tc>
              <w:tc>
                <w:tcPr>
                  <w:tcW w:w="6342" w:type="dxa"/>
                </w:tcPr>
                <w:p w14:paraId="62CF3033" w14:textId="77777777" w:rsidR="007618DF" w:rsidRPr="00357E39" w:rsidRDefault="007618DF" w:rsidP="007618DF">
                  <w:pPr>
                    <w:tabs>
                      <w:tab w:val="left" w:pos="5068"/>
                    </w:tabs>
                    <w:jc w:val="both"/>
                    <w:cnfStyle w:val="000000100000" w:firstRow="0" w:lastRow="0" w:firstColumn="0" w:lastColumn="0" w:oddVBand="0" w:evenVBand="0" w:oddHBand="1" w:evenHBand="0" w:firstRowFirstColumn="0" w:firstRowLastColumn="0" w:lastRowFirstColumn="0" w:lastRowLastColumn="0"/>
                    <w:rPr>
                      <w:rFonts w:ascii="Cambria" w:hAnsi="Cambria" w:cs="Kalinga"/>
                      <w:color w:val="000000"/>
                      <w:sz w:val="18"/>
                      <w:szCs w:val="18"/>
                      <w:lang w:val="es-ES"/>
                    </w:rPr>
                  </w:pPr>
                  <w:r w:rsidRPr="00357E39">
                    <w:rPr>
                      <w:rFonts w:ascii="Cambria" w:hAnsi="Cambria" w:cs="Kalinga"/>
                      <w:color w:val="000000"/>
                      <w:sz w:val="18"/>
                      <w:szCs w:val="18"/>
                      <w:lang w:val="es-ES"/>
                    </w:rPr>
                    <w:t>Actuó con total imparcialidad, sin juicios de valor anticipados, de prevención o desconfianza, a favor o en contra de alguien; con garantía permanente de igualdad, rectitud, equidad y unidad.</w:t>
                  </w:r>
                </w:p>
              </w:tc>
            </w:tr>
            <w:tr w:rsidR="007618DF" w:rsidRPr="00357E39" w14:paraId="0F6796F4" w14:textId="77777777" w:rsidTr="00DC5DF0">
              <w:tc>
                <w:tcPr>
                  <w:cnfStyle w:val="001000000000" w:firstRow="0" w:lastRow="0" w:firstColumn="1" w:lastColumn="0" w:oddVBand="0" w:evenVBand="0" w:oddHBand="0" w:evenHBand="0" w:firstRowFirstColumn="0" w:firstRowLastColumn="0" w:lastRowFirstColumn="0" w:lastRowLastColumn="0"/>
                  <w:tcW w:w="2730" w:type="dxa"/>
                </w:tcPr>
                <w:p w14:paraId="5729A026" w14:textId="77777777" w:rsidR="007618DF" w:rsidRPr="00357E39" w:rsidRDefault="007618DF" w:rsidP="007618DF">
                  <w:pPr>
                    <w:autoSpaceDE w:val="0"/>
                    <w:autoSpaceDN w:val="0"/>
                    <w:adjustRightInd w:val="0"/>
                    <w:spacing w:after="0" w:line="240" w:lineRule="auto"/>
                    <w:jc w:val="center"/>
                    <w:rPr>
                      <w:rFonts w:ascii="Cambria" w:hAnsi="Cambria" w:cs="Kalinga"/>
                      <w:b w:val="0"/>
                      <w:bCs w:val="0"/>
                      <w:color w:val="000000"/>
                      <w:sz w:val="18"/>
                      <w:szCs w:val="18"/>
                      <w:lang w:val="es-ES"/>
                    </w:rPr>
                  </w:pPr>
                </w:p>
                <w:p w14:paraId="72F1A8A5" w14:textId="77777777" w:rsidR="007618DF" w:rsidRPr="00357E39" w:rsidRDefault="007618DF" w:rsidP="007618DF">
                  <w:pPr>
                    <w:autoSpaceDE w:val="0"/>
                    <w:autoSpaceDN w:val="0"/>
                    <w:adjustRightInd w:val="0"/>
                    <w:spacing w:after="0" w:line="240" w:lineRule="auto"/>
                    <w:jc w:val="center"/>
                    <w:rPr>
                      <w:rFonts w:ascii="Cambria" w:hAnsi="Cambria" w:cs="Kalinga"/>
                      <w:b w:val="0"/>
                      <w:bCs w:val="0"/>
                      <w:color w:val="000000"/>
                      <w:sz w:val="18"/>
                      <w:szCs w:val="18"/>
                      <w:lang w:val="es-ES"/>
                    </w:rPr>
                  </w:pPr>
                  <w:r w:rsidRPr="00357E39">
                    <w:rPr>
                      <w:rFonts w:ascii="Cambria" w:hAnsi="Cambria" w:cs="Kalinga"/>
                      <w:b w:val="0"/>
                      <w:bCs w:val="0"/>
                      <w:color w:val="000000"/>
                      <w:sz w:val="18"/>
                      <w:szCs w:val="18"/>
                      <w:lang w:val="es-ES"/>
                    </w:rPr>
                    <w:t>SOLIDARIDAD</w:t>
                  </w:r>
                </w:p>
              </w:tc>
              <w:tc>
                <w:tcPr>
                  <w:tcW w:w="6342" w:type="dxa"/>
                </w:tcPr>
                <w:p w14:paraId="3BDFAFC9" w14:textId="77777777" w:rsidR="007618DF" w:rsidRPr="00357E39" w:rsidRDefault="007618DF" w:rsidP="007618DF">
                  <w:pPr>
                    <w:tabs>
                      <w:tab w:val="left" w:pos="5068"/>
                    </w:tabs>
                    <w:jc w:val="both"/>
                    <w:cnfStyle w:val="000000000000" w:firstRow="0" w:lastRow="0" w:firstColumn="0" w:lastColumn="0" w:oddVBand="0" w:evenVBand="0" w:oddHBand="0" w:evenHBand="0" w:firstRowFirstColumn="0" w:firstRowLastColumn="0" w:lastRowFirstColumn="0" w:lastRowLastColumn="0"/>
                    <w:rPr>
                      <w:rFonts w:ascii="Cambria" w:hAnsi="Cambria" w:cs="Kalinga"/>
                      <w:color w:val="000000"/>
                      <w:sz w:val="18"/>
                      <w:szCs w:val="18"/>
                      <w:lang w:val="es-ES"/>
                    </w:rPr>
                  </w:pPr>
                  <w:r w:rsidRPr="00357E39">
                    <w:rPr>
                      <w:rFonts w:ascii="Cambria" w:hAnsi="Cambria" w:cs="Kalinga"/>
                      <w:color w:val="000000"/>
                      <w:sz w:val="18"/>
                      <w:szCs w:val="18"/>
                      <w:lang w:val="es-ES"/>
                    </w:rPr>
                    <w:t>Me apoyo y coordino con otros actores sociales públicos y privados, acciones, planes y programas que contribuyan a satisfacer necesidades fundamentales de la población más vulnerable.</w:t>
                  </w:r>
                </w:p>
              </w:tc>
            </w:tr>
          </w:tbl>
          <w:p w14:paraId="1416B575" w14:textId="77777777" w:rsidR="00842EB4" w:rsidRPr="00357E39" w:rsidRDefault="00842EB4" w:rsidP="00842EB4">
            <w:pPr>
              <w:pStyle w:val="Prrafodelista"/>
              <w:ind w:left="720"/>
              <w:rPr>
                <w:rFonts w:ascii="Cambria" w:hAnsi="Cambria" w:cs="Kalinga"/>
                <w:color w:val="000000"/>
                <w:sz w:val="18"/>
                <w:szCs w:val="18"/>
                <w:lang w:val="es-ES"/>
              </w:rPr>
            </w:pPr>
          </w:p>
          <w:p w14:paraId="463C006D" w14:textId="77777777" w:rsidR="00842EB4" w:rsidRPr="00357E39" w:rsidRDefault="00842EB4" w:rsidP="00842EB4">
            <w:pPr>
              <w:pStyle w:val="Prrafodelista"/>
              <w:ind w:left="720"/>
              <w:rPr>
                <w:rFonts w:ascii="Cambria" w:hAnsi="Cambria" w:cs="Kalinga"/>
                <w:color w:val="000000"/>
                <w:sz w:val="18"/>
                <w:szCs w:val="18"/>
                <w:lang w:val="es-ES"/>
              </w:rPr>
            </w:pPr>
          </w:p>
          <w:p w14:paraId="06E934E9" w14:textId="77777777" w:rsidR="00C65D46" w:rsidRPr="00F13ED9" w:rsidRDefault="00C65D46" w:rsidP="00F96BA8">
            <w:pPr>
              <w:pStyle w:val="Prrafodelista"/>
              <w:numPr>
                <w:ilvl w:val="0"/>
                <w:numId w:val="3"/>
              </w:numPr>
              <w:ind w:left="318" w:hanging="284"/>
              <w:rPr>
                <w:rFonts w:ascii="Cambria" w:hAnsi="Cambria" w:cs="Kalinga"/>
                <w:color w:val="000000"/>
                <w:lang w:val="es-ES"/>
              </w:rPr>
            </w:pPr>
            <w:r w:rsidRPr="00F13ED9">
              <w:rPr>
                <w:rFonts w:ascii="Cambria" w:hAnsi="Cambria" w:cs="Kalinga"/>
                <w:color w:val="000000"/>
                <w:lang w:val="es-ES"/>
              </w:rPr>
              <w:t>Sistemas de las líneas de defensa</w:t>
            </w:r>
          </w:p>
          <w:p w14:paraId="3B9F83EB" w14:textId="53592EFF" w:rsidR="00A75CDA" w:rsidRPr="00F13ED9" w:rsidRDefault="0054279D" w:rsidP="00D03B05">
            <w:pPr>
              <w:autoSpaceDE w:val="0"/>
              <w:autoSpaceDN w:val="0"/>
              <w:adjustRightInd w:val="0"/>
              <w:spacing w:after="0" w:line="240" w:lineRule="auto"/>
              <w:ind w:left="318"/>
              <w:jc w:val="both"/>
              <w:rPr>
                <w:rFonts w:ascii="Cambria" w:hAnsi="Cambria" w:cs="Kalinga"/>
                <w:color w:val="000000"/>
                <w:lang w:val="es-ES"/>
              </w:rPr>
            </w:pPr>
            <w:r w:rsidRPr="00F13ED9">
              <w:rPr>
                <w:rFonts w:ascii="Cambria" w:hAnsi="Cambria" w:cs="Kalinga"/>
                <w:color w:val="000000"/>
                <w:lang w:val="es-ES"/>
              </w:rPr>
              <w:t xml:space="preserve">La gestión del riesgo </w:t>
            </w:r>
            <w:r w:rsidR="00CB4C1F" w:rsidRPr="00F13ED9">
              <w:rPr>
                <w:rFonts w:ascii="Cambria" w:hAnsi="Cambria" w:cs="Kalinga"/>
                <w:color w:val="000000"/>
                <w:lang w:val="es-ES"/>
              </w:rPr>
              <w:t xml:space="preserve">institucional, </w:t>
            </w:r>
            <w:r w:rsidRPr="00F13ED9">
              <w:rPr>
                <w:rFonts w:ascii="Cambria" w:hAnsi="Cambria" w:cs="Kalinga"/>
                <w:color w:val="000000"/>
                <w:lang w:val="es-ES"/>
              </w:rPr>
              <w:t xml:space="preserve">se </w:t>
            </w:r>
            <w:r w:rsidR="00B33E85" w:rsidRPr="00F13ED9">
              <w:rPr>
                <w:rFonts w:ascii="Cambria" w:hAnsi="Cambria" w:cs="Kalinga"/>
                <w:color w:val="000000"/>
                <w:lang w:val="es-ES"/>
              </w:rPr>
              <w:t>desarrollará</w:t>
            </w:r>
            <w:r w:rsidRPr="00F13ED9">
              <w:rPr>
                <w:rFonts w:ascii="Cambria" w:hAnsi="Cambria" w:cs="Kalinga"/>
                <w:color w:val="000000"/>
                <w:lang w:val="es-ES"/>
              </w:rPr>
              <w:t xml:space="preserve"> atendiendo el modelo de las líneas de defen</w:t>
            </w:r>
            <w:r w:rsidR="00D03B05" w:rsidRPr="00F13ED9">
              <w:rPr>
                <w:rFonts w:ascii="Cambria" w:hAnsi="Cambria" w:cs="Kalinga"/>
                <w:color w:val="000000"/>
                <w:lang w:val="es-ES"/>
              </w:rPr>
              <w:t>s</w:t>
            </w:r>
            <w:r w:rsidRPr="00F13ED9">
              <w:rPr>
                <w:rFonts w:ascii="Cambria" w:hAnsi="Cambria" w:cs="Kalinga"/>
                <w:color w:val="000000"/>
                <w:lang w:val="es-ES"/>
              </w:rPr>
              <w:t>a</w:t>
            </w:r>
            <w:r w:rsidR="00D03B05" w:rsidRPr="00F13ED9">
              <w:rPr>
                <w:rFonts w:ascii="Cambria" w:hAnsi="Cambria" w:cs="Kalinga"/>
                <w:color w:val="000000"/>
                <w:lang w:val="es-ES"/>
              </w:rPr>
              <w:t>, el cual es un modelo de control que establece los roles y responsabilidades de todos los actores del riesgo y control en una entidad, el cual busca proporcionar un aseguramiento de la gestión y previene la materialización de los riesgos en todos sus ámbitos.</w:t>
            </w:r>
          </w:p>
          <w:p w14:paraId="7194ADD4" w14:textId="12D93704" w:rsidR="00CB4C1F" w:rsidRPr="00F13ED9" w:rsidRDefault="00174406" w:rsidP="0020772B">
            <w:pPr>
              <w:autoSpaceDE w:val="0"/>
              <w:autoSpaceDN w:val="0"/>
              <w:adjustRightInd w:val="0"/>
              <w:spacing w:after="0" w:line="240" w:lineRule="auto"/>
              <w:jc w:val="center"/>
              <w:rPr>
                <w:rFonts w:ascii="Cambria" w:hAnsi="Cambria" w:cs="Kalinga"/>
                <w:color w:val="000000"/>
                <w:lang w:val="es-ES"/>
              </w:rPr>
            </w:pPr>
            <w:r w:rsidRPr="00F13ED9">
              <w:rPr>
                <w:rFonts w:ascii="Cambria" w:hAnsi="Cambria" w:cs="Kalinga"/>
                <w:noProof/>
                <w:color w:val="000000"/>
                <w:lang w:val="es-ES"/>
              </w:rPr>
              <mc:AlternateContent>
                <mc:Choice Requires="wps">
                  <w:drawing>
                    <wp:anchor distT="0" distB="0" distL="114300" distR="114300" simplePos="0" relativeHeight="251654656" behindDoc="0" locked="0" layoutInCell="1" allowOverlap="1" wp14:anchorId="2C6EDA9E" wp14:editId="5A02843B">
                      <wp:simplePos x="0" y="0"/>
                      <wp:positionH relativeFrom="column">
                        <wp:posOffset>1861185</wp:posOffset>
                      </wp:positionH>
                      <wp:positionV relativeFrom="paragraph">
                        <wp:posOffset>90805</wp:posOffset>
                      </wp:positionV>
                      <wp:extent cx="1847850" cy="219075"/>
                      <wp:effectExtent l="0" t="0" r="0" b="9525"/>
                      <wp:wrapNone/>
                      <wp:docPr id="16" name="Rectángulo 16"/>
                      <wp:cNvGraphicFramePr/>
                      <a:graphic xmlns:a="http://schemas.openxmlformats.org/drawingml/2006/main">
                        <a:graphicData uri="http://schemas.microsoft.com/office/word/2010/wordprocessingShape">
                          <wps:wsp>
                            <wps:cNvSpPr/>
                            <wps:spPr>
                              <a:xfrm>
                                <a:off x="0" y="0"/>
                                <a:ext cx="1847850" cy="219075"/>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BA3502" w14:textId="77777777" w:rsidR="00E527BE" w:rsidRPr="004709CC" w:rsidRDefault="00E527BE" w:rsidP="00CB4C1F">
                                  <w:pPr>
                                    <w:jc w:val="center"/>
                                    <w:rPr>
                                      <w:b/>
                                      <w:color w:val="000000" w:themeColor="text1"/>
                                      <w:sz w:val="16"/>
                                    </w:rPr>
                                  </w:pPr>
                                  <w:r w:rsidRPr="004709CC">
                                    <w:rPr>
                                      <w:b/>
                                      <w:color w:val="000000" w:themeColor="text1"/>
                                      <w:sz w:val="16"/>
                                    </w:rPr>
                                    <w:t>LINEA ESTRATEGICA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6EDA9E" id="Rectángulo 16" o:spid="_x0000_s1028" style="position:absolute;left:0;text-align:left;margin-left:146.55pt;margin-top:7.15pt;width:145.5pt;height:17.2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" fillcolor="#c2d69b [1942]" stroked="f" strokeweight="2pt">
                      <v:textbox>
                        <w:txbxContent>
                          <w:p w14:paraId="0EBA3502" w14:textId="77777777" w:rsidR="00E527BE" w:rsidRPr="004709CC" w:rsidRDefault="00E527BE" w:rsidP="00CB4C1F">
                            <w:pPr>
                              <w:jc w:val="center"/>
                              <w:rPr>
                                <w:b/>
                                <w:color w:val="000000" w:themeColor="text1"/>
                                <w:sz w:val="16"/>
                              </w:rPr>
                            </w:pPr>
                            <w:r w:rsidRPr="004709CC">
                              <w:rPr>
                                <w:b/>
                                <w:color w:val="000000" w:themeColor="text1"/>
                                <w:sz w:val="16"/>
                              </w:rPr>
                              <w:t>LINEA ESTRATEGICA</w:t>
                            </w:r>
                          </w:p>
                        </w:txbxContent>
                      </v:textbox>
                    </v:rect>
                  </w:pict>
                </mc:Fallback>
              </mc:AlternateContent>
            </w:r>
          </w:p>
          <w:p w14:paraId="6FDD8796" w14:textId="418E8035" w:rsidR="00CB4C1F" w:rsidRPr="00357E39" w:rsidRDefault="00CB4C1F" w:rsidP="0020772B">
            <w:pPr>
              <w:autoSpaceDE w:val="0"/>
              <w:autoSpaceDN w:val="0"/>
              <w:adjustRightInd w:val="0"/>
              <w:spacing w:after="0" w:line="240" w:lineRule="auto"/>
              <w:jc w:val="center"/>
              <w:rPr>
                <w:rFonts w:ascii="Cambria" w:hAnsi="Cambria" w:cs="Kalinga"/>
                <w:color w:val="000000"/>
                <w:sz w:val="18"/>
                <w:szCs w:val="18"/>
                <w:lang w:val="es-ES"/>
              </w:rPr>
            </w:pPr>
          </w:p>
          <w:p w14:paraId="20A78326" w14:textId="0416738A" w:rsidR="00CB4C1F" w:rsidRPr="00357E39" w:rsidRDefault="00F13ED9" w:rsidP="0020772B">
            <w:pPr>
              <w:autoSpaceDE w:val="0"/>
              <w:autoSpaceDN w:val="0"/>
              <w:adjustRightInd w:val="0"/>
              <w:spacing w:after="0" w:line="240" w:lineRule="auto"/>
              <w:jc w:val="center"/>
              <w:rPr>
                <w:rFonts w:ascii="Cambria" w:hAnsi="Cambria" w:cs="Kalinga"/>
                <w:color w:val="000000"/>
                <w:sz w:val="18"/>
                <w:szCs w:val="18"/>
                <w:lang w:val="es-ES"/>
              </w:rPr>
            </w:pPr>
            <w:r w:rsidRPr="00357E39">
              <w:rPr>
                <w:rFonts w:ascii="Cambria" w:hAnsi="Cambria" w:cs="Kalinga"/>
                <w:noProof/>
                <w:color w:val="000000"/>
                <w:sz w:val="18"/>
                <w:szCs w:val="18"/>
                <w:lang w:val="es-ES"/>
              </w:rPr>
              <mc:AlternateContent>
                <mc:Choice Requires="wps">
                  <w:drawing>
                    <wp:anchor distT="0" distB="0" distL="114300" distR="114300" simplePos="0" relativeHeight="251655680" behindDoc="0" locked="0" layoutInCell="1" allowOverlap="1" wp14:anchorId="413563CB" wp14:editId="26F5F839">
                      <wp:simplePos x="0" y="0"/>
                      <wp:positionH relativeFrom="column">
                        <wp:posOffset>1861185</wp:posOffset>
                      </wp:positionH>
                      <wp:positionV relativeFrom="paragraph">
                        <wp:posOffset>57785</wp:posOffset>
                      </wp:positionV>
                      <wp:extent cx="1847850" cy="742950"/>
                      <wp:effectExtent l="0" t="0" r="0" b="0"/>
                      <wp:wrapNone/>
                      <wp:docPr id="17" name="Rectángulo 17"/>
                      <wp:cNvGraphicFramePr/>
                      <a:graphic xmlns:a="http://schemas.openxmlformats.org/drawingml/2006/main">
                        <a:graphicData uri="http://schemas.microsoft.com/office/word/2010/wordprocessingShape">
                          <wps:wsp>
                            <wps:cNvSpPr/>
                            <wps:spPr>
                              <a:xfrm>
                                <a:off x="0" y="0"/>
                                <a:ext cx="1847850" cy="742950"/>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9A9D1C" w14:textId="77777777" w:rsidR="00E527BE" w:rsidRPr="00300BCB" w:rsidRDefault="00E527BE" w:rsidP="00300BCB">
                                  <w:pPr>
                                    <w:spacing w:line="240" w:lineRule="auto"/>
                                    <w:jc w:val="center"/>
                                    <w:rPr>
                                      <w:rFonts w:ascii="Flama Book" w:hAnsi="Flama Book" w:cs="Flama Book"/>
                                      <w:color w:val="000000"/>
                                      <w:sz w:val="14"/>
                                    </w:rPr>
                                  </w:pPr>
                                  <w:r w:rsidRPr="00300BCB">
                                    <w:rPr>
                                      <w:rFonts w:ascii="Flama Book" w:hAnsi="Flama Book" w:cs="Flama Book"/>
                                      <w:color w:val="000000"/>
                                      <w:sz w:val="14"/>
                                    </w:rPr>
                                    <w:t>Define el marco general para la gestión del riesgo y el control y supervisa su cumplimiento, está a cargo de la alta dirección y el comité institucional de coordinación de control interno.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563CB" id="Rectángulo 17" o:spid="_x0000_s1029" style="position:absolute;left:0;text-align:left;margin-left:146.55pt;margin-top:4.55pt;width:145.5pt;height: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" fillcolor="#eaf1dd [662]" stroked="f" strokeweight="2pt">
                      <v:textbox>
                        <w:txbxContent>
                          <w:p w14:paraId="739A9D1C" w14:textId="77777777" w:rsidR="00E527BE" w:rsidRPr="00300BCB" w:rsidRDefault="00E527BE" w:rsidP="00300BCB">
                            <w:pPr>
                              <w:spacing w:line="240" w:lineRule="auto"/>
                              <w:jc w:val="center"/>
                              <w:rPr>
                                <w:rFonts w:ascii="Flama Book" w:hAnsi="Flama Book" w:cs="Flama Book"/>
                                <w:color w:val="000000"/>
                                <w:sz w:val="14"/>
                              </w:rPr>
                            </w:pPr>
                            <w:r w:rsidRPr="00300BCB">
                              <w:rPr>
                                <w:rFonts w:ascii="Flama Book" w:hAnsi="Flama Book" w:cs="Flama Book"/>
                                <w:color w:val="000000"/>
                                <w:sz w:val="14"/>
                              </w:rPr>
                              <w:t>Define el marco general para la gestión del riesgo y el control y supervisa su cumplimiento, está a cargo de la alta dirección y el comité institucional de coordinación de control interno.</w:t>
                            </w:r>
                          </w:p>
                        </w:txbxContent>
                      </v:textbox>
                    </v:rect>
                  </w:pict>
                </mc:Fallback>
              </mc:AlternateContent>
            </w:r>
          </w:p>
          <w:p w14:paraId="007B008E" w14:textId="77777777" w:rsidR="00F13ED9" w:rsidRDefault="00F13ED9" w:rsidP="0020772B">
            <w:pPr>
              <w:autoSpaceDE w:val="0"/>
              <w:autoSpaceDN w:val="0"/>
              <w:adjustRightInd w:val="0"/>
              <w:spacing w:after="0" w:line="240" w:lineRule="auto"/>
              <w:jc w:val="center"/>
              <w:rPr>
                <w:rFonts w:ascii="Cambria" w:hAnsi="Cambria" w:cs="Kalinga"/>
                <w:color w:val="000000"/>
                <w:sz w:val="18"/>
                <w:szCs w:val="18"/>
                <w:lang w:val="es-ES"/>
              </w:rPr>
            </w:pPr>
          </w:p>
          <w:p w14:paraId="315EE4EF" w14:textId="77777777" w:rsidR="00F13ED9" w:rsidRDefault="00F13ED9" w:rsidP="0020772B">
            <w:pPr>
              <w:autoSpaceDE w:val="0"/>
              <w:autoSpaceDN w:val="0"/>
              <w:adjustRightInd w:val="0"/>
              <w:spacing w:after="0" w:line="240" w:lineRule="auto"/>
              <w:jc w:val="center"/>
              <w:rPr>
                <w:rFonts w:ascii="Cambria" w:hAnsi="Cambria" w:cs="Kalinga"/>
                <w:color w:val="000000"/>
                <w:sz w:val="18"/>
                <w:szCs w:val="18"/>
                <w:lang w:val="es-ES"/>
              </w:rPr>
            </w:pPr>
          </w:p>
          <w:p w14:paraId="22E3A17F" w14:textId="77777777" w:rsidR="00F13ED9" w:rsidRDefault="00F13ED9" w:rsidP="0020772B">
            <w:pPr>
              <w:autoSpaceDE w:val="0"/>
              <w:autoSpaceDN w:val="0"/>
              <w:adjustRightInd w:val="0"/>
              <w:spacing w:after="0" w:line="240" w:lineRule="auto"/>
              <w:jc w:val="center"/>
              <w:rPr>
                <w:rFonts w:ascii="Cambria" w:hAnsi="Cambria" w:cs="Kalinga"/>
                <w:color w:val="000000"/>
                <w:sz w:val="18"/>
                <w:szCs w:val="18"/>
                <w:lang w:val="es-ES"/>
              </w:rPr>
            </w:pPr>
          </w:p>
          <w:p w14:paraId="40215CD2" w14:textId="77777777" w:rsidR="00F13ED9" w:rsidRDefault="00F13ED9" w:rsidP="0020772B">
            <w:pPr>
              <w:autoSpaceDE w:val="0"/>
              <w:autoSpaceDN w:val="0"/>
              <w:adjustRightInd w:val="0"/>
              <w:spacing w:after="0" w:line="240" w:lineRule="auto"/>
              <w:jc w:val="center"/>
              <w:rPr>
                <w:rFonts w:ascii="Cambria" w:hAnsi="Cambria" w:cs="Kalinga"/>
                <w:color w:val="000000"/>
                <w:sz w:val="18"/>
                <w:szCs w:val="18"/>
                <w:lang w:val="es-ES"/>
              </w:rPr>
            </w:pPr>
          </w:p>
          <w:p w14:paraId="2B9BEEF9" w14:textId="77777777" w:rsidR="00F13ED9" w:rsidRDefault="00F13ED9" w:rsidP="0020772B">
            <w:pPr>
              <w:autoSpaceDE w:val="0"/>
              <w:autoSpaceDN w:val="0"/>
              <w:adjustRightInd w:val="0"/>
              <w:spacing w:after="0" w:line="240" w:lineRule="auto"/>
              <w:jc w:val="center"/>
              <w:rPr>
                <w:rFonts w:ascii="Cambria" w:hAnsi="Cambria" w:cs="Kalinga"/>
                <w:color w:val="000000"/>
                <w:sz w:val="18"/>
                <w:szCs w:val="18"/>
                <w:lang w:val="es-ES"/>
              </w:rPr>
            </w:pPr>
          </w:p>
          <w:p w14:paraId="555F13CF" w14:textId="5AF2B1CD" w:rsidR="00CB4C1F" w:rsidRPr="00357E39" w:rsidRDefault="00300BCB" w:rsidP="0020772B">
            <w:pPr>
              <w:autoSpaceDE w:val="0"/>
              <w:autoSpaceDN w:val="0"/>
              <w:adjustRightInd w:val="0"/>
              <w:spacing w:after="0" w:line="240" w:lineRule="auto"/>
              <w:jc w:val="center"/>
              <w:rPr>
                <w:rFonts w:ascii="Cambria" w:hAnsi="Cambria" w:cs="Kalinga"/>
                <w:color w:val="000000"/>
                <w:sz w:val="18"/>
                <w:szCs w:val="18"/>
                <w:lang w:val="es-ES"/>
              </w:rPr>
            </w:pPr>
            <w:r w:rsidRPr="00357E39">
              <w:rPr>
                <w:rFonts w:ascii="Cambria" w:hAnsi="Cambria" w:cs="Kalinga"/>
                <w:noProof/>
                <w:color w:val="000000"/>
                <w:sz w:val="18"/>
                <w:szCs w:val="18"/>
                <w:lang w:val="es-ES"/>
              </w:rPr>
              <mc:AlternateContent>
                <mc:Choice Requires="wps">
                  <w:drawing>
                    <wp:anchor distT="0" distB="0" distL="114300" distR="114300" simplePos="0" relativeHeight="251659776" behindDoc="0" locked="0" layoutInCell="1" allowOverlap="1" wp14:anchorId="5E800AA8" wp14:editId="7125B648">
                      <wp:simplePos x="0" y="0"/>
                      <wp:positionH relativeFrom="column">
                        <wp:posOffset>3817620</wp:posOffset>
                      </wp:positionH>
                      <wp:positionV relativeFrom="paragraph">
                        <wp:posOffset>298450</wp:posOffset>
                      </wp:positionV>
                      <wp:extent cx="1647825" cy="247650"/>
                      <wp:effectExtent l="0" t="0" r="9525" b="0"/>
                      <wp:wrapNone/>
                      <wp:docPr id="29" name="Rectángulo 29"/>
                      <wp:cNvGraphicFramePr/>
                      <a:graphic xmlns:a="http://schemas.openxmlformats.org/drawingml/2006/main">
                        <a:graphicData uri="http://schemas.microsoft.com/office/word/2010/wordprocessingShape">
                          <wps:wsp>
                            <wps:cNvSpPr/>
                            <wps:spPr>
                              <a:xfrm>
                                <a:off x="0" y="0"/>
                                <a:ext cx="1647825" cy="247650"/>
                              </a:xfrm>
                              <a:prstGeom prst="rect">
                                <a:avLst/>
                              </a:prstGeom>
                              <a:solidFill>
                                <a:srgbClr val="9BBB59">
                                  <a:lumMod val="60000"/>
                                  <a:lumOff val="40000"/>
                                </a:srgbClr>
                              </a:solidFill>
                              <a:ln w="25400" cap="flat" cmpd="sng" algn="ctr">
                                <a:noFill/>
                                <a:prstDash val="solid"/>
                              </a:ln>
                              <a:effectLst/>
                            </wps:spPr>
                            <wps:txbx>
                              <w:txbxContent>
                                <w:p w14:paraId="07600E4E" w14:textId="77777777" w:rsidR="00E527BE" w:rsidRPr="00A76ACA" w:rsidRDefault="00E527BE" w:rsidP="00A76ACA">
                                  <w:pPr>
                                    <w:jc w:val="center"/>
                                    <w:rPr>
                                      <w:b/>
                                      <w:color w:val="000000" w:themeColor="text1"/>
                                      <w:sz w:val="16"/>
                                    </w:rPr>
                                  </w:pPr>
                                  <w:r w:rsidRPr="00A76ACA">
                                    <w:rPr>
                                      <w:b/>
                                      <w:color w:val="000000" w:themeColor="text1"/>
                                      <w:sz w:val="16"/>
                                    </w:rPr>
                                    <w:t>1 LINEA DE DEFENSA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800AA8" id="Rectángulo 29" o:spid="_x0000_s1030" style="position:absolute;left:0;text-align:left;margin-left:300.6pt;margin-top:23.5pt;width:129.75pt;height:19.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" fillcolor="#c3d69b" stroked="f" strokeweight="2pt">
                      <v:textbox>
                        <w:txbxContent>
                          <w:p w14:paraId="07600E4E" w14:textId="77777777" w:rsidR="00E527BE" w:rsidRPr="00A76ACA" w:rsidRDefault="00E527BE" w:rsidP="00A76ACA">
                            <w:pPr>
                              <w:jc w:val="center"/>
                              <w:rPr>
                                <w:b/>
                                <w:color w:val="000000" w:themeColor="text1"/>
                                <w:sz w:val="16"/>
                              </w:rPr>
                            </w:pPr>
                            <w:r w:rsidRPr="00A76ACA">
                              <w:rPr>
                                <w:b/>
                                <w:color w:val="000000" w:themeColor="text1"/>
                                <w:sz w:val="16"/>
                              </w:rPr>
                              <w:t>1 LINEA DE DEFENSA</w:t>
                            </w:r>
                          </w:p>
                        </w:txbxContent>
                      </v:textbox>
                    </v:rect>
                  </w:pict>
                </mc:Fallback>
              </mc:AlternateContent>
            </w:r>
            <w:r w:rsidRPr="00357E39">
              <w:rPr>
                <w:rFonts w:ascii="Cambria" w:hAnsi="Cambria" w:cs="Kalinga"/>
                <w:noProof/>
                <w:color w:val="000000"/>
                <w:sz w:val="18"/>
                <w:szCs w:val="18"/>
                <w:lang w:val="es-ES"/>
              </w:rPr>
              <mc:AlternateContent>
                <mc:Choice Requires="wps">
                  <w:drawing>
                    <wp:anchor distT="0" distB="0" distL="114300" distR="114300" simplePos="0" relativeHeight="251658752" behindDoc="0" locked="0" layoutInCell="1" allowOverlap="1" wp14:anchorId="4ECECD89" wp14:editId="6EAFD177">
                      <wp:simplePos x="0" y="0"/>
                      <wp:positionH relativeFrom="column">
                        <wp:posOffset>1861185</wp:posOffset>
                      </wp:positionH>
                      <wp:positionV relativeFrom="paragraph">
                        <wp:posOffset>299720</wp:posOffset>
                      </wp:positionV>
                      <wp:extent cx="1847850" cy="247650"/>
                      <wp:effectExtent l="0" t="0" r="0" b="0"/>
                      <wp:wrapNone/>
                      <wp:docPr id="28" name="Rectángulo 28"/>
                      <wp:cNvGraphicFramePr/>
                      <a:graphic xmlns:a="http://schemas.openxmlformats.org/drawingml/2006/main">
                        <a:graphicData uri="http://schemas.microsoft.com/office/word/2010/wordprocessingShape">
                          <wps:wsp>
                            <wps:cNvSpPr/>
                            <wps:spPr>
                              <a:xfrm>
                                <a:off x="0" y="0"/>
                                <a:ext cx="1847850" cy="247650"/>
                              </a:xfrm>
                              <a:prstGeom prst="rect">
                                <a:avLst/>
                              </a:prstGeom>
                              <a:solidFill>
                                <a:srgbClr val="9BBB59">
                                  <a:lumMod val="60000"/>
                                  <a:lumOff val="40000"/>
                                </a:srgbClr>
                              </a:solidFill>
                              <a:ln w="25400" cap="flat" cmpd="sng" algn="ctr">
                                <a:noFill/>
                                <a:prstDash val="solid"/>
                              </a:ln>
                              <a:effectLst/>
                            </wps:spPr>
                            <wps:txbx>
                              <w:txbxContent>
                                <w:p w14:paraId="364A6B74" w14:textId="77777777" w:rsidR="00E527BE" w:rsidRPr="00A76ACA" w:rsidRDefault="00E527BE" w:rsidP="00A76ACA">
                                  <w:pPr>
                                    <w:jc w:val="center"/>
                                    <w:rPr>
                                      <w:b/>
                                      <w:color w:val="000000" w:themeColor="text1"/>
                                      <w:sz w:val="16"/>
                                    </w:rPr>
                                  </w:pPr>
                                  <w:r>
                                    <w:rPr>
                                      <w:b/>
                                      <w:color w:val="000000" w:themeColor="text1"/>
                                      <w:sz w:val="16"/>
                                    </w:rPr>
                                    <w:t>2</w:t>
                                  </w:r>
                                  <w:r w:rsidRPr="00A76ACA">
                                    <w:rPr>
                                      <w:b/>
                                      <w:color w:val="000000" w:themeColor="text1"/>
                                      <w:sz w:val="16"/>
                                    </w:rPr>
                                    <w:t xml:space="preserve"> LINEA DE DEFENSA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ECD89" id="Rectángulo 28" o:spid="_x0000_s1031" style="position:absolute;left:0;text-align:left;margin-left:146.55pt;margin-top:23.6pt;width:145.5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" fillcolor="#c3d69b" stroked="f" strokeweight="2pt">
                      <v:textbox>
                        <w:txbxContent>
                          <w:p w14:paraId="364A6B74" w14:textId="77777777" w:rsidR="00E527BE" w:rsidRPr="00A76ACA" w:rsidRDefault="00E527BE" w:rsidP="00A76ACA">
                            <w:pPr>
                              <w:jc w:val="center"/>
                              <w:rPr>
                                <w:b/>
                                <w:color w:val="000000" w:themeColor="text1"/>
                                <w:sz w:val="16"/>
                              </w:rPr>
                            </w:pPr>
                            <w:r>
                              <w:rPr>
                                <w:b/>
                                <w:color w:val="000000" w:themeColor="text1"/>
                                <w:sz w:val="16"/>
                              </w:rPr>
                              <w:t>2</w:t>
                            </w:r>
                            <w:r w:rsidRPr="00A76ACA">
                              <w:rPr>
                                <w:b/>
                                <w:color w:val="000000" w:themeColor="text1"/>
                                <w:sz w:val="16"/>
                              </w:rPr>
                              <w:t xml:space="preserve"> LINEA DE DEFENSA</w:t>
                            </w:r>
                          </w:p>
                        </w:txbxContent>
                      </v:textbox>
                    </v:rect>
                  </w:pict>
                </mc:Fallback>
              </mc:AlternateContent>
            </w:r>
            <w:r w:rsidRPr="00357E39">
              <w:rPr>
                <w:rFonts w:ascii="Cambria" w:hAnsi="Cambria" w:cs="Kalinga"/>
                <w:noProof/>
                <w:color w:val="000000"/>
                <w:sz w:val="18"/>
                <w:szCs w:val="18"/>
                <w:lang w:val="es-ES"/>
              </w:rPr>
              <mc:AlternateContent>
                <mc:Choice Requires="wps">
                  <w:drawing>
                    <wp:anchor distT="0" distB="0" distL="114300" distR="114300" simplePos="0" relativeHeight="251657728" behindDoc="0" locked="0" layoutInCell="1" allowOverlap="1" wp14:anchorId="6A03B41F" wp14:editId="2B21E6B3">
                      <wp:simplePos x="0" y="0"/>
                      <wp:positionH relativeFrom="column">
                        <wp:posOffset>108585</wp:posOffset>
                      </wp:positionH>
                      <wp:positionV relativeFrom="paragraph">
                        <wp:posOffset>290830</wp:posOffset>
                      </wp:positionV>
                      <wp:extent cx="1647825" cy="247650"/>
                      <wp:effectExtent l="0" t="0" r="9525" b="0"/>
                      <wp:wrapNone/>
                      <wp:docPr id="27" name="Rectángulo 27"/>
                      <wp:cNvGraphicFramePr/>
                      <a:graphic xmlns:a="http://schemas.openxmlformats.org/drawingml/2006/main">
                        <a:graphicData uri="http://schemas.microsoft.com/office/word/2010/wordprocessingShape">
                          <wps:wsp>
                            <wps:cNvSpPr/>
                            <wps:spPr>
                              <a:xfrm>
                                <a:off x="0" y="0"/>
                                <a:ext cx="1647825" cy="247650"/>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FE051F" w14:textId="77777777" w:rsidR="00E527BE" w:rsidRPr="00A76ACA" w:rsidRDefault="00E527BE" w:rsidP="00A76ACA">
                                  <w:pPr>
                                    <w:jc w:val="center"/>
                                    <w:rPr>
                                      <w:b/>
                                      <w:color w:val="000000" w:themeColor="text1"/>
                                      <w:sz w:val="16"/>
                                    </w:rPr>
                                  </w:pPr>
                                  <w:r w:rsidRPr="00A76ACA">
                                    <w:rPr>
                                      <w:b/>
                                      <w:color w:val="000000" w:themeColor="text1"/>
                                      <w:sz w:val="16"/>
                                    </w:rPr>
                                    <w:t>1 LINEA DE DEFENSA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03B41F" id="Rectángulo 27" o:spid="_x0000_s1032" style="position:absolute;left:0;text-align:left;margin-left:8.55pt;margin-top:22.9pt;width:129.75pt;height:19.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" fillcolor="#c2d69b [1942]" stroked="f" strokeweight="2pt">
                      <v:textbox>
                        <w:txbxContent>
                          <w:p w14:paraId="57FE051F" w14:textId="77777777" w:rsidR="00E527BE" w:rsidRPr="00A76ACA" w:rsidRDefault="00E527BE" w:rsidP="00A76ACA">
                            <w:pPr>
                              <w:jc w:val="center"/>
                              <w:rPr>
                                <w:b/>
                                <w:color w:val="000000" w:themeColor="text1"/>
                                <w:sz w:val="16"/>
                              </w:rPr>
                            </w:pPr>
                            <w:r w:rsidRPr="00A76ACA">
                              <w:rPr>
                                <w:b/>
                                <w:color w:val="000000" w:themeColor="text1"/>
                                <w:sz w:val="16"/>
                              </w:rPr>
                              <w:t>1 LINEA DE DEFENSA</w:t>
                            </w:r>
                          </w:p>
                        </w:txbxContent>
                      </v:textbox>
                    </v:rect>
                  </w:pict>
                </mc:Fallback>
              </mc:AlternateContent>
            </w:r>
            <w:r w:rsidR="004709CC" w:rsidRPr="00357E39">
              <w:rPr>
                <w:rFonts w:ascii="Cambria" w:hAnsi="Cambria" w:cs="Kalinga"/>
                <w:noProof/>
                <w:color w:val="000000"/>
                <w:sz w:val="18"/>
                <w:szCs w:val="18"/>
                <w:lang w:val="es-ES"/>
              </w:rPr>
              <mc:AlternateContent>
                <mc:Choice Requires="wps">
                  <w:drawing>
                    <wp:anchor distT="0" distB="0" distL="114300" distR="114300" simplePos="0" relativeHeight="251656704" behindDoc="0" locked="0" layoutInCell="1" allowOverlap="1" wp14:anchorId="4E9C27E9" wp14:editId="57B3E90A">
                      <wp:simplePos x="0" y="0"/>
                      <wp:positionH relativeFrom="column">
                        <wp:posOffset>2737485</wp:posOffset>
                      </wp:positionH>
                      <wp:positionV relativeFrom="paragraph">
                        <wp:posOffset>69850</wp:posOffset>
                      </wp:positionV>
                      <wp:extent cx="114300" cy="180975"/>
                      <wp:effectExtent l="19050" t="0" r="38100" b="47625"/>
                      <wp:wrapNone/>
                      <wp:docPr id="21" name="Flecha abajo 21"/>
                      <wp:cNvGraphicFramePr/>
                      <a:graphic xmlns:a="http://schemas.openxmlformats.org/drawingml/2006/main">
                        <a:graphicData uri="http://schemas.microsoft.com/office/word/2010/wordprocessingShape">
                          <wps:wsp>
                            <wps:cNvSpPr/>
                            <wps:spPr>
                              <a:xfrm>
                                <a:off x="0" y="0"/>
                                <a:ext cx="114300" cy="180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AE327E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21" o:spid="_x0000_s1026" type="#_x0000_t67" style="position:absolute;margin-left:215.55pt;margin-top:5.5pt;width:9pt;height:14.2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" adj="14779" fillcolor="#4f81bd [3204]" strokecolor="#243f60 [1604]" strokeweight="2pt"/>
                  </w:pict>
                </mc:Fallback>
              </mc:AlternateContent>
            </w:r>
          </w:p>
          <w:p w14:paraId="5A427ED1" w14:textId="13804B96" w:rsidR="00F13ED9" w:rsidRDefault="00F13ED9" w:rsidP="0020772B">
            <w:pPr>
              <w:autoSpaceDE w:val="0"/>
              <w:autoSpaceDN w:val="0"/>
              <w:adjustRightInd w:val="0"/>
              <w:spacing w:after="0" w:line="240" w:lineRule="auto"/>
              <w:jc w:val="center"/>
              <w:rPr>
                <w:rFonts w:ascii="Cambria" w:hAnsi="Cambria" w:cs="Kalinga"/>
                <w:color w:val="000000"/>
                <w:sz w:val="18"/>
                <w:szCs w:val="18"/>
                <w:lang w:val="es-ES"/>
              </w:rPr>
            </w:pPr>
          </w:p>
          <w:p w14:paraId="3BE07270" w14:textId="2C9319D4" w:rsidR="00F13ED9" w:rsidRDefault="00F13ED9" w:rsidP="0020772B">
            <w:pPr>
              <w:autoSpaceDE w:val="0"/>
              <w:autoSpaceDN w:val="0"/>
              <w:adjustRightInd w:val="0"/>
              <w:spacing w:after="0" w:line="240" w:lineRule="auto"/>
              <w:jc w:val="center"/>
              <w:rPr>
                <w:rFonts w:ascii="Cambria" w:hAnsi="Cambria" w:cs="Kalinga"/>
                <w:color w:val="000000"/>
                <w:sz w:val="18"/>
                <w:szCs w:val="18"/>
                <w:lang w:val="es-ES"/>
              </w:rPr>
            </w:pPr>
          </w:p>
          <w:p w14:paraId="2252A1CD" w14:textId="5715E966" w:rsidR="00F13ED9" w:rsidRDefault="00F13ED9" w:rsidP="0020772B">
            <w:pPr>
              <w:autoSpaceDE w:val="0"/>
              <w:autoSpaceDN w:val="0"/>
              <w:adjustRightInd w:val="0"/>
              <w:spacing w:after="0" w:line="240" w:lineRule="auto"/>
              <w:jc w:val="center"/>
              <w:rPr>
                <w:rFonts w:ascii="Cambria" w:hAnsi="Cambria" w:cs="Kalinga"/>
                <w:color w:val="000000"/>
                <w:sz w:val="18"/>
                <w:szCs w:val="18"/>
                <w:lang w:val="es-ES"/>
              </w:rPr>
            </w:pPr>
          </w:p>
          <w:p w14:paraId="7EA7C32B" w14:textId="672F0BA0" w:rsidR="00F13ED9" w:rsidRDefault="00F13ED9" w:rsidP="0020772B">
            <w:pPr>
              <w:autoSpaceDE w:val="0"/>
              <w:autoSpaceDN w:val="0"/>
              <w:adjustRightInd w:val="0"/>
              <w:spacing w:after="0" w:line="240" w:lineRule="auto"/>
              <w:jc w:val="center"/>
              <w:rPr>
                <w:rFonts w:ascii="Cambria" w:hAnsi="Cambria" w:cs="Kalinga"/>
                <w:color w:val="000000"/>
                <w:sz w:val="18"/>
                <w:szCs w:val="18"/>
                <w:lang w:val="es-ES"/>
              </w:rPr>
            </w:pPr>
            <w:r w:rsidRPr="00357E39">
              <w:rPr>
                <w:rFonts w:ascii="Cambria" w:hAnsi="Cambria" w:cs="Kalinga"/>
                <w:noProof/>
                <w:color w:val="000000"/>
                <w:sz w:val="18"/>
                <w:szCs w:val="18"/>
                <w:lang w:val="es-ES"/>
              </w:rPr>
              <mc:AlternateContent>
                <mc:Choice Requires="wps">
                  <w:drawing>
                    <wp:anchor distT="0" distB="0" distL="114300" distR="114300" simplePos="0" relativeHeight="251660800" behindDoc="0" locked="0" layoutInCell="1" allowOverlap="1" wp14:anchorId="22BD40DA" wp14:editId="00BD7EB0">
                      <wp:simplePos x="0" y="0"/>
                      <wp:positionH relativeFrom="column">
                        <wp:posOffset>89535</wp:posOffset>
                      </wp:positionH>
                      <wp:positionV relativeFrom="paragraph">
                        <wp:posOffset>120650</wp:posOffset>
                      </wp:positionV>
                      <wp:extent cx="1647825" cy="752475"/>
                      <wp:effectExtent l="0" t="0" r="9525" b="9525"/>
                      <wp:wrapNone/>
                      <wp:docPr id="30" name="Rectángulo 30"/>
                      <wp:cNvGraphicFramePr/>
                      <a:graphic xmlns:a="http://schemas.openxmlformats.org/drawingml/2006/main">
                        <a:graphicData uri="http://schemas.microsoft.com/office/word/2010/wordprocessingShape">
                          <wps:wsp>
                            <wps:cNvSpPr/>
                            <wps:spPr>
                              <a:xfrm>
                                <a:off x="0" y="0"/>
                                <a:ext cx="1647825" cy="752475"/>
                              </a:xfrm>
                              <a:prstGeom prst="rect">
                                <a:avLst/>
                              </a:prstGeom>
                              <a:solidFill>
                                <a:srgbClr val="9BBB59">
                                  <a:lumMod val="20000"/>
                                  <a:lumOff val="80000"/>
                                </a:srgbClr>
                              </a:solidFill>
                              <a:ln w="25400" cap="flat" cmpd="sng" algn="ctr">
                                <a:noFill/>
                                <a:prstDash val="solid"/>
                              </a:ln>
                              <a:effectLst/>
                            </wps:spPr>
                            <wps:txbx>
                              <w:txbxContent>
                                <w:p w14:paraId="23492D8C" w14:textId="77777777" w:rsidR="00E527BE" w:rsidRPr="00BF26C8" w:rsidRDefault="00E527BE" w:rsidP="00300BCB">
                                  <w:pPr>
                                    <w:pStyle w:val="Pa17"/>
                                    <w:spacing w:line="240" w:lineRule="auto"/>
                                    <w:jc w:val="center"/>
                                    <w:rPr>
                                      <w:rFonts w:cs="Flama Book"/>
                                      <w:color w:val="000000"/>
                                      <w:sz w:val="20"/>
                                      <w:szCs w:val="22"/>
                                    </w:rPr>
                                  </w:pPr>
                                  <w:r w:rsidRPr="00BF26C8">
                                    <w:rPr>
                                      <w:rFonts w:cs="Flama Book"/>
                                      <w:color w:val="000000"/>
                                      <w:sz w:val="14"/>
                                      <w:szCs w:val="22"/>
                                    </w:rPr>
                                    <w:t>Diseña, implementa y monitorear los controles, además de gestionar de manera directa en el día a día</w:t>
                                  </w:r>
                                  <w:r>
                                    <w:rPr>
                                      <w:rFonts w:cs="Flama Book"/>
                                      <w:color w:val="000000"/>
                                      <w:sz w:val="14"/>
                                      <w:szCs w:val="22"/>
                                    </w:rPr>
                                    <w:t xml:space="preserve"> </w:t>
                                  </w:r>
                                  <w:r w:rsidRPr="00BF26C8">
                                    <w:rPr>
                                      <w:rFonts w:cs="Flama Book"/>
                                      <w:color w:val="000000"/>
                                      <w:sz w:val="14"/>
                                      <w:szCs w:val="22"/>
                                    </w:rPr>
                                    <w:t>los riesgos de la entidad</w:t>
                                  </w:r>
                                  <w:r w:rsidRPr="00BF26C8">
                                    <w:rPr>
                                      <w:rFonts w:cs="Flama Book"/>
                                      <w:color w:val="000000"/>
                                      <w:sz w:val="20"/>
                                      <w:szCs w:val="22"/>
                                    </w:rPr>
                                    <w:t xml:space="preserve">. </w:t>
                                  </w:r>
                                </w:p>
                                <w:p w14:paraId="49652395" w14:textId="77777777" w:rsidR="00E527BE" w:rsidRPr="00BF26C8" w:rsidRDefault="00E527BE" w:rsidP="00CC0379">
                                  <w:pPr>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D40DA" id="Rectángulo 30" o:spid="_x0000_s1033" style="position:absolute;left:0;text-align:left;margin-left:7.05pt;margin-top:9.5pt;width:129.75pt;height:5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" fillcolor="#ebf1de" stroked="f" strokeweight="2pt">
                      <v:textbox>
                        <w:txbxContent>
                          <w:p w14:paraId="23492D8C" w14:textId="77777777" w:rsidR="00E527BE" w:rsidRPr="00BF26C8" w:rsidRDefault="00E527BE" w:rsidP="00300BCB">
                            <w:pPr>
                              <w:pStyle w:val="Pa17"/>
                              <w:spacing w:line="240" w:lineRule="auto"/>
                              <w:jc w:val="center"/>
                              <w:rPr>
                                <w:rFonts w:cs="Flama Book"/>
                                <w:color w:val="000000"/>
                                <w:sz w:val="20"/>
                                <w:szCs w:val="22"/>
                              </w:rPr>
                            </w:pPr>
                            <w:r w:rsidRPr="00BF26C8">
                              <w:rPr>
                                <w:rFonts w:cs="Flama Book"/>
                                <w:color w:val="000000"/>
                                <w:sz w:val="14"/>
                                <w:szCs w:val="22"/>
                              </w:rPr>
                              <w:t>Diseña, implementa y monitorear los controles, además de gestionar de manera directa en el día a día</w:t>
                            </w:r>
                            <w:r>
                              <w:rPr>
                                <w:rFonts w:cs="Flama Book"/>
                                <w:color w:val="000000"/>
                                <w:sz w:val="14"/>
                                <w:szCs w:val="22"/>
                              </w:rPr>
                              <w:t xml:space="preserve"> </w:t>
                            </w:r>
                            <w:r w:rsidRPr="00BF26C8">
                              <w:rPr>
                                <w:rFonts w:cs="Flama Book"/>
                                <w:color w:val="000000"/>
                                <w:sz w:val="14"/>
                                <w:szCs w:val="22"/>
                              </w:rPr>
                              <w:t>los riesgos de la entidad</w:t>
                            </w:r>
                            <w:r w:rsidRPr="00BF26C8">
                              <w:rPr>
                                <w:rFonts w:cs="Flama Book"/>
                                <w:color w:val="000000"/>
                                <w:sz w:val="20"/>
                                <w:szCs w:val="22"/>
                              </w:rPr>
                              <w:t xml:space="preserve">. </w:t>
                            </w:r>
                          </w:p>
                          <w:p w14:paraId="49652395" w14:textId="77777777" w:rsidR="00E527BE" w:rsidRPr="00BF26C8" w:rsidRDefault="00E527BE" w:rsidP="00CC0379">
                            <w:pPr>
                              <w:jc w:val="center"/>
                              <w:rPr>
                                <w:sz w:val="16"/>
                              </w:rPr>
                            </w:pPr>
                          </w:p>
                        </w:txbxContent>
                      </v:textbox>
                    </v:rect>
                  </w:pict>
                </mc:Fallback>
              </mc:AlternateContent>
            </w:r>
          </w:p>
          <w:p w14:paraId="1FAB81A4" w14:textId="2EAC72A3" w:rsidR="00F13ED9" w:rsidRDefault="00F13ED9" w:rsidP="0020772B">
            <w:pPr>
              <w:autoSpaceDE w:val="0"/>
              <w:autoSpaceDN w:val="0"/>
              <w:adjustRightInd w:val="0"/>
              <w:spacing w:after="0" w:line="240" w:lineRule="auto"/>
              <w:jc w:val="center"/>
              <w:rPr>
                <w:rFonts w:ascii="Cambria" w:hAnsi="Cambria" w:cs="Kalinga"/>
                <w:color w:val="000000"/>
                <w:sz w:val="18"/>
                <w:szCs w:val="18"/>
                <w:lang w:val="es-ES"/>
              </w:rPr>
            </w:pPr>
            <w:r w:rsidRPr="00357E39">
              <w:rPr>
                <w:rFonts w:ascii="Cambria" w:hAnsi="Cambria" w:cs="Kalinga"/>
                <w:noProof/>
                <w:color w:val="000000"/>
                <w:sz w:val="18"/>
                <w:szCs w:val="18"/>
                <w:lang w:val="es-ES"/>
              </w:rPr>
              <mc:AlternateContent>
                <mc:Choice Requires="wps">
                  <w:drawing>
                    <wp:anchor distT="0" distB="0" distL="114300" distR="114300" simplePos="0" relativeHeight="251662848" behindDoc="0" locked="0" layoutInCell="1" allowOverlap="1" wp14:anchorId="2C0004D8" wp14:editId="21BB6B29">
                      <wp:simplePos x="0" y="0"/>
                      <wp:positionH relativeFrom="column">
                        <wp:posOffset>3842385</wp:posOffset>
                      </wp:positionH>
                      <wp:positionV relativeFrom="paragraph">
                        <wp:posOffset>15240</wp:posOffset>
                      </wp:positionV>
                      <wp:extent cx="1647825" cy="714375"/>
                      <wp:effectExtent l="0" t="0" r="9525" b="9525"/>
                      <wp:wrapNone/>
                      <wp:docPr id="32" name="Rectángulo 32"/>
                      <wp:cNvGraphicFramePr/>
                      <a:graphic xmlns:a="http://schemas.openxmlformats.org/drawingml/2006/main">
                        <a:graphicData uri="http://schemas.microsoft.com/office/word/2010/wordprocessingShape">
                          <wps:wsp>
                            <wps:cNvSpPr/>
                            <wps:spPr>
                              <a:xfrm>
                                <a:off x="0" y="0"/>
                                <a:ext cx="1647825" cy="714375"/>
                              </a:xfrm>
                              <a:prstGeom prst="rect">
                                <a:avLst/>
                              </a:prstGeom>
                              <a:solidFill>
                                <a:srgbClr val="9BBB59">
                                  <a:lumMod val="20000"/>
                                  <a:lumOff val="80000"/>
                                </a:srgbClr>
                              </a:solidFill>
                              <a:ln w="25400" cap="flat" cmpd="sng" algn="ctr">
                                <a:noFill/>
                                <a:prstDash val="solid"/>
                              </a:ln>
                              <a:effectLst/>
                            </wps:spPr>
                            <wps:txbx>
                              <w:txbxContent>
                                <w:p w14:paraId="677983CF" w14:textId="77777777" w:rsidR="00E527BE" w:rsidRPr="00300BCB" w:rsidRDefault="00E527BE" w:rsidP="00300BCB">
                                  <w:pPr>
                                    <w:pStyle w:val="Pa17"/>
                                    <w:spacing w:line="240" w:lineRule="auto"/>
                                    <w:jc w:val="center"/>
                                    <w:rPr>
                                      <w:rFonts w:cs="Flama Book"/>
                                      <w:color w:val="000000"/>
                                      <w:sz w:val="14"/>
                                      <w:szCs w:val="22"/>
                                    </w:rPr>
                                  </w:pPr>
                                  <w:r w:rsidRPr="00300BCB">
                                    <w:rPr>
                                      <w:rFonts w:cs="Flama Book"/>
                                      <w:color w:val="000000"/>
                                      <w:sz w:val="14"/>
                                      <w:szCs w:val="22"/>
                                    </w:rPr>
                                    <w:t>Proporciona información sobre la efectividad del S.C.I., a través de un enfoque</w:t>
                                  </w:r>
                                  <w:r>
                                    <w:rPr>
                                      <w:rFonts w:cs="Flama Book"/>
                                      <w:color w:val="000000"/>
                                      <w:sz w:val="22"/>
                                      <w:szCs w:val="22"/>
                                    </w:rPr>
                                    <w:t xml:space="preserve"> </w:t>
                                  </w:r>
                                  <w:r w:rsidRPr="00300BCB">
                                    <w:rPr>
                                      <w:rFonts w:cs="Flama Book"/>
                                      <w:color w:val="000000"/>
                                      <w:sz w:val="14"/>
                                      <w:szCs w:val="22"/>
                                    </w:rPr>
                                    <w:t>basado en riesgos, incluida la operación de la</w:t>
                                  </w:r>
                                  <w:r>
                                    <w:rPr>
                                      <w:rFonts w:cs="Flama Book"/>
                                      <w:color w:val="000000"/>
                                      <w:sz w:val="22"/>
                                      <w:szCs w:val="22"/>
                                    </w:rPr>
                                    <w:t xml:space="preserve"> </w:t>
                                  </w:r>
                                  <w:r w:rsidRPr="00300BCB">
                                    <w:rPr>
                                      <w:rFonts w:cs="Flama Book"/>
                                      <w:color w:val="000000"/>
                                      <w:sz w:val="14"/>
                                      <w:szCs w:val="22"/>
                                    </w:rPr>
                                    <w:t xml:space="preserve">primera y segunda línea de defensa </w:t>
                                  </w:r>
                                </w:p>
                                <w:p w14:paraId="3BC28F71" w14:textId="77777777" w:rsidR="00E527BE" w:rsidRPr="004709CC" w:rsidRDefault="00E527BE" w:rsidP="00CC0379">
                                  <w:pPr>
                                    <w:jc w:val="center"/>
                                    <w:rPr>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004D8" id="Rectángulo 32" o:spid="_x0000_s1034" style="position:absolute;left:0;text-align:left;margin-left:302.55pt;margin-top:1.2pt;width:129.75pt;height:5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" fillcolor="#ebf1de" stroked="f" strokeweight="2pt">
                      <v:textbox>
                        <w:txbxContent>
                          <w:p w14:paraId="677983CF" w14:textId="77777777" w:rsidR="00E527BE" w:rsidRPr="00300BCB" w:rsidRDefault="00E527BE" w:rsidP="00300BCB">
                            <w:pPr>
                              <w:pStyle w:val="Pa17"/>
                              <w:spacing w:line="240" w:lineRule="auto"/>
                              <w:jc w:val="center"/>
                              <w:rPr>
                                <w:rFonts w:cs="Flama Book"/>
                                <w:color w:val="000000"/>
                                <w:sz w:val="14"/>
                                <w:szCs w:val="22"/>
                              </w:rPr>
                            </w:pPr>
                            <w:r w:rsidRPr="00300BCB">
                              <w:rPr>
                                <w:rFonts w:cs="Flama Book"/>
                                <w:color w:val="000000"/>
                                <w:sz w:val="14"/>
                                <w:szCs w:val="22"/>
                              </w:rPr>
                              <w:t>Proporciona información sobre la efectividad del S.C.I., a través de un enfoque</w:t>
                            </w:r>
                            <w:r>
                              <w:rPr>
                                <w:rFonts w:cs="Flama Book"/>
                                <w:color w:val="000000"/>
                                <w:sz w:val="22"/>
                                <w:szCs w:val="22"/>
                              </w:rPr>
                              <w:t xml:space="preserve"> </w:t>
                            </w:r>
                            <w:r w:rsidRPr="00300BCB">
                              <w:rPr>
                                <w:rFonts w:cs="Flama Book"/>
                                <w:color w:val="000000"/>
                                <w:sz w:val="14"/>
                                <w:szCs w:val="22"/>
                              </w:rPr>
                              <w:t>basado en riesgos, incluida la operación de la</w:t>
                            </w:r>
                            <w:r>
                              <w:rPr>
                                <w:rFonts w:cs="Flama Book"/>
                                <w:color w:val="000000"/>
                                <w:sz w:val="22"/>
                                <w:szCs w:val="22"/>
                              </w:rPr>
                              <w:t xml:space="preserve"> </w:t>
                            </w:r>
                            <w:r w:rsidRPr="00300BCB">
                              <w:rPr>
                                <w:rFonts w:cs="Flama Book"/>
                                <w:color w:val="000000"/>
                                <w:sz w:val="14"/>
                                <w:szCs w:val="22"/>
                              </w:rPr>
                              <w:t xml:space="preserve">primera y segunda línea de defensa </w:t>
                            </w:r>
                          </w:p>
                          <w:p w14:paraId="3BC28F71" w14:textId="77777777" w:rsidR="00E527BE" w:rsidRPr="004709CC" w:rsidRDefault="00E527BE" w:rsidP="00CC0379">
                            <w:pPr>
                              <w:jc w:val="center"/>
                              <w:rPr>
                                <w:sz w:val="14"/>
                              </w:rPr>
                            </w:pPr>
                          </w:p>
                        </w:txbxContent>
                      </v:textbox>
                    </v:rect>
                  </w:pict>
                </mc:Fallback>
              </mc:AlternateContent>
            </w:r>
            <w:r w:rsidRPr="00357E39">
              <w:rPr>
                <w:rFonts w:ascii="Cambria" w:hAnsi="Cambria" w:cs="Kalinga"/>
                <w:noProof/>
                <w:color w:val="000000"/>
                <w:sz w:val="18"/>
                <w:szCs w:val="18"/>
                <w:lang w:val="es-ES"/>
              </w:rPr>
              <mc:AlternateContent>
                <mc:Choice Requires="wps">
                  <w:drawing>
                    <wp:anchor distT="0" distB="0" distL="114300" distR="114300" simplePos="0" relativeHeight="251661824" behindDoc="0" locked="0" layoutInCell="1" allowOverlap="1" wp14:anchorId="375AD796" wp14:editId="2D834E07">
                      <wp:simplePos x="0" y="0"/>
                      <wp:positionH relativeFrom="column">
                        <wp:posOffset>1889760</wp:posOffset>
                      </wp:positionH>
                      <wp:positionV relativeFrom="paragraph">
                        <wp:posOffset>25400</wp:posOffset>
                      </wp:positionV>
                      <wp:extent cx="1847850" cy="742950"/>
                      <wp:effectExtent l="0" t="0" r="0" b="0"/>
                      <wp:wrapNone/>
                      <wp:docPr id="31" name="Rectángulo 31"/>
                      <wp:cNvGraphicFramePr/>
                      <a:graphic xmlns:a="http://schemas.openxmlformats.org/drawingml/2006/main">
                        <a:graphicData uri="http://schemas.microsoft.com/office/word/2010/wordprocessingShape">
                          <wps:wsp>
                            <wps:cNvSpPr/>
                            <wps:spPr>
                              <a:xfrm>
                                <a:off x="0" y="0"/>
                                <a:ext cx="1847850" cy="742950"/>
                              </a:xfrm>
                              <a:prstGeom prst="rect">
                                <a:avLst/>
                              </a:prstGeom>
                              <a:solidFill>
                                <a:srgbClr val="9BBB59">
                                  <a:lumMod val="20000"/>
                                  <a:lumOff val="80000"/>
                                </a:srgbClr>
                              </a:solidFill>
                              <a:ln w="25400" cap="flat" cmpd="sng" algn="ctr">
                                <a:noFill/>
                                <a:prstDash val="solid"/>
                              </a:ln>
                              <a:effectLst/>
                            </wps:spPr>
                            <wps:txbx>
                              <w:txbxContent>
                                <w:p w14:paraId="1D5CD5AA" w14:textId="77777777" w:rsidR="00E527BE" w:rsidRPr="00300BCB" w:rsidRDefault="00E527BE" w:rsidP="00300BCB">
                                  <w:pPr>
                                    <w:pStyle w:val="Pa17"/>
                                    <w:spacing w:line="240" w:lineRule="auto"/>
                                    <w:jc w:val="center"/>
                                    <w:rPr>
                                      <w:rFonts w:cs="Flama Book"/>
                                      <w:color w:val="000000"/>
                                      <w:sz w:val="14"/>
                                      <w:szCs w:val="22"/>
                                    </w:rPr>
                                  </w:pPr>
                                  <w:r w:rsidRPr="00300BCB">
                                    <w:rPr>
                                      <w:rFonts w:cs="Flama Book"/>
                                      <w:color w:val="000000"/>
                                      <w:sz w:val="14"/>
                                      <w:szCs w:val="22"/>
                                    </w:rPr>
                                    <w:t>Asegura que los controles y los procesos de gestión de riesgos implementados por la primera línea de</w:t>
                                  </w:r>
                                  <w:r>
                                    <w:rPr>
                                      <w:rFonts w:cs="Flama Book"/>
                                      <w:color w:val="000000"/>
                                      <w:sz w:val="22"/>
                                      <w:szCs w:val="22"/>
                                    </w:rPr>
                                    <w:t xml:space="preserve"> </w:t>
                                  </w:r>
                                  <w:r w:rsidRPr="00300BCB">
                                    <w:rPr>
                                      <w:rFonts w:cs="Flama Book"/>
                                      <w:color w:val="000000"/>
                                      <w:sz w:val="14"/>
                                      <w:szCs w:val="22"/>
                                    </w:rPr>
                                    <w:t>defensa, estén diseñados apropiadamente y funcionen como se</w:t>
                                  </w:r>
                                  <w:r>
                                    <w:rPr>
                                      <w:rFonts w:cs="Flama Book"/>
                                      <w:color w:val="000000"/>
                                      <w:sz w:val="22"/>
                                      <w:szCs w:val="22"/>
                                    </w:rPr>
                                    <w:t xml:space="preserve"> </w:t>
                                  </w:r>
                                  <w:r w:rsidRPr="00300BCB">
                                    <w:rPr>
                                      <w:rFonts w:cs="Flama Book"/>
                                      <w:color w:val="000000"/>
                                      <w:sz w:val="14"/>
                                      <w:szCs w:val="22"/>
                                    </w:rPr>
                                    <w:t xml:space="preserve">pretende </w:t>
                                  </w:r>
                                </w:p>
                                <w:p w14:paraId="0D7D8E89" w14:textId="77777777" w:rsidR="00E527BE" w:rsidRPr="004709CC" w:rsidRDefault="00E527BE" w:rsidP="00CC0379">
                                  <w:pPr>
                                    <w:jc w:val="center"/>
                                    <w:rPr>
                                      <w:sz w:val="14"/>
                                    </w:rPr>
                                  </w:pPr>
                                  <w:r w:rsidRPr="004709CC">
                                    <w:rPr>
                                      <w:rFonts w:cs="Flama Book"/>
                                      <w:color w:val="000000"/>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AD796" id="Rectángulo 31" o:spid="_x0000_s1035" style="position:absolute;left:0;text-align:left;margin-left:148.8pt;margin-top:2pt;width:145.5pt;height:5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" fillcolor="#ebf1de" stroked="f" strokeweight="2pt">
                      <v:textbox>
                        <w:txbxContent>
                          <w:p w14:paraId="1D5CD5AA" w14:textId="77777777" w:rsidR="00E527BE" w:rsidRPr="00300BCB" w:rsidRDefault="00E527BE" w:rsidP="00300BCB">
                            <w:pPr>
                              <w:pStyle w:val="Pa17"/>
                              <w:spacing w:line="240" w:lineRule="auto"/>
                              <w:jc w:val="center"/>
                              <w:rPr>
                                <w:rFonts w:cs="Flama Book"/>
                                <w:color w:val="000000"/>
                                <w:sz w:val="14"/>
                                <w:szCs w:val="22"/>
                              </w:rPr>
                            </w:pPr>
                            <w:r w:rsidRPr="00300BCB">
                              <w:rPr>
                                <w:rFonts w:cs="Flama Book"/>
                                <w:color w:val="000000"/>
                                <w:sz w:val="14"/>
                                <w:szCs w:val="22"/>
                              </w:rPr>
                              <w:t>Asegura que los controles y los procesos de gestión de riesgos implementados por la primera línea de</w:t>
                            </w:r>
                            <w:r>
                              <w:rPr>
                                <w:rFonts w:cs="Flama Book"/>
                                <w:color w:val="000000"/>
                                <w:sz w:val="22"/>
                                <w:szCs w:val="22"/>
                              </w:rPr>
                              <w:t xml:space="preserve"> </w:t>
                            </w:r>
                            <w:r w:rsidRPr="00300BCB">
                              <w:rPr>
                                <w:rFonts w:cs="Flama Book"/>
                                <w:color w:val="000000"/>
                                <w:sz w:val="14"/>
                                <w:szCs w:val="22"/>
                              </w:rPr>
                              <w:t>defensa, estén diseñados apropiadamente y funcionen como se</w:t>
                            </w:r>
                            <w:r>
                              <w:rPr>
                                <w:rFonts w:cs="Flama Book"/>
                                <w:color w:val="000000"/>
                                <w:sz w:val="22"/>
                                <w:szCs w:val="22"/>
                              </w:rPr>
                              <w:t xml:space="preserve"> </w:t>
                            </w:r>
                            <w:r w:rsidRPr="00300BCB">
                              <w:rPr>
                                <w:rFonts w:cs="Flama Book"/>
                                <w:color w:val="000000"/>
                                <w:sz w:val="14"/>
                                <w:szCs w:val="22"/>
                              </w:rPr>
                              <w:t xml:space="preserve">pretende </w:t>
                            </w:r>
                          </w:p>
                          <w:p w14:paraId="0D7D8E89" w14:textId="77777777" w:rsidR="00E527BE" w:rsidRPr="004709CC" w:rsidRDefault="00E527BE" w:rsidP="00CC0379">
                            <w:pPr>
                              <w:jc w:val="center"/>
                              <w:rPr>
                                <w:sz w:val="14"/>
                              </w:rPr>
                            </w:pPr>
                            <w:r w:rsidRPr="004709CC">
                              <w:rPr>
                                <w:rFonts w:cs="Flama Book"/>
                                <w:color w:val="000000"/>
                                <w:sz w:val="14"/>
                              </w:rPr>
                              <w:t>.</w:t>
                            </w:r>
                          </w:p>
                        </w:txbxContent>
                      </v:textbox>
                    </v:rect>
                  </w:pict>
                </mc:Fallback>
              </mc:AlternateContent>
            </w:r>
          </w:p>
          <w:p w14:paraId="017C2ABD" w14:textId="4A47DBD8" w:rsidR="00F13ED9" w:rsidRDefault="00F13ED9" w:rsidP="0020772B">
            <w:pPr>
              <w:autoSpaceDE w:val="0"/>
              <w:autoSpaceDN w:val="0"/>
              <w:adjustRightInd w:val="0"/>
              <w:spacing w:after="0" w:line="240" w:lineRule="auto"/>
              <w:jc w:val="center"/>
              <w:rPr>
                <w:rFonts w:ascii="Cambria" w:hAnsi="Cambria" w:cs="Kalinga"/>
                <w:color w:val="000000"/>
                <w:sz w:val="18"/>
                <w:szCs w:val="18"/>
                <w:lang w:val="es-ES"/>
              </w:rPr>
            </w:pPr>
          </w:p>
          <w:p w14:paraId="3B87BF38" w14:textId="2F9474C9" w:rsidR="00842EB4" w:rsidRPr="00357E39" w:rsidRDefault="00842EB4" w:rsidP="0020772B">
            <w:pPr>
              <w:autoSpaceDE w:val="0"/>
              <w:autoSpaceDN w:val="0"/>
              <w:adjustRightInd w:val="0"/>
              <w:spacing w:after="0" w:line="240" w:lineRule="auto"/>
              <w:jc w:val="center"/>
              <w:rPr>
                <w:rFonts w:ascii="Cambria" w:hAnsi="Cambria" w:cs="Kalinga"/>
                <w:color w:val="000000"/>
                <w:sz w:val="18"/>
                <w:szCs w:val="18"/>
                <w:lang w:val="es-ES"/>
              </w:rPr>
            </w:pPr>
          </w:p>
          <w:p w14:paraId="61BFAB12" w14:textId="3BAE7432" w:rsidR="00842EB4" w:rsidRPr="00357E39" w:rsidRDefault="00842EB4" w:rsidP="0020772B">
            <w:pPr>
              <w:autoSpaceDE w:val="0"/>
              <w:autoSpaceDN w:val="0"/>
              <w:adjustRightInd w:val="0"/>
              <w:spacing w:after="0" w:line="240" w:lineRule="auto"/>
              <w:jc w:val="center"/>
              <w:rPr>
                <w:rFonts w:ascii="Cambria" w:hAnsi="Cambria" w:cs="Kalinga"/>
                <w:color w:val="000000"/>
                <w:sz w:val="18"/>
                <w:szCs w:val="18"/>
                <w:lang w:val="es-ES"/>
              </w:rPr>
            </w:pPr>
          </w:p>
          <w:p w14:paraId="3C8D0D4D" w14:textId="77777777" w:rsidR="00F13ED9" w:rsidRDefault="00F13ED9" w:rsidP="0020772B">
            <w:pPr>
              <w:autoSpaceDE w:val="0"/>
              <w:autoSpaceDN w:val="0"/>
              <w:adjustRightInd w:val="0"/>
              <w:spacing w:after="0" w:line="240" w:lineRule="auto"/>
              <w:jc w:val="center"/>
              <w:rPr>
                <w:rFonts w:ascii="Cambria" w:hAnsi="Cambria" w:cs="Kalinga"/>
                <w:color w:val="000000"/>
                <w:sz w:val="18"/>
                <w:szCs w:val="18"/>
                <w:lang w:val="es-ES"/>
              </w:rPr>
            </w:pPr>
          </w:p>
          <w:p w14:paraId="6F1E2B3F" w14:textId="77777777" w:rsidR="00F13ED9" w:rsidRDefault="00F13ED9" w:rsidP="0020772B">
            <w:pPr>
              <w:autoSpaceDE w:val="0"/>
              <w:autoSpaceDN w:val="0"/>
              <w:adjustRightInd w:val="0"/>
              <w:spacing w:after="0" w:line="240" w:lineRule="auto"/>
              <w:jc w:val="center"/>
              <w:rPr>
                <w:rFonts w:ascii="Cambria" w:hAnsi="Cambria" w:cs="Kalinga"/>
                <w:color w:val="000000"/>
                <w:sz w:val="18"/>
                <w:szCs w:val="18"/>
                <w:lang w:val="es-ES"/>
              </w:rPr>
            </w:pPr>
          </w:p>
          <w:p w14:paraId="5C0DE67C" w14:textId="4AEF17FA" w:rsidR="00F13ED9" w:rsidRDefault="00F13ED9" w:rsidP="0020772B">
            <w:pPr>
              <w:autoSpaceDE w:val="0"/>
              <w:autoSpaceDN w:val="0"/>
              <w:adjustRightInd w:val="0"/>
              <w:spacing w:after="0" w:line="240" w:lineRule="auto"/>
              <w:jc w:val="center"/>
              <w:rPr>
                <w:rFonts w:ascii="Cambria" w:hAnsi="Cambria" w:cs="Kalinga"/>
                <w:color w:val="000000"/>
                <w:sz w:val="18"/>
                <w:szCs w:val="18"/>
                <w:lang w:val="es-ES"/>
              </w:rPr>
            </w:pPr>
            <w:r w:rsidRPr="00357E39">
              <w:rPr>
                <w:rFonts w:ascii="Cambria" w:hAnsi="Cambria" w:cs="Kalinga"/>
                <w:noProof/>
                <w:color w:val="000000"/>
                <w:sz w:val="18"/>
                <w:szCs w:val="18"/>
                <w:lang w:val="es-ES"/>
              </w:rPr>
              <mc:AlternateContent>
                <mc:Choice Requires="wps">
                  <w:drawing>
                    <wp:anchor distT="0" distB="0" distL="114300" distR="114300" simplePos="0" relativeHeight="251663872" behindDoc="0" locked="0" layoutInCell="1" allowOverlap="1" wp14:anchorId="7555FF30" wp14:editId="5806BC58">
                      <wp:simplePos x="0" y="0"/>
                      <wp:positionH relativeFrom="column">
                        <wp:posOffset>156210</wp:posOffset>
                      </wp:positionH>
                      <wp:positionV relativeFrom="paragraph">
                        <wp:posOffset>74930</wp:posOffset>
                      </wp:positionV>
                      <wp:extent cx="5372100" cy="247650"/>
                      <wp:effectExtent l="0" t="0" r="0" b="0"/>
                      <wp:wrapNone/>
                      <wp:docPr id="33" name="Rectángulo 33"/>
                      <wp:cNvGraphicFramePr/>
                      <a:graphic xmlns:a="http://schemas.openxmlformats.org/drawingml/2006/main">
                        <a:graphicData uri="http://schemas.microsoft.com/office/word/2010/wordprocessingShape">
                          <wps:wsp>
                            <wps:cNvSpPr/>
                            <wps:spPr>
                              <a:xfrm>
                                <a:off x="0" y="0"/>
                                <a:ext cx="5372100" cy="247650"/>
                              </a:xfrm>
                              <a:prstGeom prst="rect">
                                <a:avLst/>
                              </a:prstGeom>
                              <a:solidFill>
                                <a:srgbClr val="9BBB59">
                                  <a:lumMod val="60000"/>
                                  <a:lumOff val="40000"/>
                                </a:srgbClr>
                              </a:solidFill>
                              <a:ln w="25400" cap="flat" cmpd="sng" algn="ctr">
                                <a:noFill/>
                                <a:prstDash val="solid"/>
                              </a:ln>
                              <a:effectLst/>
                            </wps:spPr>
                            <wps:txbx>
                              <w:txbxContent>
                                <w:p w14:paraId="196DBE2E" w14:textId="77777777" w:rsidR="00E527BE" w:rsidRPr="00A76ACA" w:rsidRDefault="00E527BE" w:rsidP="00CC0379">
                                  <w:pPr>
                                    <w:jc w:val="center"/>
                                    <w:rPr>
                                      <w:b/>
                                      <w:color w:val="000000" w:themeColor="text1"/>
                                      <w:sz w:val="16"/>
                                    </w:rPr>
                                  </w:pPr>
                                  <w:r>
                                    <w:rPr>
                                      <w:b/>
                                      <w:color w:val="000000" w:themeColor="text1"/>
                                      <w:sz w:val="16"/>
                                    </w:rPr>
                                    <w:t>RESPONSABLES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5FF30" id="Rectángulo 33" o:spid="_x0000_s1036" style="position:absolute;left:0;text-align:left;margin-left:12.3pt;margin-top:5.9pt;width:423pt;height:1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" fillcolor="#c3d69b" stroked="f" strokeweight="2pt">
                      <v:textbox>
                        <w:txbxContent>
                          <w:p w14:paraId="196DBE2E" w14:textId="77777777" w:rsidR="00E527BE" w:rsidRPr="00A76ACA" w:rsidRDefault="00E527BE" w:rsidP="00CC0379">
                            <w:pPr>
                              <w:jc w:val="center"/>
                              <w:rPr>
                                <w:b/>
                                <w:color w:val="000000" w:themeColor="text1"/>
                                <w:sz w:val="16"/>
                              </w:rPr>
                            </w:pPr>
                            <w:r>
                              <w:rPr>
                                <w:b/>
                                <w:color w:val="000000" w:themeColor="text1"/>
                                <w:sz w:val="16"/>
                              </w:rPr>
                              <w:t>RESPONSABLES</w:t>
                            </w:r>
                          </w:p>
                        </w:txbxContent>
                      </v:textbox>
                    </v:rect>
                  </w:pict>
                </mc:Fallback>
              </mc:AlternateContent>
            </w:r>
          </w:p>
          <w:p w14:paraId="447458D3" w14:textId="39553EB3" w:rsidR="00F13ED9" w:rsidRDefault="00F13ED9" w:rsidP="0020772B">
            <w:pPr>
              <w:autoSpaceDE w:val="0"/>
              <w:autoSpaceDN w:val="0"/>
              <w:adjustRightInd w:val="0"/>
              <w:spacing w:after="0" w:line="240" w:lineRule="auto"/>
              <w:jc w:val="center"/>
              <w:rPr>
                <w:rFonts w:ascii="Cambria" w:hAnsi="Cambria" w:cs="Kalinga"/>
                <w:color w:val="000000"/>
                <w:sz w:val="18"/>
                <w:szCs w:val="18"/>
                <w:lang w:val="es-ES"/>
              </w:rPr>
            </w:pPr>
          </w:p>
          <w:p w14:paraId="512E6701" w14:textId="2F0D2A8B" w:rsidR="00F13ED9" w:rsidRDefault="00F13ED9" w:rsidP="0020772B">
            <w:pPr>
              <w:autoSpaceDE w:val="0"/>
              <w:autoSpaceDN w:val="0"/>
              <w:adjustRightInd w:val="0"/>
              <w:spacing w:after="0" w:line="240" w:lineRule="auto"/>
              <w:jc w:val="center"/>
              <w:rPr>
                <w:rFonts w:ascii="Cambria" w:hAnsi="Cambria" w:cs="Kalinga"/>
                <w:color w:val="000000"/>
                <w:sz w:val="18"/>
                <w:szCs w:val="18"/>
                <w:lang w:val="es-ES"/>
              </w:rPr>
            </w:pPr>
          </w:p>
          <w:p w14:paraId="3849D8E7" w14:textId="036A6CEA" w:rsidR="00F13ED9" w:rsidRDefault="00F13ED9" w:rsidP="0020772B">
            <w:pPr>
              <w:autoSpaceDE w:val="0"/>
              <w:autoSpaceDN w:val="0"/>
              <w:adjustRightInd w:val="0"/>
              <w:spacing w:after="0" w:line="240" w:lineRule="auto"/>
              <w:jc w:val="center"/>
              <w:rPr>
                <w:rFonts w:ascii="Cambria" w:hAnsi="Cambria" w:cs="Kalinga"/>
                <w:color w:val="000000"/>
                <w:sz w:val="18"/>
                <w:szCs w:val="18"/>
                <w:lang w:val="es-ES"/>
              </w:rPr>
            </w:pPr>
            <w:r w:rsidRPr="00357E39">
              <w:rPr>
                <w:rFonts w:ascii="Cambria" w:hAnsi="Cambria" w:cs="Kalinga"/>
                <w:noProof/>
                <w:color w:val="000000"/>
                <w:sz w:val="18"/>
                <w:szCs w:val="18"/>
                <w:lang w:val="es-ES"/>
              </w:rPr>
              <mc:AlternateContent>
                <mc:Choice Requires="wps">
                  <w:drawing>
                    <wp:anchor distT="0" distB="0" distL="114300" distR="114300" simplePos="0" relativeHeight="251666944" behindDoc="0" locked="0" layoutInCell="1" allowOverlap="1" wp14:anchorId="705D5CBF" wp14:editId="1E04DABE">
                      <wp:simplePos x="0" y="0"/>
                      <wp:positionH relativeFrom="column">
                        <wp:posOffset>3823335</wp:posOffset>
                      </wp:positionH>
                      <wp:positionV relativeFrom="paragraph">
                        <wp:posOffset>67310</wp:posOffset>
                      </wp:positionV>
                      <wp:extent cx="1628775" cy="609600"/>
                      <wp:effectExtent l="0" t="0" r="9525" b="0"/>
                      <wp:wrapNone/>
                      <wp:docPr id="36" name="Rectángulo 36"/>
                      <wp:cNvGraphicFramePr/>
                      <a:graphic xmlns:a="http://schemas.openxmlformats.org/drawingml/2006/main">
                        <a:graphicData uri="http://schemas.microsoft.com/office/word/2010/wordprocessingShape">
                          <wps:wsp>
                            <wps:cNvSpPr/>
                            <wps:spPr>
                              <a:xfrm>
                                <a:off x="0" y="0"/>
                                <a:ext cx="1628775" cy="609600"/>
                              </a:xfrm>
                              <a:prstGeom prst="rect">
                                <a:avLst/>
                              </a:prstGeom>
                              <a:solidFill>
                                <a:srgbClr val="9BBB59">
                                  <a:lumMod val="20000"/>
                                  <a:lumOff val="80000"/>
                                </a:srgbClr>
                              </a:solidFill>
                              <a:ln w="25400" cap="flat" cmpd="sng" algn="ctr">
                                <a:noFill/>
                                <a:prstDash val="solid"/>
                              </a:ln>
                              <a:effectLst/>
                            </wps:spPr>
                            <wps:txbx>
                              <w:txbxContent>
                                <w:p w14:paraId="0792F9A0" w14:textId="77777777" w:rsidR="00E527BE" w:rsidRPr="00300BCB" w:rsidRDefault="00E527BE" w:rsidP="00300BCB">
                                  <w:pPr>
                                    <w:pStyle w:val="Pa17"/>
                                    <w:spacing w:line="240" w:lineRule="auto"/>
                                    <w:jc w:val="center"/>
                                    <w:rPr>
                                      <w:rFonts w:cs="Flama Book"/>
                                      <w:color w:val="000000"/>
                                      <w:sz w:val="14"/>
                                      <w:szCs w:val="22"/>
                                    </w:rPr>
                                  </w:pPr>
                                  <w:r w:rsidRPr="00300BCB">
                                    <w:rPr>
                                      <w:rFonts w:cs="Flama Book"/>
                                      <w:color w:val="000000"/>
                                      <w:sz w:val="14"/>
                                      <w:szCs w:val="22"/>
                                    </w:rPr>
                                    <w:t xml:space="preserve">A cargo de la oficina de control interno, auditoría interna o quien haga sus veces. </w:t>
                                  </w:r>
                                </w:p>
                                <w:p w14:paraId="2C7F1B09" w14:textId="77777777" w:rsidR="00E527BE" w:rsidRPr="004709CC" w:rsidRDefault="00E527BE" w:rsidP="00CC0379">
                                  <w:pPr>
                                    <w:jc w:val="center"/>
                                    <w:rPr>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D5CBF" id="Rectángulo 36" o:spid="_x0000_s1037" style="position:absolute;left:0;text-align:left;margin-left:301.05pt;margin-top:5.3pt;width:128.25pt;height:4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" fillcolor="#ebf1de" stroked="f" strokeweight="2pt">
                      <v:textbox>
                        <w:txbxContent>
                          <w:p w14:paraId="0792F9A0" w14:textId="77777777" w:rsidR="00E527BE" w:rsidRPr="00300BCB" w:rsidRDefault="00E527BE" w:rsidP="00300BCB">
                            <w:pPr>
                              <w:pStyle w:val="Pa17"/>
                              <w:spacing w:line="240" w:lineRule="auto"/>
                              <w:jc w:val="center"/>
                              <w:rPr>
                                <w:rFonts w:cs="Flama Book"/>
                                <w:color w:val="000000"/>
                                <w:sz w:val="14"/>
                                <w:szCs w:val="22"/>
                              </w:rPr>
                            </w:pPr>
                            <w:r w:rsidRPr="00300BCB">
                              <w:rPr>
                                <w:rFonts w:cs="Flama Book"/>
                                <w:color w:val="000000"/>
                                <w:sz w:val="14"/>
                                <w:szCs w:val="22"/>
                              </w:rPr>
                              <w:t xml:space="preserve">A cargo de la oficina de control interno, auditoría interna o quien haga sus veces. </w:t>
                            </w:r>
                          </w:p>
                          <w:p w14:paraId="2C7F1B09" w14:textId="77777777" w:rsidR="00E527BE" w:rsidRPr="004709CC" w:rsidRDefault="00E527BE" w:rsidP="00CC0379">
                            <w:pPr>
                              <w:jc w:val="center"/>
                              <w:rPr>
                                <w:sz w:val="14"/>
                              </w:rPr>
                            </w:pPr>
                          </w:p>
                        </w:txbxContent>
                      </v:textbox>
                    </v:rect>
                  </w:pict>
                </mc:Fallback>
              </mc:AlternateContent>
            </w:r>
            <w:r w:rsidRPr="00357E39">
              <w:rPr>
                <w:rFonts w:ascii="Cambria" w:hAnsi="Cambria" w:cs="Kalinga"/>
                <w:noProof/>
                <w:color w:val="000000"/>
                <w:sz w:val="18"/>
                <w:szCs w:val="18"/>
                <w:lang w:val="es-ES"/>
              </w:rPr>
              <mc:AlternateContent>
                <mc:Choice Requires="wps">
                  <w:drawing>
                    <wp:anchor distT="0" distB="0" distL="114300" distR="114300" simplePos="0" relativeHeight="251665920" behindDoc="0" locked="0" layoutInCell="1" allowOverlap="1" wp14:anchorId="6F5505C6" wp14:editId="55E139BD">
                      <wp:simplePos x="0" y="0"/>
                      <wp:positionH relativeFrom="column">
                        <wp:posOffset>1870710</wp:posOffset>
                      </wp:positionH>
                      <wp:positionV relativeFrom="paragraph">
                        <wp:posOffset>86360</wp:posOffset>
                      </wp:positionV>
                      <wp:extent cx="1819275" cy="619125"/>
                      <wp:effectExtent l="0" t="0" r="9525" b="9525"/>
                      <wp:wrapNone/>
                      <wp:docPr id="35" name="Rectángulo 35"/>
                      <wp:cNvGraphicFramePr/>
                      <a:graphic xmlns:a="http://schemas.openxmlformats.org/drawingml/2006/main">
                        <a:graphicData uri="http://schemas.microsoft.com/office/word/2010/wordprocessingShape">
                          <wps:wsp>
                            <wps:cNvSpPr/>
                            <wps:spPr>
                              <a:xfrm>
                                <a:off x="0" y="0"/>
                                <a:ext cx="1819275" cy="619125"/>
                              </a:xfrm>
                              <a:prstGeom prst="rect">
                                <a:avLst/>
                              </a:prstGeom>
                              <a:solidFill>
                                <a:srgbClr val="9BBB59">
                                  <a:lumMod val="20000"/>
                                  <a:lumOff val="80000"/>
                                </a:srgbClr>
                              </a:solidFill>
                              <a:ln w="25400" cap="flat" cmpd="sng" algn="ctr">
                                <a:noFill/>
                                <a:prstDash val="solid"/>
                              </a:ln>
                              <a:effectLst/>
                            </wps:spPr>
                            <wps:txbx>
                              <w:txbxContent>
                                <w:p w14:paraId="7350A2D4" w14:textId="77777777" w:rsidR="00E527BE" w:rsidRPr="00300BCB" w:rsidRDefault="00E527BE" w:rsidP="00300BCB">
                                  <w:pPr>
                                    <w:pStyle w:val="Pa17"/>
                                    <w:spacing w:line="240" w:lineRule="auto"/>
                                    <w:jc w:val="center"/>
                                    <w:rPr>
                                      <w:rFonts w:cs="Flama Book"/>
                                      <w:color w:val="000000"/>
                                      <w:sz w:val="14"/>
                                      <w:szCs w:val="22"/>
                                    </w:rPr>
                                  </w:pPr>
                                  <w:r w:rsidRPr="00300BCB">
                                    <w:rPr>
                                      <w:rFonts w:cs="Flama Book"/>
                                      <w:color w:val="000000"/>
                                      <w:sz w:val="14"/>
                                      <w:szCs w:val="22"/>
                                    </w:rPr>
                                    <w:t>Jefe de planeación, supervisores e interventores de contratos o proyectos, coordinadores de otros</w:t>
                                  </w:r>
                                  <w:r>
                                    <w:rPr>
                                      <w:rFonts w:cs="Flama Book"/>
                                      <w:color w:val="000000"/>
                                      <w:sz w:val="22"/>
                                      <w:szCs w:val="22"/>
                                    </w:rPr>
                                    <w:t xml:space="preserve"> </w:t>
                                  </w:r>
                                  <w:r w:rsidRPr="00300BCB">
                                    <w:rPr>
                                      <w:rFonts w:cs="Flama Book"/>
                                      <w:color w:val="000000"/>
                                      <w:sz w:val="14"/>
                                      <w:szCs w:val="22"/>
                                    </w:rPr>
                                    <w:t xml:space="preserve">sistemas de gestión de la entidad, comités de contratación, entre otros. </w:t>
                                  </w:r>
                                </w:p>
                                <w:p w14:paraId="77839420" w14:textId="77777777" w:rsidR="00E527BE" w:rsidRPr="004709CC" w:rsidRDefault="00E527BE" w:rsidP="00CC0379">
                                  <w:pPr>
                                    <w:jc w:val="center"/>
                                    <w:rPr>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505C6" id="Rectángulo 35" o:spid="_x0000_s1038" style="position:absolute;left:0;text-align:left;margin-left:147.3pt;margin-top:6.8pt;width:143.25pt;height:48.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" fillcolor="#ebf1de" stroked="f" strokeweight="2pt">
                      <v:textbox>
                        <w:txbxContent>
                          <w:p w14:paraId="7350A2D4" w14:textId="77777777" w:rsidR="00E527BE" w:rsidRPr="00300BCB" w:rsidRDefault="00E527BE" w:rsidP="00300BCB">
                            <w:pPr>
                              <w:pStyle w:val="Pa17"/>
                              <w:spacing w:line="240" w:lineRule="auto"/>
                              <w:jc w:val="center"/>
                              <w:rPr>
                                <w:rFonts w:cs="Flama Book"/>
                                <w:color w:val="000000"/>
                                <w:sz w:val="14"/>
                                <w:szCs w:val="22"/>
                              </w:rPr>
                            </w:pPr>
                            <w:r w:rsidRPr="00300BCB">
                              <w:rPr>
                                <w:rFonts w:cs="Flama Book"/>
                                <w:color w:val="000000"/>
                                <w:sz w:val="14"/>
                                <w:szCs w:val="22"/>
                              </w:rPr>
                              <w:t>Jefe de planeación, supervisores e interventores de contratos o proyectos, coordinadores de otros</w:t>
                            </w:r>
                            <w:r>
                              <w:rPr>
                                <w:rFonts w:cs="Flama Book"/>
                                <w:color w:val="000000"/>
                                <w:sz w:val="22"/>
                                <w:szCs w:val="22"/>
                              </w:rPr>
                              <w:t xml:space="preserve"> </w:t>
                            </w:r>
                            <w:r w:rsidRPr="00300BCB">
                              <w:rPr>
                                <w:rFonts w:cs="Flama Book"/>
                                <w:color w:val="000000"/>
                                <w:sz w:val="14"/>
                                <w:szCs w:val="22"/>
                              </w:rPr>
                              <w:t xml:space="preserve">sistemas de gestión de la entidad, comités de contratación, entre otros. </w:t>
                            </w:r>
                          </w:p>
                          <w:p w14:paraId="77839420" w14:textId="77777777" w:rsidR="00E527BE" w:rsidRPr="004709CC" w:rsidRDefault="00E527BE" w:rsidP="00CC0379">
                            <w:pPr>
                              <w:jc w:val="center"/>
                              <w:rPr>
                                <w:sz w:val="14"/>
                              </w:rPr>
                            </w:pPr>
                          </w:p>
                        </w:txbxContent>
                      </v:textbox>
                    </v:rect>
                  </w:pict>
                </mc:Fallback>
              </mc:AlternateContent>
            </w:r>
            <w:r w:rsidRPr="00357E39">
              <w:rPr>
                <w:rFonts w:ascii="Cambria" w:hAnsi="Cambria" w:cs="Kalinga"/>
                <w:noProof/>
                <w:color w:val="000000"/>
                <w:sz w:val="18"/>
                <w:szCs w:val="18"/>
                <w:lang w:val="es-ES"/>
              </w:rPr>
              <mc:AlternateContent>
                <mc:Choice Requires="wps">
                  <w:drawing>
                    <wp:anchor distT="0" distB="0" distL="114300" distR="114300" simplePos="0" relativeHeight="251664896" behindDoc="0" locked="0" layoutInCell="1" allowOverlap="1" wp14:anchorId="4EA93369" wp14:editId="46C06092">
                      <wp:simplePos x="0" y="0"/>
                      <wp:positionH relativeFrom="column">
                        <wp:posOffset>146685</wp:posOffset>
                      </wp:positionH>
                      <wp:positionV relativeFrom="paragraph">
                        <wp:posOffset>86360</wp:posOffset>
                      </wp:positionV>
                      <wp:extent cx="1647825" cy="600075"/>
                      <wp:effectExtent l="0" t="0" r="9525" b="9525"/>
                      <wp:wrapNone/>
                      <wp:docPr id="34" name="Rectángulo 34"/>
                      <wp:cNvGraphicFramePr/>
                      <a:graphic xmlns:a="http://schemas.openxmlformats.org/drawingml/2006/main">
                        <a:graphicData uri="http://schemas.microsoft.com/office/word/2010/wordprocessingShape">
                          <wps:wsp>
                            <wps:cNvSpPr/>
                            <wps:spPr>
                              <a:xfrm>
                                <a:off x="0" y="0"/>
                                <a:ext cx="1647825" cy="600075"/>
                              </a:xfrm>
                              <a:prstGeom prst="rect">
                                <a:avLst/>
                              </a:prstGeom>
                              <a:solidFill>
                                <a:srgbClr val="9BBB59">
                                  <a:lumMod val="20000"/>
                                  <a:lumOff val="80000"/>
                                </a:srgbClr>
                              </a:solidFill>
                              <a:ln w="25400" cap="flat" cmpd="sng" algn="ctr">
                                <a:noFill/>
                                <a:prstDash val="solid"/>
                              </a:ln>
                              <a:effectLst/>
                            </wps:spPr>
                            <wps:txbx>
                              <w:txbxContent>
                                <w:p w14:paraId="1A601006" w14:textId="77777777" w:rsidR="00E527BE" w:rsidRPr="00300BCB" w:rsidRDefault="00E527BE" w:rsidP="00300BCB">
                                  <w:pPr>
                                    <w:pStyle w:val="Pa17"/>
                                    <w:spacing w:line="240" w:lineRule="auto"/>
                                    <w:jc w:val="center"/>
                                    <w:rPr>
                                      <w:rFonts w:cs="Flama Book"/>
                                      <w:color w:val="000000"/>
                                      <w:sz w:val="14"/>
                                      <w:szCs w:val="22"/>
                                    </w:rPr>
                                  </w:pPr>
                                  <w:r>
                                    <w:rPr>
                                      <w:rFonts w:cs="Flama Book"/>
                                      <w:color w:val="000000"/>
                                      <w:sz w:val="14"/>
                                      <w:szCs w:val="22"/>
                                    </w:rPr>
                                    <w:t>L</w:t>
                                  </w:r>
                                  <w:r w:rsidRPr="00300BCB">
                                    <w:rPr>
                                      <w:rFonts w:cs="Flama Book"/>
                                      <w:color w:val="000000"/>
                                      <w:sz w:val="14"/>
                                      <w:szCs w:val="22"/>
                                    </w:rPr>
                                    <w:t xml:space="preserve">íderes de los procesos, </w:t>
                                  </w:r>
                                  <w:r>
                                    <w:rPr>
                                      <w:rFonts w:cs="Flama Book"/>
                                      <w:color w:val="000000"/>
                                      <w:sz w:val="14"/>
                                      <w:szCs w:val="22"/>
                                    </w:rPr>
                                    <w:t xml:space="preserve">gerentes de </w:t>
                                  </w:r>
                                  <w:r w:rsidRPr="00300BCB">
                                    <w:rPr>
                                      <w:rFonts w:cs="Flama Book"/>
                                      <w:color w:val="000000"/>
                                      <w:sz w:val="14"/>
                                      <w:szCs w:val="22"/>
                                    </w:rPr>
                                    <w:t xml:space="preserve">programas y proyectos de la </w:t>
                                  </w:r>
                                  <w:r w:rsidRPr="00BF26C8">
                                    <w:rPr>
                                      <w:rFonts w:cs="Flama Book"/>
                                      <w:color w:val="000000"/>
                                      <w:sz w:val="14"/>
                                      <w:szCs w:val="22"/>
                                    </w:rPr>
                                    <w:t xml:space="preserve">entidad. </w:t>
                                  </w:r>
                                </w:p>
                                <w:p w14:paraId="72536F59" w14:textId="77777777" w:rsidR="00E527BE" w:rsidRPr="004709CC" w:rsidRDefault="00E527BE" w:rsidP="00CC0379">
                                  <w:pPr>
                                    <w:jc w:val="center"/>
                                    <w:rPr>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93369" id="Rectángulo 34" o:spid="_x0000_s1039" style="position:absolute;left:0;text-align:left;margin-left:11.55pt;margin-top:6.8pt;width:129.75pt;height:4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" fillcolor="#ebf1de" stroked="f" strokeweight="2pt">
                      <v:textbox>
                        <w:txbxContent>
                          <w:p w14:paraId="1A601006" w14:textId="77777777" w:rsidR="00E527BE" w:rsidRPr="00300BCB" w:rsidRDefault="00E527BE" w:rsidP="00300BCB">
                            <w:pPr>
                              <w:pStyle w:val="Pa17"/>
                              <w:spacing w:line="240" w:lineRule="auto"/>
                              <w:jc w:val="center"/>
                              <w:rPr>
                                <w:rFonts w:cs="Flama Book"/>
                                <w:color w:val="000000"/>
                                <w:sz w:val="14"/>
                                <w:szCs w:val="22"/>
                              </w:rPr>
                            </w:pPr>
                            <w:r>
                              <w:rPr>
                                <w:rFonts w:cs="Flama Book"/>
                                <w:color w:val="000000"/>
                                <w:sz w:val="14"/>
                                <w:szCs w:val="22"/>
                              </w:rPr>
                              <w:t>L</w:t>
                            </w:r>
                            <w:r w:rsidRPr="00300BCB">
                              <w:rPr>
                                <w:rFonts w:cs="Flama Book"/>
                                <w:color w:val="000000"/>
                                <w:sz w:val="14"/>
                                <w:szCs w:val="22"/>
                              </w:rPr>
                              <w:t xml:space="preserve">íderes de los procesos, </w:t>
                            </w:r>
                            <w:r>
                              <w:rPr>
                                <w:rFonts w:cs="Flama Book"/>
                                <w:color w:val="000000"/>
                                <w:sz w:val="14"/>
                                <w:szCs w:val="22"/>
                              </w:rPr>
                              <w:t xml:space="preserve">gerentes de </w:t>
                            </w:r>
                            <w:r w:rsidRPr="00300BCB">
                              <w:rPr>
                                <w:rFonts w:cs="Flama Book"/>
                                <w:color w:val="000000"/>
                                <w:sz w:val="14"/>
                                <w:szCs w:val="22"/>
                              </w:rPr>
                              <w:t xml:space="preserve">programas y proyectos de la </w:t>
                            </w:r>
                            <w:r w:rsidRPr="00BF26C8">
                              <w:rPr>
                                <w:rFonts w:cs="Flama Book"/>
                                <w:color w:val="000000"/>
                                <w:sz w:val="14"/>
                                <w:szCs w:val="22"/>
                              </w:rPr>
                              <w:t xml:space="preserve">entidad. </w:t>
                            </w:r>
                          </w:p>
                          <w:p w14:paraId="72536F59" w14:textId="77777777" w:rsidR="00E527BE" w:rsidRPr="004709CC" w:rsidRDefault="00E527BE" w:rsidP="00CC0379">
                            <w:pPr>
                              <w:jc w:val="center"/>
                              <w:rPr>
                                <w:sz w:val="14"/>
                              </w:rPr>
                            </w:pPr>
                          </w:p>
                        </w:txbxContent>
                      </v:textbox>
                    </v:rect>
                  </w:pict>
                </mc:Fallback>
              </mc:AlternateContent>
            </w:r>
          </w:p>
          <w:p w14:paraId="61DE12A2" w14:textId="1E85AAE8" w:rsidR="00F13ED9" w:rsidRDefault="00F13ED9" w:rsidP="0020772B">
            <w:pPr>
              <w:autoSpaceDE w:val="0"/>
              <w:autoSpaceDN w:val="0"/>
              <w:adjustRightInd w:val="0"/>
              <w:spacing w:after="0" w:line="240" w:lineRule="auto"/>
              <w:jc w:val="center"/>
              <w:rPr>
                <w:rFonts w:ascii="Cambria" w:hAnsi="Cambria" w:cs="Kalinga"/>
                <w:color w:val="000000"/>
                <w:sz w:val="18"/>
                <w:szCs w:val="18"/>
                <w:lang w:val="es-ES"/>
              </w:rPr>
            </w:pPr>
          </w:p>
          <w:p w14:paraId="1112C8AE" w14:textId="2714E9D7" w:rsidR="00842EB4" w:rsidRPr="00357E39" w:rsidRDefault="00842EB4" w:rsidP="0020772B">
            <w:pPr>
              <w:autoSpaceDE w:val="0"/>
              <w:autoSpaceDN w:val="0"/>
              <w:adjustRightInd w:val="0"/>
              <w:spacing w:after="0" w:line="240" w:lineRule="auto"/>
              <w:jc w:val="center"/>
              <w:rPr>
                <w:rFonts w:ascii="Cambria" w:hAnsi="Cambria" w:cs="Kalinga"/>
                <w:color w:val="000000"/>
                <w:sz w:val="18"/>
                <w:szCs w:val="18"/>
                <w:lang w:val="es-ES"/>
              </w:rPr>
            </w:pPr>
          </w:p>
          <w:p w14:paraId="18A96759" w14:textId="4D5CFD33" w:rsidR="00842EB4" w:rsidRPr="00357E39" w:rsidRDefault="00842EB4" w:rsidP="0020772B">
            <w:pPr>
              <w:autoSpaceDE w:val="0"/>
              <w:autoSpaceDN w:val="0"/>
              <w:adjustRightInd w:val="0"/>
              <w:spacing w:after="0" w:line="240" w:lineRule="auto"/>
              <w:jc w:val="center"/>
              <w:rPr>
                <w:rFonts w:ascii="Cambria" w:hAnsi="Cambria" w:cs="Kalinga"/>
                <w:color w:val="000000"/>
                <w:sz w:val="18"/>
                <w:szCs w:val="18"/>
                <w:lang w:val="es-ES"/>
              </w:rPr>
            </w:pPr>
          </w:p>
          <w:p w14:paraId="35EE7449" w14:textId="77777777" w:rsidR="00CF49BB" w:rsidRPr="00357E39" w:rsidRDefault="00CF49BB" w:rsidP="0020772B">
            <w:pPr>
              <w:autoSpaceDE w:val="0"/>
              <w:autoSpaceDN w:val="0"/>
              <w:adjustRightInd w:val="0"/>
              <w:spacing w:after="0" w:line="240" w:lineRule="auto"/>
              <w:jc w:val="center"/>
              <w:rPr>
                <w:rFonts w:ascii="Cambria" w:hAnsi="Cambria" w:cs="Kalinga"/>
                <w:color w:val="000000"/>
                <w:sz w:val="18"/>
                <w:szCs w:val="18"/>
                <w:lang w:val="es-ES"/>
              </w:rPr>
            </w:pPr>
          </w:p>
          <w:p w14:paraId="17EFDBC7" w14:textId="1F7DAB98" w:rsidR="009D6250" w:rsidRDefault="009D6250" w:rsidP="0020772B">
            <w:pPr>
              <w:autoSpaceDE w:val="0"/>
              <w:autoSpaceDN w:val="0"/>
              <w:adjustRightInd w:val="0"/>
              <w:spacing w:after="0" w:line="240" w:lineRule="auto"/>
              <w:jc w:val="center"/>
              <w:rPr>
                <w:rFonts w:ascii="Cambria" w:hAnsi="Cambria" w:cs="Kalinga"/>
                <w:color w:val="000000"/>
                <w:sz w:val="18"/>
                <w:szCs w:val="18"/>
                <w:lang w:val="es-ES"/>
              </w:rPr>
            </w:pPr>
          </w:p>
          <w:p w14:paraId="332C986C" w14:textId="50E03589" w:rsidR="00F13ED9" w:rsidRDefault="00F13ED9" w:rsidP="0020772B">
            <w:pPr>
              <w:autoSpaceDE w:val="0"/>
              <w:autoSpaceDN w:val="0"/>
              <w:adjustRightInd w:val="0"/>
              <w:spacing w:after="0" w:line="240" w:lineRule="auto"/>
              <w:jc w:val="center"/>
              <w:rPr>
                <w:rFonts w:ascii="Cambria" w:hAnsi="Cambria" w:cs="Kalinga"/>
                <w:color w:val="000000"/>
                <w:sz w:val="18"/>
                <w:szCs w:val="18"/>
                <w:lang w:val="es-ES"/>
              </w:rPr>
            </w:pPr>
          </w:p>
          <w:p w14:paraId="44729B7E" w14:textId="7BC3F8A0" w:rsidR="00F13ED9" w:rsidRDefault="00F13ED9" w:rsidP="0020772B">
            <w:pPr>
              <w:autoSpaceDE w:val="0"/>
              <w:autoSpaceDN w:val="0"/>
              <w:adjustRightInd w:val="0"/>
              <w:spacing w:after="0" w:line="240" w:lineRule="auto"/>
              <w:jc w:val="center"/>
              <w:rPr>
                <w:rFonts w:ascii="Cambria" w:hAnsi="Cambria" w:cs="Kalinga"/>
                <w:color w:val="000000"/>
                <w:sz w:val="18"/>
                <w:szCs w:val="18"/>
                <w:lang w:val="es-ES"/>
              </w:rPr>
            </w:pPr>
          </w:p>
          <w:p w14:paraId="282619BF" w14:textId="58B68588" w:rsidR="00F13ED9" w:rsidRDefault="00F13ED9" w:rsidP="0020772B">
            <w:pPr>
              <w:autoSpaceDE w:val="0"/>
              <w:autoSpaceDN w:val="0"/>
              <w:adjustRightInd w:val="0"/>
              <w:spacing w:after="0" w:line="240" w:lineRule="auto"/>
              <w:jc w:val="center"/>
              <w:rPr>
                <w:rFonts w:ascii="Cambria" w:hAnsi="Cambria" w:cs="Kalinga"/>
                <w:color w:val="000000"/>
                <w:sz w:val="18"/>
                <w:szCs w:val="18"/>
                <w:lang w:val="es-ES"/>
              </w:rPr>
            </w:pPr>
          </w:p>
          <w:p w14:paraId="6D2DA7BE" w14:textId="0B890F19" w:rsidR="00F13ED9" w:rsidRDefault="00F13ED9" w:rsidP="0020772B">
            <w:pPr>
              <w:autoSpaceDE w:val="0"/>
              <w:autoSpaceDN w:val="0"/>
              <w:adjustRightInd w:val="0"/>
              <w:spacing w:after="0" w:line="240" w:lineRule="auto"/>
              <w:jc w:val="center"/>
              <w:rPr>
                <w:rFonts w:ascii="Cambria" w:hAnsi="Cambria" w:cs="Kalinga"/>
                <w:color w:val="000000"/>
                <w:sz w:val="18"/>
                <w:szCs w:val="18"/>
                <w:lang w:val="es-ES"/>
              </w:rPr>
            </w:pPr>
          </w:p>
          <w:p w14:paraId="2414FB4A" w14:textId="53F90B1E" w:rsidR="00F13ED9" w:rsidRDefault="00F13ED9" w:rsidP="0020772B">
            <w:pPr>
              <w:autoSpaceDE w:val="0"/>
              <w:autoSpaceDN w:val="0"/>
              <w:adjustRightInd w:val="0"/>
              <w:spacing w:after="0" w:line="240" w:lineRule="auto"/>
              <w:jc w:val="center"/>
              <w:rPr>
                <w:rFonts w:ascii="Cambria" w:hAnsi="Cambria" w:cs="Kalinga"/>
                <w:color w:val="000000"/>
                <w:sz w:val="18"/>
                <w:szCs w:val="18"/>
                <w:lang w:val="es-ES"/>
              </w:rPr>
            </w:pPr>
          </w:p>
          <w:p w14:paraId="142C5172" w14:textId="033D4A33" w:rsidR="00F13ED9" w:rsidRDefault="00F13ED9" w:rsidP="0020772B">
            <w:pPr>
              <w:autoSpaceDE w:val="0"/>
              <w:autoSpaceDN w:val="0"/>
              <w:adjustRightInd w:val="0"/>
              <w:spacing w:after="0" w:line="240" w:lineRule="auto"/>
              <w:jc w:val="center"/>
              <w:rPr>
                <w:rFonts w:ascii="Cambria" w:hAnsi="Cambria" w:cs="Kalinga"/>
                <w:color w:val="000000"/>
                <w:sz w:val="18"/>
                <w:szCs w:val="18"/>
                <w:lang w:val="es-ES"/>
              </w:rPr>
            </w:pPr>
          </w:p>
          <w:p w14:paraId="61543A73" w14:textId="77777777" w:rsidR="00F13ED9" w:rsidRPr="00357E39" w:rsidRDefault="00F13ED9" w:rsidP="0020772B">
            <w:pPr>
              <w:autoSpaceDE w:val="0"/>
              <w:autoSpaceDN w:val="0"/>
              <w:adjustRightInd w:val="0"/>
              <w:spacing w:after="0" w:line="240" w:lineRule="auto"/>
              <w:jc w:val="center"/>
              <w:rPr>
                <w:rFonts w:ascii="Cambria" w:hAnsi="Cambria" w:cs="Kalinga"/>
                <w:color w:val="000000"/>
                <w:sz w:val="18"/>
                <w:szCs w:val="18"/>
                <w:lang w:val="es-ES"/>
              </w:rPr>
            </w:pPr>
          </w:p>
          <w:p w14:paraId="67CF312A" w14:textId="77777777" w:rsidR="00CF49BB" w:rsidRPr="00174406" w:rsidRDefault="0094795F" w:rsidP="00F96BA8">
            <w:pPr>
              <w:pStyle w:val="Prrafodelista"/>
              <w:numPr>
                <w:ilvl w:val="0"/>
                <w:numId w:val="3"/>
              </w:numPr>
              <w:ind w:left="318" w:hanging="318"/>
              <w:rPr>
                <w:rFonts w:ascii="Cambria" w:hAnsi="Cambria" w:cs="Kalinga"/>
                <w:color w:val="000000"/>
                <w:lang w:val="es-ES"/>
              </w:rPr>
            </w:pPr>
            <w:r w:rsidRPr="00174406">
              <w:rPr>
                <w:rFonts w:ascii="Cambria" w:hAnsi="Cambria" w:cs="Kalinga"/>
                <w:color w:val="000000"/>
                <w:lang w:val="es-ES"/>
              </w:rPr>
              <w:lastRenderedPageBreak/>
              <w:t>Marco Integrado de Control Interno (COSO 2013)</w:t>
            </w:r>
          </w:p>
          <w:p w14:paraId="129E0A3A" w14:textId="77777777" w:rsidR="00976A98" w:rsidRPr="00174406" w:rsidRDefault="0094795F" w:rsidP="00592729">
            <w:pPr>
              <w:autoSpaceDE w:val="0"/>
              <w:autoSpaceDN w:val="0"/>
              <w:adjustRightInd w:val="0"/>
              <w:spacing w:after="0"/>
              <w:jc w:val="both"/>
              <w:rPr>
                <w:rFonts w:ascii="Cambria" w:hAnsi="Cambria" w:cs="Kalinga"/>
                <w:color w:val="000000"/>
                <w:lang w:val="es-ES"/>
              </w:rPr>
            </w:pPr>
            <w:r w:rsidRPr="00174406">
              <w:rPr>
                <w:rFonts w:ascii="Cambria" w:hAnsi="Cambria" w:cs="Kalinga"/>
                <w:color w:val="000000"/>
                <w:lang w:val="es-ES"/>
              </w:rPr>
              <w:t>Este modelo provee un enfoque integral y herramientas para la implementación de un sistema de control interno efectivo y en pro de mejora continua. </w:t>
            </w:r>
            <w:r w:rsidR="00025351" w:rsidRPr="00174406">
              <w:rPr>
                <w:rFonts w:ascii="Cambria" w:hAnsi="Cambria" w:cs="Kalinga"/>
                <w:color w:val="000000"/>
                <w:lang w:val="es-ES"/>
              </w:rPr>
              <w:t>El modelo de control interno COSO 2013 actualizado está compuesto por cinco componentes y 17 principios que la administración de toda organización debería implementar.</w:t>
            </w:r>
            <w:r w:rsidR="00C548CC" w:rsidRPr="00174406">
              <w:rPr>
                <w:rFonts w:ascii="Cambria" w:hAnsi="Cambria" w:cs="Kalinga"/>
                <w:color w:val="000000"/>
                <w:lang w:val="es-ES"/>
              </w:rPr>
              <w:t xml:space="preserve"> El plan anticorrupción que se presenta desde la administración distrital de Cartagena tendrá en cuenta todos estos componentes y principios.</w:t>
            </w:r>
          </w:p>
          <w:p w14:paraId="53FB111C" w14:textId="77777777" w:rsidR="00976A98" w:rsidRPr="00357E39" w:rsidRDefault="00976A98" w:rsidP="0020772B">
            <w:pPr>
              <w:autoSpaceDE w:val="0"/>
              <w:autoSpaceDN w:val="0"/>
              <w:adjustRightInd w:val="0"/>
              <w:spacing w:after="0" w:line="240" w:lineRule="auto"/>
              <w:jc w:val="center"/>
              <w:rPr>
                <w:rFonts w:ascii="Cambria" w:hAnsi="Cambria" w:cs="Kalinga"/>
                <w:color w:val="000000"/>
                <w:sz w:val="18"/>
                <w:szCs w:val="18"/>
                <w:lang w:val="es-ES"/>
              </w:rPr>
            </w:pPr>
          </w:p>
          <w:tbl>
            <w:tblPr>
              <w:tblStyle w:val="Tablaconcuadrcula1clara-nfasis11"/>
              <w:tblW w:w="9385" w:type="dxa"/>
              <w:tblLayout w:type="fixed"/>
              <w:tblLook w:val="04A0" w:firstRow="1" w:lastRow="0" w:firstColumn="1" w:lastColumn="0" w:noHBand="0" w:noVBand="1"/>
            </w:tblPr>
            <w:tblGrid>
              <w:gridCol w:w="2520"/>
              <w:gridCol w:w="6865"/>
            </w:tblGrid>
            <w:tr w:rsidR="009D6250" w:rsidRPr="00357E39" w14:paraId="5D9DE8EC" w14:textId="77777777" w:rsidTr="00DC5DF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61CC484B" w14:textId="77777777" w:rsidR="009D6250" w:rsidRPr="00357E39" w:rsidRDefault="009D6250" w:rsidP="009D6250">
                  <w:pPr>
                    <w:spacing w:after="0" w:line="240" w:lineRule="auto"/>
                    <w:jc w:val="center"/>
                    <w:rPr>
                      <w:rFonts w:ascii="Cambria" w:hAnsi="Cambria" w:cs="Kalinga"/>
                      <w:b w:val="0"/>
                      <w:bCs w:val="0"/>
                      <w:color w:val="000000"/>
                      <w:sz w:val="18"/>
                      <w:szCs w:val="18"/>
                      <w:lang w:val="es-ES"/>
                    </w:rPr>
                  </w:pPr>
                  <w:r w:rsidRPr="00357E39">
                    <w:rPr>
                      <w:rFonts w:ascii="Cambria" w:hAnsi="Cambria" w:cs="Kalinga"/>
                      <w:b w:val="0"/>
                      <w:bCs w:val="0"/>
                      <w:color w:val="000000"/>
                      <w:sz w:val="18"/>
                      <w:szCs w:val="18"/>
                      <w:lang w:val="es-ES"/>
                    </w:rPr>
                    <w:t xml:space="preserve">COMPONENTE </w:t>
                  </w:r>
                </w:p>
              </w:tc>
              <w:tc>
                <w:tcPr>
                  <w:tcW w:w="6865" w:type="dxa"/>
                  <w:noWrap/>
                  <w:hideMark/>
                </w:tcPr>
                <w:p w14:paraId="74FE5F60" w14:textId="77777777" w:rsidR="009D6250" w:rsidRPr="00357E39" w:rsidRDefault="009D6250" w:rsidP="009D625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mbria" w:hAnsi="Cambria" w:cs="Kalinga"/>
                      <w:b w:val="0"/>
                      <w:bCs w:val="0"/>
                      <w:color w:val="000000"/>
                      <w:sz w:val="18"/>
                      <w:szCs w:val="18"/>
                      <w:lang w:val="es-ES"/>
                    </w:rPr>
                  </w:pPr>
                  <w:r w:rsidRPr="00357E39">
                    <w:rPr>
                      <w:rFonts w:ascii="Cambria" w:hAnsi="Cambria" w:cs="Kalinga"/>
                      <w:b w:val="0"/>
                      <w:bCs w:val="0"/>
                      <w:color w:val="000000"/>
                      <w:sz w:val="18"/>
                      <w:szCs w:val="18"/>
                      <w:lang w:val="es-ES"/>
                    </w:rPr>
                    <w:t>PRINCIPIOS</w:t>
                  </w:r>
                </w:p>
              </w:tc>
            </w:tr>
            <w:tr w:rsidR="009D6250" w:rsidRPr="00357E39" w14:paraId="210D88FA" w14:textId="77777777" w:rsidTr="00DC5DF0">
              <w:trPr>
                <w:trHeight w:val="300"/>
              </w:trPr>
              <w:tc>
                <w:tcPr>
                  <w:cnfStyle w:val="001000000000" w:firstRow="0" w:lastRow="0" w:firstColumn="1" w:lastColumn="0" w:oddVBand="0" w:evenVBand="0" w:oddHBand="0" w:evenHBand="0" w:firstRowFirstColumn="0" w:firstRowLastColumn="0" w:lastRowFirstColumn="0" w:lastRowLastColumn="0"/>
                  <w:tcW w:w="2520" w:type="dxa"/>
                  <w:vMerge w:val="restart"/>
                  <w:noWrap/>
                  <w:hideMark/>
                </w:tcPr>
                <w:p w14:paraId="0DFD9A1A" w14:textId="77777777" w:rsidR="00FB244E" w:rsidRPr="00357E39" w:rsidRDefault="00FB244E" w:rsidP="009D6250">
                  <w:pPr>
                    <w:spacing w:after="0" w:line="240" w:lineRule="auto"/>
                    <w:jc w:val="center"/>
                    <w:rPr>
                      <w:rFonts w:ascii="Cambria" w:hAnsi="Cambria" w:cs="Kalinga"/>
                      <w:b w:val="0"/>
                      <w:bCs w:val="0"/>
                      <w:color w:val="000000"/>
                      <w:sz w:val="18"/>
                      <w:szCs w:val="18"/>
                      <w:lang w:val="es-ES"/>
                    </w:rPr>
                  </w:pPr>
                </w:p>
                <w:p w14:paraId="550D8E4B" w14:textId="77777777" w:rsidR="00FB244E" w:rsidRPr="00357E39" w:rsidRDefault="00FB244E" w:rsidP="009D6250">
                  <w:pPr>
                    <w:spacing w:after="0" w:line="240" w:lineRule="auto"/>
                    <w:jc w:val="center"/>
                    <w:rPr>
                      <w:rFonts w:ascii="Cambria" w:hAnsi="Cambria" w:cs="Kalinga"/>
                      <w:b w:val="0"/>
                      <w:bCs w:val="0"/>
                      <w:color w:val="000000"/>
                      <w:sz w:val="18"/>
                      <w:szCs w:val="18"/>
                      <w:lang w:val="es-ES"/>
                    </w:rPr>
                  </w:pPr>
                </w:p>
                <w:p w14:paraId="0418AB97" w14:textId="77777777" w:rsidR="00FB244E" w:rsidRPr="00357E39" w:rsidRDefault="00FB244E" w:rsidP="009D6250">
                  <w:pPr>
                    <w:spacing w:after="0" w:line="240" w:lineRule="auto"/>
                    <w:jc w:val="center"/>
                    <w:rPr>
                      <w:rFonts w:ascii="Cambria" w:hAnsi="Cambria" w:cs="Kalinga"/>
                      <w:b w:val="0"/>
                      <w:bCs w:val="0"/>
                      <w:color w:val="000000"/>
                      <w:sz w:val="18"/>
                      <w:szCs w:val="18"/>
                      <w:lang w:val="es-ES"/>
                    </w:rPr>
                  </w:pPr>
                </w:p>
                <w:p w14:paraId="417B7940" w14:textId="77777777" w:rsidR="009D6250" w:rsidRPr="00357E39" w:rsidRDefault="009D6250" w:rsidP="009D6250">
                  <w:pPr>
                    <w:spacing w:after="0" w:line="240" w:lineRule="auto"/>
                    <w:jc w:val="center"/>
                    <w:rPr>
                      <w:rFonts w:ascii="Cambria" w:hAnsi="Cambria" w:cs="Kalinga"/>
                      <w:b w:val="0"/>
                      <w:bCs w:val="0"/>
                      <w:color w:val="000000"/>
                      <w:sz w:val="18"/>
                      <w:szCs w:val="18"/>
                      <w:lang w:val="es-ES"/>
                    </w:rPr>
                  </w:pPr>
                  <w:r w:rsidRPr="00357E39">
                    <w:rPr>
                      <w:rFonts w:ascii="Cambria" w:hAnsi="Cambria" w:cs="Kalinga"/>
                      <w:b w:val="0"/>
                      <w:bCs w:val="0"/>
                      <w:color w:val="000000"/>
                      <w:sz w:val="18"/>
                      <w:szCs w:val="18"/>
                      <w:lang w:val="es-ES"/>
                    </w:rPr>
                    <w:t>Entorno de Control</w:t>
                  </w:r>
                </w:p>
              </w:tc>
              <w:tc>
                <w:tcPr>
                  <w:tcW w:w="6865" w:type="dxa"/>
                  <w:noWrap/>
                  <w:hideMark/>
                </w:tcPr>
                <w:p w14:paraId="38E76B56" w14:textId="77777777" w:rsidR="009D6250" w:rsidRPr="00357E39" w:rsidRDefault="009D6250" w:rsidP="006B20FD">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Kalinga"/>
                      <w:color w:val="000000"/>
                      <w:sz w:val="18"/>
                      <w:szCs w:val="18"/>
                      <w:lang w:val="es-ES"/>
                    </w:rPr>
                  </w:pPr>
                  <w:r w:rsidRPr="00357E39">
                    <w:rPr>
                      <w:rFonts w:ascii="Cambria" w:hAnsi="Cambria" w:cs="Kalinga"/>
                      <w:color w:val="000000"/>
                      <w:sz w:val="18"/>
                      <w:szCs w:val="18"/>
                      <w:lang w:val="es-ES"/>
                    </w:rPr>
                    <w:t>Principio 1: Demuestra compromiso con la integridad y los valores éticos</w:t>
                  </w:r>
                </w:p>
              </w:tc>
            </w:tr>
            <w:tr w:rsidR="009D6250" w:rsidRPr="00357E39" w14:paraId="75ACCC4D" w14:textId="77777777" w:rsidTr="00DC5DF0">
              <w:trPr>
                <w:trHeight w:val="300"/>
              </w:trPr>
              <w:tc>
                <w:tcPr>
                  <w:cnfStyle w:val="001000000000" w:firstRow="0" w:lastRow="0" w:firstColumn="1" w:lastColumn="0" w:oddVBand="0" w:evenVBand="0" w:oddHBand="0" w:evenHBand="0" w:firstRowFirstColumn="0" w:firstRowLastColumn="0" w:lastRowFirstColumn="0" w:lastRowLastColumn="0"/>
                  <w:tcW w:w="2520" w:type="dxa"/>
                  <w:vMerge/>
                  <w:hideMark/>
                </w:tcPr>
                <w:p w14:paraId="1F4CA448" w14:textId="77777777" w:rsidR="009D6250" w:rsidRPr="00357E39" w:rsidRDefault="009D6250" w:rsidP="009D6250">
                  <w:pPr>
                    <w:spacing w:after="0" w:line="240" w:lineRule="auto"/>
                    <w:rPr>
                      <w:rFonts w:ascii="Cambria" w:hAnsi="Cambria" w:cs="Kalinga"/>
                      <w:b w:val="0"/>
                      <w:bCs w:val="0"/>
                      <w:color w:val="000000"/>
                      <w:sz w:val="18"/>
                      <w:szCs w:val="18"/>
                      <w:lang w:val="es-ES"/>
                    </w:rPr>
                  </w:pPr>
                </w:p>
              </w:tc>
              <w:tc>
                <w:tcPr>
                  <w:tcW w:w="6865" w:type="dxa"/>
                  <w:noWrap/>
                  <w:hideMark/>
                </w:tcPr>
                <w:p w14:paraId="5A47203E" w14:textId="77777777" w:rsidR="009D6250" w:rsidRPr="00357E39" w:rsidRDefault="009D6250" w:rsidP="006B20FD">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Kalinga"/>
                      <w:color w:val="000000"/>
                      <w:sz w:val="18"/>
                      <w:szCs w:val="18"/>
                      <w:lang w:val="es-ES"/>
                    </w:rPr>
                  </w:pPr>
                  <w:r w:rsidRPr="00357E39">
                    <w:rPr>
                      <w:rFonts w:ascii="Cambria" w:hAnsi="Cambria" w:cs="Kalinga"/>
                      <w:color w:val="000000"/>
                      <w:sz w:val="18"/>
                      <w:szCs w:val="18"/>
                      <w:lang w:val="es-ES"/>
                    </w:rPr>
                    <w:t>Principio 2: Ejerce responsabilidad de supervisión</w:t>
                  </w:r>
                </w:p>
              </w:tc>
            </w:tr>
            <w:tr w:rsidR="009D6250" w:rsidRPr="00357E39" w14:paraId="2E35EEEA" w14:textId="77777777" w:rsidTr="00DC5DF0">
              <w:trPr>
                <w:trHeight w:val="300"/>
              </w:trPr>
              <w:tc>
                <w:tcPr>
                  <w:cnfStyle w:val="001000000000" w:firstRow="0" w:lastRow="0" w:firstColumn="1" w:lastColumn="0" w:oddVBand="0" w:evenVBand="0" w:oddHBand="0" w:evenHBand="0" w:firstRowFirstColumn="0" w:firstRowLastColumn="0" w:lastRowFirstColumn="0" w:lastRowLastColumn="0"/>
                  <w:tcW w:w="2520" w:type="dxa"/>
                  <w:vMerge/>
                  <w:hideMark/>
                </w:tcPr>
                <w:p w14:paraId="0126A7C1" w14:textId="77777777" w:rsidR="009D6250" w:rsidRPr="00357E39" w:rsidRDefault="009D6250" w:rsidP="009D6250">
                  <w:pPr>
                    <w:spacing w:after="0" w:line="240" w:lineRule="auto"/>
                    <w:rPr>
                      <w:rFonts w:ascii="Cambria" w:hAnsi="Cambria" w:cs="Kalinga"/>
                      <w:b w:val="0"/>
                      <w:bCs w:val="0"/>
                      <w:color w:val="000000"/>
                      <w:sz w:val="18"/>
                      <w:szCs w:val="18"/>
                      <w:lang w:val="es-ES"/>
                    </w:rPr>
                  </w:pPr>
                </w:p>
              </w:tc>
              <w:tc>
                <w:tcPr>
                  <w:tcW w:w="6865" w:type="dxa"/>
                  <w:noWrap/>
                  <w:hideMark/>
                </w:tcPr>
                <w:p w14:paraId="42FE3B4E" w14:textId="77777777" w:rsidR="009D6250" w:rsidRPr="00357E39" w:rsidRDefault="009D6250" w:rsidP="006B20FD">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Kalinga"/>
                      <w:color w:val="000000"/>
                      <w:sz w:val="18"/>
                      <w:szCs w:val="18"/>
                      <w:lang w:val="es-ES"/>
                    </w:rPr>
                  </w:pPr>
                  <w:r w:rsidRPr="00357E39">
                    <w:rPr>
                      <w:rFonts w:ascii="Cambria" w:hAnsi="Cambria" w:cs="Kalinga"/>
                      <w:color w:val="000000"/>
                      <w:sz w:val="18"/>
                      <w:szCs w:val="18"/>
                      <w:lang w:val="es-ES"/>
                    </w:rPr>
                    <w:t>Principio 3: Establece estructura, autoridad, y responsabilidad</w:t>
                  </w:r>
                </w:p>
              </w:tc>
            </w:tr>
            <w:tr w:rsidR="009D6250" w:rsidRPr="00357E39" w14:paraId="083B9EFA" w14:textId="77777777" w:rsidTr="00DC5DF0">
              <w:trPr>
                <w:trHeight w:val="300"/>
              </w:trPr>
              <w:tc>
                <w:tcPr>
                  <w:cnfStyle w:val="001000000000" w:firstRow="0" w:lastRow="0" w:firstColumn="1" w:lastColumn="0" w:oddVBand="0" w:evenVBand="0" w:oddHBand="0" w:evenHBand="0" w:firstRowFirstColumn="0" w:firstRowLastColumn="0" w:lastRowFirstColumn="0" w:lastRowLastColumn="0"/>
                  <w:tcW w:w="2520" w:type="dxa"/>
                  <w:vMerge/>
                  <w:hideMark/>
                </w:tcPr>
                <w:p w14:paraId="661B4233" w14:textId="77777777" w:rsidR="009D6250" w:rsidRPr="00357E39" w:rsidRDefault="009D6250" w:rsidP="009D6250">
                  <w:pPr>
                    <w:spacing w:after="0" w:line="240" w:lineRule="auto"/>
                    <w:rPr>
                      <w:rFonts w:ascii="Cambria" w:hAnsi="Cambria" w:cs="Kalinga"/>
                      <w:b w:val="0"/>
                      <w:bCs w:val="0"/>
                      <w:color w:val="000000"/>
                      <w:sz w:val="18"/>
                      <w:szCs w:val="18"/>
                      <w:lang w:val="es-ES"/>
                    </w:rPr>
                  </w:pPr>
                </w:p>
              </w:tc>
              <w:tc>
                <w:tcPr>
                  <w:tcW w:w="6865" w:type="dxa"/>
                  <w:noWrap/>
                  <w:hideMark/>
                </w:tcPr>
                <w:p w14:paraId="3EC78B66" w14:textId="77777777" w:rsidR="009D6250" w:rsidRPr="00357E39" w:rsidRDefault="009D6250" w:rsidP="006B20FD">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Kalinga"/>
                      <w:color w:val="000000"/>
                      <w:sz w:val="18"/>
                      <w:szCs w:val="18"/>
                      <w:lang w:val="es-ES"/>
                    </w:rPr>
                  </w:pPr>
                  <w:r w:rsidRPr="00357E39">
                    <w:rPr>
                      <w:rFonts w:ascii="Cambria" w:hAnsi="Cambria" w:cs="Kalinga"/>
                      <w:color w:val="000000"/>
                      <w:sz w:val="18"/>
                      <w:szCs w:val="18"/>
                      <w:lang w:val="es-ES"/>
                    </w:rPr>
                    <w:t>Principio 4: Demuestra compromiso para la competencia</w:t>
                  </w:r>
                </w:p>
              </w:tc>
            </w:tr>
            <w:tr w:rsidR="009D6250" w:rsidRPr="00357E39" w14:paraId="40F11551" w14:textId="77777777" w:rsidTr="00DC5DF0">
              <w:trPr>
                <w:trHeight w:val="300"/>
              </w:trPr>
              <w:tc>
                <w:tcPr>
                  <w:cnfStyle w:val="001000000000" w:firstRow="0" w:lastRow="0" w:firstColumn="1" w:lastColumn="0" w:oddVBand="0" w:evenVBand="0" w:oddHBand="0" w:evenHBand="0" w:firstRowFirstColumn="0" w:firstRowLastColumn="0" w:lastRowFirstColumn="0" w:lastRowLastColumn="0"/>
                  <w:tcW w:w="2520" w:type="dxa"/>
                  <w:vMerge/>
                  <w:hideMark/>
                </w:tcPr>
                <w:p w14:paraId="724E84E7" w14:textId="77777777" w:rsidR="009D6250" w:rsidRPr="00357E39" w:rsidRDefault="009D6250" w:rsidP="009D6250">
                  <w:pPr>
                    <w:spacing w:after="0" w:line="240" w:lineRule="auto"/>
                    <w:rPr>
                      <w:rFonts w:ascii="Cambria" w:hAnsi="Cambria" w:cs="Kalinga"/>
                      <w:b w:val="0"/>
                      <w:bCs w:val="0"/>
                      <w:color w:val="000000"/>
                      <w:sz w:val="18"/>
                      <w:szCs w:val="18"/>
                      <w:lang w:val="es-ES"/>
                    </w:rPr>
                  </w:pPr>
                </w:p>
              </w:tc>
              <w:tc>
                <w:tcPr>
                  <w:tcW w:w="6865" w:type="dxa"/>
                  <w:noWrap/>
                  <w:hideMark/>
                </w:tcPr>
                <w:p w14:paraId="494D98F0" w14:textId="77777777" w:rsidR="009D6250" w:rsidRPr="00357E39" w:rsidRDefault="009D6250" w:rsidP="006B20FD">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Kalinga"/>
                      <w:color w:val="000000"/>
                      <w:sz w:val="18"/>
                      <w:szCs w:val="18"/>
                      <w:lang w:val="es-ES"/>
                    </w:rPr>
                  </w:pPr>
                  <w:r w:rsidRPr="00357E39">
                    <w:rPr>
                      <w:rFonts w:ascii="Cambria" w:hAnsi="Cambria" w:cs="Kalinga"/>
                      <w:color w:val="000000"/>
                      <w:sz w:val="18"/>
                      <w:szCs w:val="18"/>
                      <w:lang w:val="es-ES"/>
                    </w:rPr>
                    <w:t>Principio 5: Hace cumplir con la responsabilidad</w:t>
                  </w:r>
                </w:p>
              </w:tc>
            </w:tr>
            <w:tr w:rsidR="009D6250" w:rsidRPr="00357E39" w14:paraId="7BED0376" w14:textId="77777777" w:rsidTr="00DC5DF0">
              <w:trPr>
                <w:trHeight w:val="300"/>
              </w:trPr>
              <w:tc>
                <w:tcPr>
                  <w:cnfStyle w:val="001000000000" w:firstRow="0" w:lastRow="0" w:firstColumn="1" w:lastColumn="0" w:oddVBand="0" w:evenVBand="0" w:oddHBand="0" w:evenHBand="0" w:firstRowFirstColumn="0" w:firstRowLastColumn="0" w:lastRowFirstColumn="0" w:lastRowLastColumn="0"/>
                  <w:tcW w:w="2520" w:type="dxa"/>
                  <w:vMerge w:val="restart"/>
                  <w:noWrap/>
                  <w:hideMark/>
                </w:tcPr>
                <w:p w14:paraId="7BCB8E01" w14:textId="77777777" w:rsidR="00FB244E" w:rsidRPr="00357E39" w:rsidRDefault="00FB244E" w:rsidP="009D6250">
                  <w:pPr>
                    <w:spacing w:after="0" w:line="240" w:lineRule="auto"/>
                    <w:jc w:val="center"/>
                    <w:rPr>
                      <w:rFonts w:ascii="Cambria" w:hAnsi="Cambria" w:cs="Kalinga"/>
                      <w:b w:val="0"/>
                      <w:bCs w:val="0"/>
                      <w:color w:val="000000"/>
                      <w:sz w:val="18"/>
                      <w:szCs w:val="18"/>
                      <w:lang w:val="es-ES"/>
                    </w:rPr>
                  </w:pPr>
                </w:p>
                <w:p w14:paraId="4B13A470" w14:textId="77777777" w:rsidR="00FB244E" w:rsidRPr="00357E39" w:rsidRDefault="00FB244E" w:rsidP="009D6250">
                  <w:pPr>
                    <w:spacing w:after="0" w:line="240" w:lineRule="auto"/>
                    <w:jc w:val="center"/>
                    <w:rPr>
                      <w:rFonts w:ascii="Cambria" w:hAnsi="Cambria" w:cs="Kalinga"/>
                      <w:b w:val="0"/>
                      <w:bCs w:val="0"/>
                      <w:color w:val="000000"/>
                      <w:sz w:val="18"/>
                      <w:szCs w:val="18"/>
                      <w:lang w:val="es-ES"/>
                    </w:rPr>
                  </w:pPr>
                </w:p>
                <w:p w14:paraId="4B984211" w14:textId="77777777" w:rsidR="00FB244E" w:rsidRPr="00357E39" w:rsidRDefault="00FB244E" w:rsidP="009D6250">
                  <w:pPr>
                    <w:spacing w:after="0" w:line="240" w:lineRule="auto"/>
                    <w:jc w:val="center"/>
                    <w:rPr>
                      <w:rFonts w:ascii="Cambria" w:hAnsi="Cambria" w:cs="Kalinga"/>
                      <w:b w:val="0"/>
                      <w:bCs w:val="0"/>
                      <w:color w:val="000000"/>
                      <w:sz w:val="18"/>
                      <w:szCs w:val="18"/>
                      <w:lang w:val="es-ES"/>
                    </w:rPr>
                  </w:pPr>
                </w:p>
                <w:p w14:paraId="2B2B56CD" w14:textId="77777777" w:rsidR="009D6250" w:rsidRPr="00357E39" w:rsidRDefault="009D6250" w:rsidP="009D6250">
                  <w:pPr>
                    <w:spacing w:after="0" w:line="240" w:lineRule="auto"/>
                    <w:jc w:val="center"/>
                    <w:rPr>
                      <w:rFonts w:ascii="Cambria" w:hAnsi="Cambria" w:cs="Kalinga"/>
                      <w:b w:val="0"/>
                      <w:bCs w:val="0"/>
                      <w:color w:val="000000"/>
                      <w:sz w:val="18"/>
                      <w:szCs w:val="18"/>
                      <w:lang w:val="es-ES"/>
                    </w:rPr>
                  </w:pPr>
                  <w:r w:rsidRPr="00357E39">
                    <w:rPr>
                      <w:rFonts w:ascii="Cambria" w:hAnsi="Cambria" w:cs="Kalinga"/>
                      <w:b w:val="0"/>
                      <w:bCs w:val="0"/>
                      <w:color w:val="000000"/>
                      <w:sz w:val="18"/>
                      <w:szCs w:val="18"/>
                      <w:lang w:val="es-ES"/>
                    </w:rPr>
                    <w:t>Evaluación de Riesgos</w:t>
                  </w:r>
                </w:p>
              </w:tc>
              <w:tc>
                <w:tcPr>
                  <w:tcW w:w="6865" w:type="dxa"/>
                  <w:noWrap/>
                  <w:hideMark/>
                </w:tcPr>
                <w:p w14:paraId="38ADBB08" w14:textId="77777777" w:rsidR="009D6250" w:rsidRPr="00357E39" w:rsidRDefault="009D6250" w:rsidP="006B20FD">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Kalinga"/>
                      <w:color w:val="000000"/>
                      <w:sz w:val="18"/>
                      <w:szCs w:val="18"/>
                      <w:lang w:val="es-ES"/>
                    </w:rPr>
                  </w:pPr>
                  <w:r w:rsidRPr="00357E39">
                    <w:rPr>
                      <w:rFonts w:ascii="Cambria" w:hAnsi="Cambria" w:cs="Kalinga"/>
                      <w:color w:val="000000"/>
                      <w:sz w:val="18"/>
                      <w:szCs w:val="18"/>
                      <w:lang w:val="es-ES"/>
                    </w:rPr>
                    <w:t>Principio 6: Especifica objetivos relevantes</w:t>
                  </w:r>
                </w:p>
              </w:tc>
            </w:tr>
            <w:tr w:rsidR="009D6250" w:rsidRPr="00357E39" w14:paraId="2C9F8316" w14:textId="77777777" w:rsidTr="00DC5DF0">
              <w:trPr>
                <w:trHeight w:val="300"/>
              </w:trPr>
              <w:tc>
                <w:tcPr>
                  <w:cnfStyle w:val="001000000000" w:firstRow="0" w:lastRow="0" w:firstColumn="1" w:lastColumn="0" w:oddVBand="0" w:evenVBand="0" w:oddHBand="0" w:evenHBand="0" w:firstRowFirstColumn="0" w:firstRowLastColumn="0" w:lastRowFirstColumn="0" w:lastRowLastColumn="0"/>
                  <w:tcW w:w="2520" w:type="dxa"/>
                  <w:vMerge/>
                  <w:hideMark/>
                </w:tcPr>
                <w:p w14:paraId="4EAAB2BD" w14:textId="77777777" w:rsidR="009D6250" w:rsidRPr="00357E39" w:rsidRDefault="009D6250" w:rsidP="009D6250">
                  <w:pPr>
                    <w:spacing w:after="0" w:line="240" w:lineRule="auto"/>
                    <w:rPr>
                      <w:rFonts w:ascii="Cambria" w:hAnsi="Cambria" w:cs="Kalinga"/>
                      <w:b w:val="0"/>
                      <w:bCs w:val="0"/>
                      <w:color w:val="000000"/>
                      <w:sz w:val="18"/>
                      <w:szCs w:val="18"/>
                      <w:lang w:val="es-ES"/>
                    </w:rPr>
                  </w:pPr>
                </w:p>
              </w:tc>
              <w:tc>
                <w:tcPr>
                  <w:tcW w:w="6865" w:type="dxa"/>
                  <w:noWrap/>
                  <w:hideMark/>
                </w:tcPr>
                <w:p w14:paraId="0597D3A8" w14:textId="77777777" w:rsidR="009D6250" w:rsidRPr="00357E39" w:rsidRDefault="009D6250" w:rsidP="006B20FD">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Kalinga"/>
                      <w:color w:val="000000"/>
                      <w:sz w:val="18"/>
                      <w:szCs w:val="18"/>
                      <w:lang w:val="es-ES"/>
                    </w:rPr>
                  </w:pPr>
                  <w:r w:rsidRPr="00357E39">
                    <w:rPr>
                      <w:rFonts w:ascii="Cambria" w:hAnsi="Cambria" w:cs="Kalinga"/>
                      <w:color w:val="000000"/>
                      <w:sz w:val="18"/>
                      <w:szCs w:val="18"/>
                      <w:lang w:val="es-ES"/>
                    </w:rPr>
                    <w:t>Principio 7: Identifica y analiza los riesgos</w:t>
                  </w:r>
                </w:p>
              </w:tc>
            </w:tr>
            <w:tr w:rsidR="009D6250" w:rsidRPr="00357E39" w14:paraId="5CB7F553" w14:textId="77777777" w:rsidTr="00DC5DF0">
              <w:trPr>
                <w:trHeight w:val="300"/>
              </w:trPr>
              <w:tc>
                <w:tcPr>
                  <w:cnfStyle w:val="001000000000" w:firstRow="0" w:lastRow="0" w:firstColumn="1" w:lastColumn="0" w:oddVBand="0" w:evenVBand="0" w:oddHBand="0" w:evenHBand="0" w:firstRowFirstColumn="0" w:firstRowLastColumn="0" w:lastRowFirstColumn="0" w:lastRowLastColumn="0"/>
                  <w:tcW w:w="2520" w:type="dxa"/>
                  <w:vMerge/>
                  <w:hideMark/>
                </w:tcPr>
                <w:p w14:paraId="7E74BF86" w14:textId="77777777" w:rsidR="009D6250" w:rsidRPr="00357E39" w:rsidRDefault="009D6250" w:rsidP="009D6250">
                  <w:pPr>
                    <w:spacing w:after="0" w:line="240" w:lineRule="auto"/>
                    <w:rPr>
                      <w:rFonts w:ascii="Cambria" w:hAnsi="Cambria" w:cs="Kalinga"/>
                      <w:b w:val="0"/>
                      <w:bCs w:val="0"/>
                      <w:color w:val="000000"/>
                      <w:sz w:val="18"/>
                      <w:szCs w:val="18"/>
                      <w:lang w:val="es-ES"/>
                    </w:rPr>
                  </w:pPr>
                </w:p>
              </w:tc>
              <w:tc>
                <w:tcPr>
                  <w:tcW w:w="6865" w:type="dxa"/>
                  <w:noWrap/>
                  <w:hideMark/>
                </w:tcPr>
                <w:p w14:paraId="5FE48465" w14:textId="77777777" w:rsidR="009D6250" w:rsidRPr="00357E39" w:rsidRDefault="009D6250" w:rsidP="006B20FD">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Kalinga"/>
                      <w:color w:val="000000"/>
                      <w:sz w:val="18"/>
                      <w:szCs w:val="18"/>
                      <w:lang w:val="es-ES"/>
                    </w:rPr>
                  </w:pPr>
                  <w:r w:rsidRPr="00357E39">
                    <w:rPr>
                      <w:rFonts w:ascii="Cambria" w:hAnsi="Cambria" w:cs="Kalinga"/>
                      <w:color w:val="000000"/>
                      <w:sz w:val="18"/>
                      <w:szCs w:val="18"/>
                      <w:lang w:val="es-ES"/>
                    </w:rPr>
                    <w:t>Principio 8: Evalúa el riesgo de fraude</w:t>
                  </w:r>
                </w:p>
              </w:tc>
            </w:tr>
            <w:tr w:rsidR="009D6250" w:rsidRPr="00357E39" w14:paraId="4CDB3B3C" w14:textId="77777777" w:rsidTr="00DC5DF0">
              <w:trPr>
                <w:trHeight w:val="300"/>
              </w:trPr>
              <w:tc>
                <w:tcPr>
                  <w:cnfStyle w:val="001000000000" w:firstRow="0" w:lastRow="0" w:firstColumn="1" w:lastColumn="0" w:oddVBand="0" w:evenVBand="0" w:oddHBand="0" w:evenHBand="0" w:firstRowFirstColumn="0" w:firstRowLastColumn="0" w:lastRowFirstColumn="0" w:lastRowLastColumn="0"/>
                  <w:tcW w:w="2520" w:type="dxa"/>
                  <w:vMerge/>
                  <w:hideMark/>
                </w:tcPr>
                <w:p w14:paraId="184B5ACE" w14:textId="77777777" w:rsidR="009D6250" w:rsidRPr="00357E39" w:rsidRDefault="009D6250" w:rsidP="009D6250">
                  <w:pPr>
                    <w:spacing w:after="0" w:line="240" w:lineRule="auto"/>
                    <w:rPr>
                      <w:rFonts w:ascii="Cambria" w:hAnsi="Cambria" w:cs="Kalinga"/>
                      <w:b w:val="0"/>
                      <w:bCs w:val="0"/>
                      <w:color w:val="000000"/>
                      <w:sz w:val="18"/>
                      <w:szCs w:val="18"/>
                      <w:lang w:val="es-ES"/>
                    </w:rPr>
                  </w:pPr>
                </w:p>
              </w:tc>
              <w:tc>
                <w:tcPr>
                  <w:tcW w:w="6865" w:type="dxa"/>
                  <w:noWrap/>
                  <w:hideMark/>
                </w:tcPr>
                <w:p w14:paraId="1DE748A9" w14:textId="77777777" w:rsidR="009D6250" w:rsidRPr="00357E39" w:rsidRDefault="009D6250" w:rsidP="006B20FD">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Kalinga"/>
                      <w:color w:val="000000"/>
                      <w:sz w:val="18"/>
                      <w:szCs w:val="18"/>
                      <w:lang w:val="es-ES"/>
                    </w:rPr>
                  </w:pPr>
                  <w:r w:rsidRPr="00357E39">
                    <w:rPr>
                      <w:rFonts w:ascii="Cambria" w:hAnsi="Cambria" w:cs="Kalinga"/>
                      <w:color w:val="000000"/>
                      <w:sz w:val="18"/>
                      <w:szCs w:val="18"/>
                      <w:lang w:val="es-ES"/>
                    </w:rPr>
                    <w:t>Principio 9: Identifica y analiza cambios importantes</w:t>
                  </w:r>
                </w:p>
              </w:tc>
            </w:tr>
            <w:tr w:rsidR="009D6250" w:rsidRPr="00357E39" w14:paraId="258AA583" w14:textId="77777777" w:rsidTr="00DC5DF0">
              <w:trPr>
                <w:trHeight w:val="300"/>
              </w:trPr>
              <w:tc>
                <w:tcPr>
                  <w:cnfStyle w:val="001000000000" w:firstRow="0" w:lastRow="0" w:firstColumn="1" w:lastColumn="0" w:oddVBand="0" w:evenVBand="0" w:oddHBand="0" w:evenHBand="0" w:firstRowFirstColumn="0" w:firstRowLastColumn="0" w:lastRowFirstColumn="0" w:lastRowLastColumn="0"/>
                  <w:tcW w:w="2520" w:type="dxa"/>
                  <w:vMerge w:val="restart"/>
                  <w:noWrap/>
                  <w:hideMark/>
                </w:tcPr>
                <w:p w14:paraId="117C3D59" w14:textId="77777777" w:rsidR="00FB244E" w:rsidRPr="00357E39" w:rsidRDefault="00FB244E" w:rsidP="009D6250">
                  <w:pPr>
                    <w:spacing w:after="0" w:line="240" w:lineRule="auto"/>
                    <w:jc w:val="center"/>
                    <w:rPr>
                      <w:rFonts w:ascii="Cambria" w:hAnsi="Cambria" w:cs="Kalinga"/>
                      <w:b w:val="0"/>
                      <w:bCs w:val="0"/>
                      <w:color w:val="000000"/>
                      <w:sz w:val="18"/>
                      <w:szCs w:val="18"/>
                      <w:lang w:val="es-ES"/>
                    </w:rPr>
                  </w:pPr>
                </w:p>
                <w:p w14:paraId="664A3CEC" w14:textId="77777777" w:rsidR="00FB244E" w:rsidRPr="00357E39" w:rsidRDefault="00FB244E" w:rsidP="009D6250">
                  <w:pPr>
                    <w:spacing w:after="0" w:line="240" w:lineRule="auto"/>
                    <w:jc w:val="center"/>
                    <w:rPr>
                      <w:rFonts w:ascii="Cambria" w:hAnsi="Cambria" w:cs="Kalinga"/>
                      <w:b w:val="0"/>
                      <w:bCs w:val="0"/>
                      <w:color w:val="000000"/>
                      <w:sz w:val="18"/>
                      <w:szCs w:val="18"/>
                      <w:lang w:val="es-ES"/>
                    </w:rPr>
                  </w:pPr>
                </w:p>
                <w:p w14:paraId="49100F69" w14:textId="77777777" w:rsidR="00FB244E" w:rsidRPr="00357E39" w:rsidRDefault="00FB244E" w:rsidP="009D6250">
                  <w:pPr>
                    <w:spacing w:after="0" w:line="240" w:lineRule="auto"/>
                    <w:jc w:val="center"/>
                    <w:rPr>
                      <w:rFonts w:ascii="Cambria" w:hAnsi="Cambria" w:cs="Kalinga"/>
                      <w:b w:val="0"/>
                      <w:bCs w:val="0"/>
                      <w:color w:val="000000"/>
                      <w:sz w:val="18"/>
                      <w:szCs w:val="18"/>
                      <w:lang w:val="es-ES"/>
                    </w:rPr>
                  </w:pPr>
                </w:p>
                <w:p w14:paraId="082C1BA5" w14:textId="77777777" w:rsidR="009D6250" w:rsidRPr="00357E39" w:rsidRDefault="009D6250" w:rsidP="009D6250">
                  <w:pPr>
                    <w:spacing w:after="0" w:line="240" w:lineRule="auto"/>
                    <w:jc w:val="center"/>
                    <w:rPr>
                      <w:rFonts w:ascii="Cambria" w:hAnsi="Cambria" w:cs="Kalinga"/>
                      <w:b w:val="0"/>
                      <w:bCs w:val="0"/>
                      <w:color w:val="000000"/>
                      <w:sz w:val="18"/>
                      <w:szCs w:val="18"/>
                      <w:lang w:val="es-ES"/>
                    </w:rPr>
                  </w:pPr>
                  <w:r w:rsidRPr="00357E39">
                    <w:rPr>
                      <w:rFonts w:ascii="Cambria" w:hAnsi="Cambria" w:cs="Kalinga"/>
                      <w:b w:val="0"/>
                      <w:bCs w:val="0"/>
                      <w:color w:val="000000"/>
                      <w:sz w:val="18"/>
                      <w:szCs w:val="18"/>
                      <w:lang w:val="es-ES"/>
                    </w:rPr>
                    <w:t>Actividades de Control</w:t>
                  </w:r>
                </w:p>
              </w:tc>
              <w:tc>
                <w:tcPr>
                  <w:tcW w:w="6865" w:type="dxa"/>
                  <w:noWrap/>
                  <w:hideMark/>
                </w:tcPr>
                <w:p w14:paraId="1F2D3D05" w14:textId="77777777" w:rsidR="009D6250" w:rsidRPr="00357E39" w:rsidRDefault="009D6250" w:rsidP="006B20FD">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Kalinga"/>
                      <w:color w:val="000000"/>
                      <w:sz w:val="18"/>
                      <w:szCs w:val="18"/>
                      <w:lang w:val="es-ES"/>
                    </w:rPr>
                  </w:pPr>
                  <w:r w:rsidRPr="00357E39">
                    <w:rPr>
                      <w:rFonts w:ascii="Cambria" w:hAnsi="Cambria" w:cs="Kalinga"/>
                      <w:color w:val="000000"/>
                      <w:sz w:val="18"/>
                      <w:szCs w:val="18"/>
                      <w:lang w:val="es-ES"/>
                    </w:rPr>
                    <w:t>Principio 10: Selecciona y desarrolla actividades de control</w:t>
                  </w:r>
                </w:p>
              </w:tc>
            </w:tr>
            <w:tr w:rsidR="009D6250" w:rsidRPr="00357E39" w14:paraId="47786A01" w14:textId="77777777" w:rsidTr="00DC5DF0">
              <w:trPr>
                <w:trHeight w:val="300"/>
              </w:trPr>
              <w:tc>
                <w:tcPr>
                  <w:cnfStyle w:val="001000000000" w:firstRow="0" w:lastRow="0" w:firstColumn="1" w:lastColumn="0" w:oddVBand="0" w:evenVBand="0" w:oddHBand="0" w:evenHBand="0" w:firstRowFirstColumn="0" w:firstRowLastColumn="0" w:lastRowFirstColumn="0" w:lastRowLastColumn="0"/>
                  <w:tcW w:w="2520" w:type="dxa"/>
                  <w:vMerge/>
                  <w:hideMark/>
                </w:tcPr>
                <w:p w14:paraId="52FC4B03" w14:textId="77777777" w:rsidR="009D6250" w:rsidRPr="00357E39" w:rsidRDefault="009D6250" w:rsidP="009D6250">
                  <w:pPr>
                    <w:spacing w:after="0" w:line="240" w:lineRule="auto"/>
                    <w:rPr>
                      <w:rFonts w:ascii="Cambria" w:hAnsi="Cambria" w:cs="Kalinga"/>
                      <w:b w:val="0"/>
                      <w:bCs w:val="0"/>
                      <w:color w:val="000000"/>
                      <w:sz w:val="18"/>
                      <w:szCs w:val="18"/>
                      <w:lang w:val="es-ES"/>
                    </w:rPr>
                  </w:pPr>
                </w:p>
              </w:tc>
              <w:tc>
                <w:tcPr>
                  <w:tcW w:w="6865" w:type="dxa"/>
                  <w:noWrap/>
                  <w:hideMark/>
                </w:tcPr>
                <w:p w14:paraId="33D68350" w14:textId="77777777" w:rsidR="009D6250" w:rsidRPr="00357E39" w:rsidRDefault="009D6250" w:rsidP="006B20FD">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Kalinga"/>
                      <w:color w:val="000000"/>
                      <w:sz w:val="18"/>
                      <w:szCs w:val="18"/>
                      <w:lang w:val="es-ES"/>
                    </w:rPr>
                  </w:pPr>
                  <w:r w:rsidRPr="00357E39">
                    <w:rPr>
                      <w:rFonts w:ascii="Cambria" w:hAnsi="Cambria" w:cs="Kalinga"/>
                      <w:color w:val="000000"/>
                      <w:sz w:val="18"/>
                      <w:szCs w:val="18"/>
                      <w:lang w:val="es-ES"/>
                    </w:rPr>
                    <w:t>Principio 11: Selecciona y desarrolla controles generales sobre tecnología</w:t>
                  </w:r>
                </w:p>
              </w:tc>
            </w:tr>
            <w:tr w:rsidR="009D6250" w:rsidRPr="00357E39" w14:paraId="0F488EA5" w14:textId="77777777" w:rsidTr="00DC5DF0">
              <w:trPr>
                <w:trHeight w:val="300"/>
              </w:trPr>
              <w:tc>
                <w:tcPr>
                  <w:cnfStyle w:val="001000000000" w:firstRow="0" w:lastRow="0" w:firstColumn="1" w:lastColumn="0" w:oddVBand="0" w:evenVBand="0" w:oddHBand="0" w:evenHBand="0" w:firstRowFirstColumn="0" w:firstRowLastColumn="0" w:lastRowFirstColumn="0" w:lastRowLastColumn="0"/>
                  <w:tcW w:w="2520" w:type="dxa"/>
                  <w:vMerge/>
                  <w:hideMark/>
                </w:tcPr>
                <w:p w14:paraId="71878F50" w14:textId="77777777" w:rsidR="009D6250" w:rsidRPr="00357E39" w:rsidRDefault="009D6250" w:rsidP="009D6250">
                  <w:pPr>
                    <w:spacing w:after="0" w:line="240" w:lineRule="auto"/>
                    <w:rPr>
                      <w:rFonts w:ascii="Cambria" w:hAnsi="Cambria" w:cs="Kalinga"/>
                      <w:b w:val="0"/>
                      <w:bCs w:val="0"/>
                      <w:color w:val="000000"/>
                      <w:sz w:val="18"/>
                      <w:szCs w:val="18"/>
                      <w:lang w:val="es-ES"/>
                    </w:rPr>
                  </w:pPr>
                </w:p>
              </w:tc>
              <w:tc>
                <w:tcPr>
                  <w:tcW w:w="6865" w:type="dxa"/>
                  <w:noWrap/>
                  <w:hideMark/>
                </w:tcPr>
                <w:p w14:paraId="7891DFED" w14:textId="77777777" w:rsidR="009D6250" w:rsidRPr="00357E39" w:rsidRDefault="009D6250" w:rsidP="006B20FD">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Kalinga"/>
                      <w:color w:val="000000"/>
                      <w:sz w:val="18"/>
                      <w:szCs w:val="18"/>
                      <w:lang w:val="es-ES"/>
                    </w:rPr>
                  </w:pPr>
                  <w:r w:rsidRPr="00357E39">
                    <w:rPr>
                      <w:rFonts w:ascii="Cambria" w:hAnsi="Cambria" w:cs="Kalinga"/>
                      <w:color w:val="000000"/>
                      <w:sz w:val="18"/>
                      <w:szCs w:val="18"/>
                      <w:lang w:val="es-ES"/>
                    </w:rPr>
                    <w:t>Principio 12: Se implementa a través de políticas y procedimientos</w:t>
                  </w:r>
                </w:p>
              </w:tc>
            </w:tr>
            <w:tr w:rsidR="009D6250" w:rsidRPr="00357E39" w14:paraId="1E4025DE" w14:textId="77777777" w:rsidTr="00DC5DF0">
              <w:trPr>
                <w:trHeight w:val="300"/>
              </w:trPr>
              <w:tc>
                <w:tcPr>
                  <w:cnfStyle w:val="001000000000" w:firstRow="0" w:lastRow="0" w:firstColumn="1" w:lastColumn="0" w:oddVBand="0" w:evenVBand="0" w:oddHBand="0" w:evenHBand="0" w:firstRowFirstColumn="0" w:firstRowLastColumn="0" w:lastRowFirstColumn="0" w:lastRowLastColumn="0"/>
                  <w:tcW w:w="2520" w:type="dxa"/>
                  <w:vMerge/>
                  <w:hideMark/>
                </w:tcPr>
                <w:p w14:paraId="6D951A0B" w14:textId="77777777" w:rsidR="009D6250" w:rsidRPr="00357E39" w:rsidRDefault="009D6250" w:rsidP="009D6250">
                  <w:pPr>
                    <w:spacing w:after="0" w:line="240" w:lineRule="auto"/>
                    <w:rPr>
                      <w:rFonts w:ascii="Cambria" w:hAnsi="Cambria" w:cs="Kalinga"/>
                      <w:b w:val="0"/>
                      <w:bCs w:val="0"/>
                      <w:color w:val="000000"/>
                      <w:sz w:val="18"/>
                      <w:szCs w:val="18"/>
                      <w:lang w:val="es-ES"/>
                    </w:rPr>
                  </w:pPr>
                </w:p>
              </w:tc>
              <w:tc>
                <w:tcPr>
                  <w:tcW w:w="6865" w:type="dxa"/>
                  <w:noWrap/>
                  <w:hideMark/>
                </w:tcPr>
                <w:p w14:paraId="0C150A7D" w14:textId="77777777" w:rsidR="009D6250" w:rsidRPr="00357E39" w:rsidRDefault="009D6250" w:rsidP="006B20FD">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Kalinga"/>
                      <w:color w:val="000000"/>
                      <w:sz w:val="18"/>
                      <w:szCs w:val="18"/>
                      <w:lang w:val="es-ES"/>
                    </w:rPr>
                  </w:pPr>
                  <w:r w:rsidRPr="00357E39">
                    <w:rPr>
                      <w:rFonts w:ascii="Cambria" w:hAnsi="Cambria" w:cs="Kalinga"/>
                      <w:color w:val="000000"/>
                      <w:sz w:val="18"/>
                      <w:szCs w:val="18"/>
                      <w:lang w:val="es-ES"/>
                    </w:rPr>
                    <w:t>Principio 13: Usa información Relevante</w:t>
                  </w:r>
                </w:p>
              </w:tc>
            </w:tr>
            <w:tr w:rsidR="009D6250" w:rsidRPr="00357E39" w14:paraId="2F38FC58" w14:textId="77777777" w:rsidTr="00DC5DF0">
              <w:trPr>
                <w:trHeight w:val="300"/>
              </w:trPr>
              <w:tc>
                <w:tcPr>
                  <w:cnfStyle w:val="001000000000" w:firstRow="0" w:lastRow="0" w:firstColumn="1" w:lastColumn="0" w:oddVBand="0" w:evenVBand="0" w:oddHBand="0" w:evenHBand="0" w:firstRowFirstColumn="0" w:firstRowLastColumn="0" w:lastRowFirstColumn="0" w:lastRowLastColumn="0"/>
                  <w:tcW w:w="2520" w:type="dxa"/>
                  <w:vMerge w:val="restart"/>
                  <w:noWrap/>
                  <w:hideMark/>
                </w:tcPr>
                <w:p w14:paraId="1DF981EE" w14:textId="77777777" w:rsidR="00FB244E" w:rsidRPr="00357E39" w:rsidRDefault="00FB244E" w:rsidP="009D6250">
                  <w:pPr>
                    <w:spacing w:after="0" w:line="240" w:lineRule="auto"/>
                    <w:jc w:val="center"/>
                    <w:rPr>
                      <w:rFonts w:ascii="Cambria" w:hAnsi="Cambria" w:cs="Kalinga"/>
                      <w:b w:val="0"/>
                      <w:bCs w:val="0"/>
                      <w:color w:val="000000"/>
                      <w:sz w:val="18"/>
                      <w:szCs w:val="18"/>
                      <w:lang w:val="es-ES"/>
                    </w:rPr>
                  </w:pPr>
                </w:p>
                <w:p w14:paraId="07FA377E" w14:textId="77777777" w:rsidR="009D6250" w:rsidRPr="00357E39" w:rsidRDefault="009D6250" w:rsidP="009D6250">
                  <w:pPr>
                    <w:spacing w:after="0" w:line="240" w:lineRule="auto"/>
                    <w:jc w:val="center"/>
                    <w:rPr>
                      <w:rFonts w:ascii="Cambria" w:hAnsi="Cambria" w:cs="Kalinga"/>
                      <w:b w:val="0"/>
                      <w:bCs w:val="0"/>
                      <w:color w:val="000000"/>
                      <w:sz w:val="18"/>
                      <w:szCs w:val="18"/>
                      <w:lang w:val="es-ES"/>
                    </w:rPr>
                  </w:pPr>
                  <w:r w:rsidRPr="00357E39">
                    <w:rPr>
                      <w:rFonts w:ascii="Cambria" w:hAnsi="Cambria" w:cs="Kalinga"/>
                      <w:b w:val="0"/>
                      <w:bCs w:val="0"/>
                      <w:color w:val="000000"/>
                      <w:sz w:val="18"/>
                      <w:szCs w:val="18"/>
                      <w:lang w:val="es-ES"/>
                    </w:rPr>
                    <w:t>Sistemas de información</w:t>
                  </w:r>
                </w:p>
              </w:tc>
              <w:tc>
                <w:tcPr>
                  <w:tcW w:w="6865" w:type="dxa"/>
                  <w:noWrap/>
                  <w:hideMark/>
                </w:tcPr>
                <w:p w14:paraId="252FA0CF" w14:textId="77777777" w:rsidR="009D6250" w:rsidRPr="00357E39" w:rsidRDefault="009D6250" w:rsidP="006B20FD">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Kalinga"/>
                      <w:color w:val="000000"/>
                      <w:sz w:val="18"/>
                      <w:szCs w:val="18"/>
                      <w:lang w:val="es-ES"/>
                    </w:rPr>
                  </w:pPr>
                  <w:r w:rsidRPr="00357E39">
                    <w:rPr>
                      <w:rFonts w:ascii="Cambria" w:hAnsi="Cambria" w:cs="Kalinga"/>
                      <w:color w:val="000000"/>
                      <w:sz w:val="18"/>
                      <w:szCs w:val="18"/>
                      <w:lang w:val="es-ES"/>
                    </w:rPr>
                    <w:t>Principio 14: Comunica internamente</w:t>
                  </w:r>
                </w:p>
              </w:tc>
            </w:tr>
            <w:tr w:rsidR="009D6250" w:rsidRPr="00357E39" w14:paraId="000CBF80" w14:textId="77777777" w:rsidTr="00DC5DF0">
              <w:trPr>
                <w:trHeight w:val="300"/>
              </w:trPr>
              <w:tc>
                <w:tcPr>
                  <w:cnfStyle w:val="001000000000" w:firstRow="0" w:lastRow="0" w:firstColumn="1" w:lastColumn="0" w:oddVBand="0" w:evenVBand="0" w:oddHBand="0" w:evenHBand="0" w:firstRowFirstColumn="0" w:firstRowLastColumn="0" w:lastRowFirstColumn="0" w:lastRowLastColumn="0"/>
                  <w:tcW w:w="2520" w:type="dxa"/>
                  <w:vMerge/>
                  <w:hideMark/>
                </w:tcPr>
                <w:p w14:paraId="383578F6" w14:textId="77777777" w:rsidR="009D6250" w:rsidRPr="00357E39" w:rsidRDefault="009D6250" w:rsidP="009D6250">
                  <w:pPr>
                    <w:spacing w:after="0" w:line="240" w:lineRule="auto"/>
                    <w:rPr>
                      <w:rFonts w:ascii="Cambria" w:hAnsi="Cambria" w:cs="Kalinga"/>
                      <w:b w:val="0"/>
                      <w:bCs w:val="0"/>
                      <w:color w:val="000000"/>
                      <w:sz w:val="18"/>
                      <w:szCs w:val="18"/>
                      <w:lang w:val="es-ES"/>
                    </w:rPr>
                  </w:pPr>
                </w:p>
              </w:tc>
              <w:tc>
                <w:tcPr>
                  <w:tcW w:w="6865" w:type="dxa"/>
                  <w:noWrap/>
                  <w:hideMark/>
                </w:tcPr>
                <w:p w14:paraId="766E49A9" w14:textId="77777777" w:rsidR="009D6250" w:rsidRPr="00357E39" w:rsidRDefault="009D6250" w:rsidP="006B20FD">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Kalinga"/>
                      <w:color w:val="000000"/>
                      <w:sz w:val="18"/>
                      <w:szCs w:val="18"/>
                      <w:lang w:val="es-ES"/>
                    </w:rPr>
                  </w:pPr>
                  <w:r w:rsidRPr="00357E39">
                    <w:rPr>
                      <w:rFonts w:ascii="Cambria" w:hAnsi="Cambria" w:cs="Kalinga"/>
                      <w:color w:val="000000"/>
                      <w:sz w:val="18"/>
                      <w:szCs w:val="18"/>
                      <w:lang w:val="es-ES"/>
                    </w:rPr>
                    <w:t>Principio 15: Comunica externamente</w:t>
                  </w:r>
                </w:p>
              </w:tc>
            </w:tr>
            <w:tr w:rsidR="009D6250" w:rsidRPr="00357E39" w14:paraId="2D1D7399" w14:textId="77777777" w:rsidTr="00DC5DF0">
              <w:trPr>
                <w:trHeight w:val="300"/>
              </w:trPr>
              <w:tc>
                <w:tcPr>
                  <w:cnfStyle w:val="001000000000" w:firstRow="0" w:lastRow="0" w:firstColumn="1" w:lastColumn="0" w:oddVBand="0" w:evenVBand="0" w:oddHBand="0" w:evenHBand="0" w:firstRowFirstColumn="0" w:firstRowLastColumn="0" w:lastRowFirstColumn="0" w:lastRowLastColumn="0"/>
                  <w:tcW w:w="2520" w:type="dxa"/>
                  <w:vMerge w:val="restart"/>
                  <w:hideMark/>
                </w:tcPr>
                <w:p w14:paraId="041B4295" w14:textId="77777777" w:rsidR="00FB244E" w:rsidRPr="00357E39" w:rsidRDefault="00FB244E" w:rsidP="009D6250">
                  <w:pPr>
                    <w:spacing w:after="0" w:line="240" w:lineRule="auto"/>
                    <w:jc w:val="center"/>
                    <w:rPr>
                      <w:rFonts w:ascii="Cambria" w:hAnsi="Cambria" w:cs="Kalinga"/>
                      <w:b w:val="0"/>
                      <w:bCs w:val="0"/>
                      <w:color w:val="000000"/>
                      <w:sz w:val="18"/>
                      <w:szCs w:val="18"/>
                      <w:lang w:val="es-ES"/>
                    </w:rPr>
                  </w:pPr>
                </w:p>
                <w:p w14:paraId="24D600A2" w14:textId="77777777" w:rsidR="009D6250" w:rsidRPr="00357E39" w:rsidRDefault="009D6250" w:rsidP="009D6250">
                  <w:pPr>
                    <w:spacing w:after="0" w:line="240" w:lineRule="auto"/>
                    <w:jc w:val="center"/>
                    <w:rPr>
                      <w:rFonts w:ascii="Cambria" w:hAnsi="Cambria" w:cs="Kalinga"/>
                      <w:b w:val="0"/>
                      <w:bCs w:val="0"/>
                      <w:color w:val="000000"/>
                      <w:sz w:val="18"/>
                      <w:szCs w:val="18"/>
                      <w:lang w:val="es-ES"/>
                    </w:rPr>
                  </w:pPr>
                  <w:r w:rsidRPr="00357E39">
                    <w:rPr>
                      <w:rFonts w:ascii="Cambria" w:hAnsi="Cambria" w:cs="Kalinga"/>
                      <w:b w:val="0"/>
                      <w:bCs w:val="0"/>
                      <w:color w:val="000000"/>
                      <w:sz w:val="18"/>
                      <w:szCs w:val="18"/>
                      <w:lang w:val="es-ES"/>
                    </w:rPr>
                    <w:t xml:space="preserve">Supervisión del sistema de control </w:t>
                  </w:r>
                  <w:r w:rsidR="00FB244E" w:rsidRPr="00357E39">
                    <w:rPr>
                      <w:rFonts w:ascii="Cambria" w:hAnsi="Cambria" w:cs="Kalinga"/>
                      <w:b w:val="0"/>
                      <w:bCs w:val="0"/>
                      <w:color w:val="000000"/>
                      <w:sz w:val="18"/>
                      <w:szCs w:val="18"/>
                      <w:lang w:val="es-ES"/>
                    </w:rPr>
                    <w:t>–</w:t>
                  </w:r>
                  <w:r w:rsidRPr="00357E39">
                    <w:rPr>
                      <w:rFonts w:ascii="Cambria" w:hAnsi="Cambria" w:cs="Kalinga"/>
                      <w:b w:val="0"/>
                      <w:bCs w:val="0"/>
                      <w:color w:val="000000"/>
                      <w:sz w:val="18"/>
                      <w:szCs w:val="18"/>
                      <w:lang w:val="es-ES"/>
                    </w:rPr>
                    <w:t xml:space="preserve"> Monitoreo</w:t>
                  </w:r>
                </w:p>
                <w:p w14:paraId="40E31851" w14:textId="77777777" w:rsidR="00FB244E" w:rsidRPr="00357E39" w:rsidRDefault="00FB244E" w:rsidP="009D6250">
                  <w:pPr>
                    <w:spacing w:after="0" w:line="240" w:lineRule="auto"/>
                    <w:jc w:val="center"/>
                    <w:rPr>
                      <w:rFonts w:ascii="Cambria" w:hAnsi="Cambria" w:cs="Kalinga"/>
                      <w:b w:val="0"/>
                      <w:bCs w:val="0"/>
                      <w:color w:val="000000"/>
                      <w:sz w:val="18"/>
                      <w:szCs w:val="18"/>
                      <w:lang w:val="es-ES"/>
                    </w:rPr>
                  </w:pPr>
                </w:p>
              </w:tc>
              <w:tc>
                <w:tcPr>
                  <w:tcW w:w="6865" w:type="dxa"/>
                  <w:noWrap/>
                  <w:hideMark/>
                </w:tcPr>
                <w:p w14:paraId="6328BE67" w14:textId="77777777" w:rsidR="009D6250" w:rsidRPr="00357E39" w:rsidRDefault="009D6250" w:rsidP="006B20FD">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Kalinga"/>
                      <w:color w:val="000000"/>
                      <w:sz w:val="18"/>
                      <w:szCs w:val="18"/>
                      <w:lang w:val="es-ES"/>
                    </w:rPr>
                  </w:pPr>
                  <w:r w:rsidRPr="00357E39">
                    <w:rPr>
                      <w:rFonts w:ascii="Cambria" w:hAnsi="Cambria" w:cs="Kalinga"/>
                      <w:color w:val="000000"/>
                      <w:sz w:val="18"/>
                      <w:szCs w:val="18"/>
                      <w:lang w:val="es-ES"/>
                    </w:rPr>
                    <w:t>Principio 16: Conduce evaluaciones continuas y/o independientes</w:t>
                  </w:r>
                </w:p>
              </w:tc>
            </w:tr>
            <w:tr w:rsidR="009D6250" w:rsidRPr="00357E39" w14:paraId="48A54A3B" w14:textId="77777777" w:rsidTr="00DC5DF0">
              <w:trPr>
                <w:trHeight w:val="300"/>
              </w:trPr>
              <w:tc>
                <w:tcPr>
                  <w:cnfStyle w:val="001000000000" w:firstRow="0" w:lastRow="0" w:firstColumn="1" w:lastColumn="0" w:oddVBand="0" w:evenVBand="0" w:oddHBand="0" w:evenHBand="0" w:firstRowFirstColumn="0" w:firstRowLastColumn="0" w:lastRowFirstColumn="0" w:lastRowLastColumn="0"/>
                  <w:tcW w:w="2520" w:type="dxa"/>
                  <w:vMerge/>
                  <w:hideMark/>
                </w:tcPr>
                <w:p w14:paraId="5DE889ED" w14:textId="77777777" w:rsidR="009D6250" w:rsidRPr="00357E39" w:rsidRDefault="009D6250" w:rsidP="009D6250">
                  <w:pPr>
                    <w:spacing w:after="0" w:line="240" w:lineRule="auto"/>
                    <w:rPr>
                      <w:rFonts w:ascii="Cambria" w:hAnsi="Cambria" w:cs="Kalinga"/>
                      <w:b w:val="0"/>
                      <w:bCs w:val="0"/>
                      <w:color w:val="000000"/>
                      <w:sz w:val="18"/>
                      <w:szCs w:val="18"/>
                      <w:lang w:val="es-ES"/>
                    </w:rPr>
                  </w:pPr>
                </w:p>
              </w:tc>
              <w:tc>
                <w:tcPr>
                  <w:tcW w:w="6865" w:type="dxa"/>
                  <w:noWrap/>
                  <w:hideMark/>
                </w:tcPr>
                <w:p w14:paraId="3D001EAB" w14:textId="77777777" w:rsidR="009D6250" w:rsidRPr="00357E39" w:rsidRDefault="009D6250" w:rsidP="006B20FD">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Kalinga"/>
                      <w:color w:val="000000"/>
                      <w:sz w:val="18"/>
                      <w:szCs w:val="18"/>
                      <w:lang w:val="es-ES"/>
                    </w:rPr>
                  </w:pPr>
                  <w:r w:rsidRPr="00357E39">
                    <w:rPr>
                      <w:rFonts w:ascii="Cambria" w:hAnsi="Cambria" w:cs="Kalinga"/>
                      <w:color w:val="000000"/>
                      <w:sz w:val="18"/>
                      <w:szCs w:val="18"/>
                      <w:lang w:val="es-ES"/>
                    </w:rPr>
                    <w:t>Principio 17: Evalúa y comunica deficiencias</w:t>
                  </w:r>
                </w:p>
              </w:tc>
            </w:tr>
          </w:tbl>
          <w:p w14:paraId="081D978C" w14:textId="77777777" w:rsidR="00112B41" w:rsidRPr="00357E39" w:rsidRDefault="00112B41" w:rsidP="0020772B">
            <w:pPr>
              <w:autoSpaceDE w:val="0"/>
              <w:autoSpaceDN w:val="0"/>
              <w:adjustRightInd w:val="0"/>
              <w:spacing w:after="0" w:line="240" w:lineRule="auto"/>
              <w:jc w:val="center"/>
              <w:rPr>
                <w:rFonts w:ascii="Cambria" w:hAnsi="Cambria" w:cs="Kalinga"/>
                <w:color w:val="000000"/>
                <w:sz w:val="18"/>
                <w:szCs w:val="18"/>
                <w:lang w:val="es-ES"/>
              </w:rPr>
            </w:pPr>
          </w:p>
          <w:p w14:paraId="724B8EBA" w14:textId="77777777" w:rsidR="00FA0AF4" w:rsidRPr="00174406" w:rsidRDefault="00FA0AF4" w:rsidP="00592729">
            <w:pPr>
              <w:pStyle w:val="Prrafodelista"/>
              <w:numPr>
                <w:ilvl w:val="0"/>
                <w:numId w:val="3"/>
              </w:numPr>
              <w:ind w:left="318" w:hanging="284"/>
              <w:rPr>
                <w:rFonts w:ascii="Cambria" w:hAnsi="Cambria" w:cs="Kalinga"/>
                <w:color w:val="000000"/>
                <w:lang w:val="es-ES"/>
              </w:rPr>
            </w:pPr>
            <w:r w:rsidRPr="00174406">
              <w:rPr>
                <w:rFonts w:ascii="Cambria" w:hAnsi="Cambria" w:cs="Kalinga"/>
                <w:color w:val="000000"/>
                <w:lang w:val="es-ES"/>
              </w:rPr>
              <w:t>Modelo Integrado de Planeación y Gestión - MIGP</w:t>
            </w:r>
          </w:p>
          <w:p w14:paraId="57AF709A" w14:textId="7E78F22C" w:rsidR="00112B41" w:rsidRPr="00174406" w:rsidRDefault="00592729" w:rsidP="00EC5EC7">
            <w:pPr>
              <w:autoSpaceDE w:val="0"/>
              <w:autoSpaceDN w:val="0"/>
              <w:adjustRightInd w:val="0"/>
              <w:spacing w:after="0"/>
              <w:jc w:val="both"/>
              <w:rPr>
                <w:rFonts w:ascii="Cambria" w:hAnsi="Cambria" w:cs="Kalinga"/>
                <w:color w:val="000000"/>
                <w:lang w:val="es-ES"/>
              </w:rPr>
            </w:pPr>
            <w:r w:rsidRPr="00174406">
              <w:rPr>
                <w:rFonts w:ascii="Cambria" w:hAnsi="Cambria" w:cs="Kalinga"/>
                <w:color w:val="000000"/>
                <w:lang w:val="es-ES"/>
              </w:rPr>
              <w:t xml:space="preserve">Implementar el MIPG se </w:t>
            </w:r>
            <w:r w:rsidR="00AA2DC2" w:rsidRPr="00174406">
              <w:rPr>
                <w:rFonts w:ascii="Cambria" w:hAnsi="Cambria" w:cs="Kalinga"/>
                <w:color w:val="000000"/>
                <w:lang w:val="es-ES"/>
              </w:rPr>
              <w:t>ha c</w:t>
            </w:r>
            <w:r w:rsidRPr="00174406">
              <w:rPr>
                <w:rFonts w:ascii="Cambria" w:hAnsi="Cambria" w:cs="Kalinga"/>
                <w:color w:val="000000"/>
                <w:lang w:val="es-ES"/>
              </w:rPr>
              <w:t>onv</w:t>
            </w:r>
            <w:r w:rsidR="00AA2DC2" w:rsidRPr="00174406">
              <w:rPr>
                <w:rFonts w:ascii="Cambria" w:hAnsi="Cambria" w:cs="Kalinga"/>
                <w:color w:val="000000"/>
                <w:lang w:val="es-ES"/>
              </w:rPr>
              <w:t>ertido</w:t>
            </w:r>
            <w:r w:rsidRPr="00174406">
              <w:rPr>
                <w:rFonts w:ascii="Cambria" w:hAnsi="Cambria" w:cs="Kalinga"/>
                <w:color w:val="000000"/>
                <w:lang w:val="es-ES"/>
              </w:rPr>
              <w:t xml:space="preserve"> en un</w:t>
            </w:r>
            <w:r w:rsidR="00EC5EC7" w:rsidRPr="00174406">
              <w:rPr>
                <w:rFonts w:ascii="Cambria" w:hAnsi="Cambria" w:cs="Kalinga"/>
                <w:color w:val="000000"/>
                <w:lang w:val="es-ES"/>
              </w:rPr>
              <w:t xml:space="preserve"> reto importante para la administración distrital que busca a través de este proceso llevar a la entidad hacia un mejor desempeño institucional que permitirá indudablemente una mejor administración y gestión de los riesgos de corrupción. </w:t>
            </w:r>
            <w:r w:rsidR="00B33E85" w:rsidRPr="00174406">
              <w:rPr>
                <w:rFonts w:ascii="Cambria" w:hAnsi="Cambria" w:cs="Kalinga"/>
                <w:color w:val="000000"/>
                <w:lang w:val="es-ES"/>
              </w:rPr>
              <w:t>Se espera seguir implementando las políticas del MIPG, en especial las que llevan a un mejor control de la gestión y el establecimiento de controles con enfoque en riesgos</w:t>
            </w:r>
          </w:p>
          <w:p w14:paraId="007FA7AE" w14:textId="77777777" w:rsidR="00EC5EC7" w:rsidRPr="00174406" w:rsidRDefault="00EC5EC7" w:rsidP="0020772B">
            <w:pPr>
              <w:autoSpaceDE w:val="0"/>
              <w:autoSpaceDN w:val="0"/>
              <w:adjustRightInd w:val="0"/>
              <w:spacing w:after="0" w:line="240" w:lineRule="auto"/>
              <w:jc w:val="center"/>
              <w:rPr>
                <w:rFonts w:ascii="Cambria" w:hAnsi="Cambria" w:cs="Kalinga"/>
                <w:color w:val="000000"/>
                <w:lang w:val="es-ES"/>
              </w:rPr>
            </w:pPr>
          </w:p>
          <w:p w14:paraId="3C50689F" w14:textId="77777777" w:rsidR="00592729" w:rsidRPr="00174406" w:rsidRDefault="00592729" w:rsidP="00EC5EC7">
            <w:pPr>
              <w:pStyle w:val="Prrafodelista"/>
              <w:numPr>
                <w:ilvl w:val="0"/>
                <w:numId w:val="3"/>
              </w:numPr>
              <w:ind w:left="318" w:hanging="284"/>
              <w:rPr>
                <w:rFonts w:ascii="Cambria" w:hAnsi="Cambria" w:cs="Kalinga"/>
                <w:color w:val="000000"/>
                <w:lang w:val="es-ES"/>
              </w:rPr>
            </w:pPr>
            <w:r w:rsidRPr="00174406">
              <w:rPr>
                <w:rFonts w:ascii="Cambria" w:hAnsi="Cambria" w:cs="Kalinga"/>
                <w:color w:val="000000"/>
                <w:lang w:val="es-ES"/>
              </w:rPr>
              <w:t>Rediseño Institucional</w:t>
            </w:r>
          </w:p>
          <w:p w14:paraId="73CA6E42" w14:textId="5CB1F9CD" w:rsidR="008E4732" w:rsidRPr="00357E39" w:rsidRDefault="00010C29" w:rsidP="00EC5EC7">
            <w:pPr>
              <w:autoSpaceDE w:val="0"/>
              <w:autoSpaceDN w:val="0"/>
              <w:adjustRightInd w:val="0"/>
              <w:spacing w:after="0"/>
              <w:jc w:val="both"/>
              <w:rPr>
                <w:rFonts w:ascii="Cambria" w:hAnsi="Cambria" w:cs="Kalinga"/>
                <w:color w:val="000000"/>
                <w:sz w:val="18"/>
                <w:szCs w:val="18"/>
                <w:lang w:val="es-ES"/>
              </w:rPr>
            </w:pPr>
            <w:r w:rsidRPr="00174406">
              <w:rPr>
                <w:rFonts w:ascii="Cambria" w:hAnsi="Cambria" w:cs="Kalinga"/>
                <w:color w:val="000000"/>
                <w:lang w:val="es-ES"/>
              </w:rPr>
              <w:t xml:space="preserve">Actualmente se adelanta con el acompañamiento del Departamento Administrativo de la </w:t>
            </w:r>
            <w:r w:rsidR="00357E39" w:rsidRPr="00174406">
              <w:rPr>
                <w:rFonts w:ascii="Cambria" w:hAnsi="Cambria" w:cs="Kalinga"/>
                <w:color w:val="000000"/>
                <w:lang w:val="es-ES"/>
              </w:rPr>
              <w:t>Función</w:t>
            </w:r>
            <w:r w:rsidRPr="00174406">
              <w:rPr>
                <w:rFonts w:ascii="Cambria" w:hAnsi="Cambria" w:cs="Kalinga"/>
                <w:color w:val="000000"/>
                <w:lang w:val="es-ES"/>
              </w:rPr>
              <w:t xml:space="preserve"> Publica, el rediseño institucional de la </w:t>
            </w:r>
            <w:r w:rsidR="00357E39" w:rsidRPr="00174406">
              <w:rPr>
                <w:rFonts w:ascii="Cambria" w:hAnsi="Cambria" w:cs="Kalinga"/>
                <w:color w:val="000000"/>
                <w:lang w:val="es-ES"/>
              </w:rPr>
              <w:t>Alcaldía</w:t>
            </w:r>
            <w:r w:rsidRPr="00174406">
              <w:rPr>
                <w:rFonts w:ascii="Cambria" w:hAnsi="Cambria" w:cs="Kalinga"/>
                <w:color w:val="000000"/>
                <w:lang w:val="es-ES"/>
              </w:rPr>
              <w:t xml:space="preserve"> Mayor de Cartagena, que permita</w:t>
            </w:r>
            <w:r w:rsidR="00145C3B" w:rsidRPr="00174406">
              <w:rPr>
                <w:rFonts w:ascii="Cambria" w:hAnsi="Cambria" w:cs="Kalinga"/>
                <w:color w:val="000000"/>
                <w:lang w:val="es-ES"/>
              </w:rPr>
              <w:t xml:space="preserve"> poner a la </w:t>
            </w:r>
            <w:r w:rsidR="00145C3B" w:rsidRPr="00174406">
              <w:rPr>
                <w:rFonts w:ascii="Cambria" w:hAnsi="Cambria" w:cs="Kalinga"/>
                <w:color w:val="000000"/>
                <w:lang w:val="es-ES"/>
              </w:rPr>
              <w:lastRenderedPageBreak/>
              <w:t xml:space="preserve">vanguarda a la entidad en el manejo de la cosa </w:t>
            </w:r>
            <w:r w:rsidR="00357E39" w:rsidRPr="00174406">
              <w:rPr>
                <w:rFonts w:ascii="Cambria" w:hAnsi="Cambria" w:cs="Kalinga"/>
                <w:color w:val="000000"/>
                <w:lang w:val="es-ES"/>
              </w:rPr>
              <w:t>pública</w:t>
            </w:r>
            <w:r w:rsidR="00145C3B" w:rsidRPr="00174406">
              <w:rPr>
                <w:rFonts w:ascii="Cambria" w:hAnsi="Cambria" w:cs="Kalinga"/>
                <w:color w:val="000000"/>
                <w:lang w:val="es-ES"/>
              </w:rPr>
              <w:t xml:space="preserve">, mejorar la prestación de servicios, generar mayor valor </w:t>
            </w:r>
            <w:r w:rsidR="00357E39" w:rsidRPr="00174406">
              <w:rPr>
                <w:rFonts w:ascii="Cambria" w:hAnsi="Cambria" w:cs="Kalinga"/>
                <w:color w:val="000000"/>
                <w:lang w:val="es-ES"/>
              </w:rPr>
              <w:t>público</w:t>
            </w:r>
            <w:r w:rsidR="00145C3B" w:rsidRPr="00174406">
              <w:rPr>
                <w:rFonts w:ascii="Cambria" w:hAnsi="Cambria" w:cs="Kalinga"/>
                <w:color w:val="000000"/>
                <w:lang w:val="es-ES"/>
              </w:rPr>
              <w:t xml:space="preserve"> para lograr el cumplimiento de sus objetivos institucionales y convertir</w:t>
            </w:r>
            <w:r w:rsidR="00B33E85" w:rsidRPr="00174406">
              <w:rPr>
                <w:rFonts w:ascii="Cambria" w:hAnsi="Cambria" w:cs="Kalinga"/>
                <w:color w:val="000000"/>
                <w:lang w:val="es-ES"/>
              </w:rPr>
              <w:t xml:space="preserve"> a la </w:t>
            </w:r>
            <w:r w:rsidR="00357E39" w:rsidRPr="00174406">
              <w:rPr>
                <w:rFonts w:ascii="Cambria" w:hAnsi="Cambria" w:cs="Kalinga"/>
                <w:color w:val="000000"/>
                <w:lang w:val="es-ES"/>
              </w:rPr>
              <w:t>ciudad</w:t>
            </w:r>
            <w:r w:rsidR="00B33E85" w:rsidRPr="00174406">
              <w:rPr>
                <w:rFonts w:ascii="Cambria" w:hAnsi="Cambria" w:cs="Kalinga"/>
                <w:color w:val="000000"/>
                <w:lang w:val="es-ES"/>
              </w:rPr>
              <w:t xml:space="preserve"> de Cartagena en una ciudad inteligente. Se espera que entre </w:t>
            </w:r>
            <w:r w:rsidR="00712950" w:rsidRPr="00174406">
              <w:rPr>
                <w:rFonts w:ascii="Cambria" w:hAnsi="Cambria" w:cs="Kalinga"/>
                <w:color w:val="000000"/>
                <w:lang w:val="es-ES"/>
              </w:rPr>
              <w:t xml:space="preserve">la </w:t>
            </w:r>
            <w:r w:rsidR="00357E39" w:rsidRPr="00174406">
              <w:rPr>
                <w:rFonts w:ascii="Cambria" w:hAnsi="Cambria" w:cs="Kalinga"/>
                <w:color w:val="000000"/>
                <w:lang w:val="es-ES"/>
              </w:rPr>
              <w:t>última</w:t>
            </w:r>
            <w:r w:rsidR="00712950" w:rsidRPr="00174406">
              <w:rPr>
                <w:rFonts w:ascii="Cambria" w:hAnsi="Cambria" w:cs="Kalinga"/>
                <w:color w:val="000000"/>
                <w:lang w:val="es-ES"/>
              </w:rPr>
              <w:t xml:space="preserve"> semana del </w:t>
            </w:r>
            <w:r w:rsidR="00712950" w:rsidRPr="00357E39">
              <w:rPr>
                <w:rFonts w:ascii="Cambria" w:hAnsi="Cambria" w:cs="Kalinga"/>
                <w:color w:val="000000"/>
                <w:sz w:val="18"/>
                <w:szCs w:val="18"/>
                <w:lang w:val="es-ES"/>
              </w:rPr>
              <w:t>mes de marzo y la primera del mes de abril se pueda presentar el proyecto ante el Concejo Distrital de Cartagena para su respectiva aprobación y se pueda disponer de una administración adecuada a las necesidades de los cartageneros</w:t>
            </w:r>
            <w:r w:rsidR="00EC5EC7" w:rsidRPr="00357E39">
              <w:rPr>
                <w:rFonts w:ascii="Cambria" w:hAnsi="Cambria" w:cs="Kalinga"/>
                <w:color w:val="000000"/>
                <w:sz w:val="18"/>
                <w:szCs w:val="18"/>
                <w:lang w:val="es-ES"/>
              </w:rPr>
              <w:t xml:space="preserve">. </w:t>
            </w:r>
          </w:p>
          <w:p w14:paraId="37F4BEC2" w14:textId="77777777" w:rsidR="00976A98" w:rsidRPr="00357E39" w:rsidRDefault="00976A98" w:rsidP="0020772B">
            <w:pPr>
              <w:autoSpaceDE w:val="0"/>
              <w:autoSpaceDN w:val="0"/>
              <w:adjustRightInd w:val="0"/>
              <w:spacing w:after="0" w:line="240" w:lineRule="auto"/>
              <w:jc w:val="center"/>
              <w:rPr>
                <w:rFonts w:ascii="Cambria" w:hAnsi="Cambria" w:cs="Kalinga"/>
                <w:color w:val="000000"/>
                <w:sz w:val="18"/>
                <w:szCs w:val="18"/>
                <w:lang w:val="es-ES"/>
              </w:rPr>
            </w:pPr>
          </w:p>
          <w:p w14:paraId="4346D7CB" w14:textId="77777777" w:rsidR="0003429F" w:rsidRPr="00174406" w:rsidRDefault="0003429F" w:rsidP="00A8733A">
            <w:pPr>
              <w:pStyle w:val="Prrafodelista"/>
              <w:numPr>
                <w:ilvl w:val="0"/>
                <w:numId w:val="5"/>
              </w:numPr>
              <w:autoSpaceDE w:val="0"/>
              <w:autoSpaceDN w:val="0"/>
              <w:adjustRightInd w:val="0"/>
              <w:spacing w:after="0" w:line="240" w:lineRule="auto"/>
              <w:jc w:val="center"/>
              <w:rPr>
                <w:rFonts w:asciiTheme="minorHAnsi" w:hAnsiTheme="minorHAnsi" w:cstheme="minorHAnsi"/>
                <w:color w:val="000000"/>
                <w:lang w:val="es-ES"/>
              </w:rPr>
            </w:pPr>
            <w:r w:rsidRPr="00174406">
              <w:rPr>
                <w:rFonts w:asciiTheme="minorHAnsi" w:hAnsiTheme="minorHAnsi" w:cstheme="minorHAnsi"/>
                <w:color w:val="000000"/>
                <w:lang w:val="es-ES"/>
              </w:rPr>
              <w:t>OBJETIVO GENERAL</w:t>
            </w:r>
          </w:p>
          <w:p w14:paraId="0FD14CE2" w14:textId="77777777" w:rsidR="0003429F" w:rsidRPr="00357E39" w:rsidRDefault="0003429F" w:rsidP="0003429F">
            <w:pPr>
              <w:autoSpaceDE w:val="0"/>
              <w:autoSpaceDN w:val="0"/>
              <w:adjustRightInd w:val="0"/>
              <w:spacing w:after="0" w:line="240" w:lineRule="auto"/>
              <w:rPr>
                <w:rFonts w:ascii="Cambria" w:hAnsi="Cambria" w:cs="Kalinga"/>
                <w:color w:val="000000"/>
                <w:sz w:val="18"/>
                <w:szCs w:val="18"/>
                <w:lang w:val="es-ES"/>
              </w:rPr>
            </w:pPr>
          </w:p>
          <w:p w14:paraId="6B7F2E2D" w14:textId="0F4788E9" w:rsidR="0003429F" w:rsidRPr="00357E39" w:rsidRDefault="00842EB4" w:rsidP="00F50758">
            <w:pPr>
              <w:autoSpaceDE w:val="0"/>
              <w:autoSpaceDN w:val="0"/>
              <w:adjustRightInd w:val="0"/>
              <w:spacing w:after="0"/>
              <w:jc w:val="both"/>
              <w:rPr>
                <w:rFonts w:ascii="Cambria" w:hAnsi="Cambria" w:cs="Kalinga"/>
                <w:color w:val="000000"/>
                <w:sz w:val="18"/>
                <w:szCs w:val="18"/>
                <w:lang w:val="es-ES"/>
              </w:rPr>
            </w:pPr>
            <w:r w:rsidRPr="00357E39">
              <w:rPr>
                <w:rFonts w:ascii="Cambria" w:hAnsi="Cambria" w:cs="Kalinga"/>
                <w:color w:val="000000"/>
                <w:sz w:val="18"/>
                <w:szCs w:val="18"/>
                <w:lang w:val="es-ES"/>
              </w:rPr>
              <w:t xml:space="preserve">El Plan </w:t>
            </w:r>
            <w:r w:rsidR="0068119A" w:rsidRPr="00357E39">
              <w:rPr>
                <w:rFonts w:ascii="Cambria" w:hAnsi="Cambria" w:cs="Kalinga"/>
                <w:color w:val="000000"/>
                <w:sz w:val="18"/>
                <w:szCs w:val="18"/>
                <w:lang w:val="es-ES"/>
              </w:rPr>
              <w:t>Anticorrupción</w:t>
            </w:r>
            <w:r w:rsidRPr="00357E39">
              <w:rPr>
                <w:rFonts w:ascii="Cambria" w:hAnsi="Cambria" w:cs="Kalinga"/>
                <w:color w:val="000000"/>
                <w:sz w:val="18"/>
                <w:szCs w:val="18"/>
                <w:lang w:val="es-ES"/>
              </w:rPr>
              <w:t xml:space="preserve"> </w:t>
            </w:r>
            <w:r w:rsidR="00C95045" w:rsidRPr="00357E39">
              <w:rPr>
                <w:rFonts w:ascii="Cambria" w:hAnsi="Cambria" w:cs="Kalinga"/>
                <w:color w:val="000000"/>
                <w:sz w:val="18"/>
                <w:szCs w:val="18"/>
                <w:lang w:val="es-ES"/>
              </w:rPr>
              <w:t xml:space="preserve">y de </w:t>
            </w:r>
            <w:r w:rsidR="0068119A" w:rsidRPr="00357E39">
              <w:rPr>
                <w:rFonts w:ascii="Cambria" w:hAnsi="Cambria" w:cs="Kalinga"/>
                <w:color w:val="000000"/>
                <w:sz w:val="18"/>
                <w:szCs w:val="18"/>
                <w:lang w:val="es-ES"/>
              </w:rPr>
              <w:t>Atención</w:t>
            </w:r>
            <w:r w:rsidR="00C95045" w:rsidRPr="00357E39">
              <w:rPr>
                <w:rFonts w:ascii="Cambria" w:hAnsi="Cambria" w:cs="Kalinga"/>
                <w:color w:val="000000"/>
                <w:sz w:val="18"/>
                <w:szCs w:val="18"/>
                <w:lang w:val="es-ES"/>
              </w:rPr>
              <w:t xml:space="preserve"> al </w:t>
            </w:r>
            <w:r w:rsidR="0068119A" w:rsidRPr="00357E39">
              <w:rPr>
                <w:rFonts w:ascii="Cambria" w:hAnsi="Cambria" w:cs="Kalinga"/>
                <w:color w:val="000000"/>
                <w:sz w:val="18"/>
                <w:szCs w:val="18"/>
                <w:lang w:val="es-ES"/>
              </w:rPr>
              <w:t>Ciudadano</w:t>
            </w:r>
            <w:r w:rsidR="00C95045" w:rsidRPr="00357E39">
              <w:rPr>
                <w:rFonts w:ascii="Cambria" w:hAnsi="Cambria" w:cs="Kalinga"/>
                <w:color w:val="000000"/>
                <w:sz w:val="18"/>
                <w:szCs w:val="18"/>
                <w:lang w:val="es-ES"/>
              </w:rPr>
              <w:t xml:space="preserve"> del </w:t>
            </w:r>
            <w:r w:rsidR="0068119A" w:rsidRPr="00357E39">
              <w:rPr>
                <w:rFonts w:ascii="Cambria" w:hAnsi="Cambria" w:cs="Kalinga"/>
                <w:color w:val="000000"/>
                <w:sz w:val="18"/>
                <w:szCs w:val="18"/>
                <w:lang w:val="es-ES"/>
              </w:rPr>
              <w:t>D</w:t>
            </w:r>
            <w:r w:rsidR="00C95045" w:rsidRPr="00357E39">
              <w:rPr>
                <w:rFonts w:ascii="Cambria" w:hAnsi="Cambria" w:cs="Kalinga"/>
                <w:color w:val="000000"/>
                <w:sz w:val="18"/>
                <w:szCs w:val="18"/>
                <w:lang w:val="es-ES"/>
              </w:rPr>
              <w:t xml:space="preserve">istrito </w:t>
            </w:r>
            <w:r w:rsidR="0068119A" w:rsidRPr="00357E39">
              <w:rPr>
                <w:rFonts w:ascii="Cambria" w:hAnsi="Cambria" w:cs="Kalinga"/>
                <w:color w:val="000000"/>
                <w:sz w:val="18"/>
                <w:szCs w:val="18"/>
                <w:lang w:val="es-ES"/>
              </w:rPr>
              <w:t xml:space="preserve">Turístico y Cultural </w:t>
            </w:r>
            <w:r w:rsidR="00C95045" w:rsidRPr="00357E39">
              <w:rPr>
                <w:rFonts w:ascii="Cambria" w:hAnsi="Cambria" w:cs="Kalinga"/>
                <w:color w:val="000000"/>
                <w:sz w:val="18"/>
                <w:szCs w:val="18"/>
                <w:lang w:val="es-ES"/>
              </w:rPr>
              <w:t>de Cartagena de Indias 202</w:t>
            </w:r>
            <w:r w:rsidR="00145C3B" w:rsidRPr="00357E39">
              <w:rPr>
                <w:rFonts w:ascii="Cambria" w:hAnsi="Cambria" w:cs="Kalinga"/>
                <w:color w:val="000000"/>
                <w:sz w:val="18"/>
                <w:szCs w:val="18"/>
                <w:lang w:val="es-ES"/>
              </w:rPr>
              <w:t>1</w:t>
            </w:r>
            <w:r w:rsidR="00C95045" w:rsidRPr="00357E39">
              <w:rPr>
                <w:rFonts w:ascii="Cambria" w:hAnsi="Cambria" w:cs="Kalinga"/>
                <w:color w:val="000000"/>
                <w:sz w:val="18"/>
                <w:szCs w:val="18"/>
                <w:lang w:val="es-ES"/>
              </w:rPr>
              <w:t xml:space="preserve">, </w:t>
            </w:r>
            <w:r w:rsidR="00712950" w:rsidRPr="00357E39">
              <w:rPr>
                <w:rFonts w:ascii="Cambria" w:hAnsi="Cambria" w:cs="Kalinga"/>
                <w:color w:val="000000"/>
                <w:sz w:val="18"/>
                <w:szCs w:val="18"/>
                <w:lang w:val="es-ES"/>
              </w:rPr>
              <w:t>busca mejorar el nivel de relacionamiento de la entidad con los ciudadanos a través de sus diferentes estrategias y</w:t>
            </w:r>
            <w:r w:rsidR="0003429F" w:rsidRPr="00357E39">
              <w:rPr>
                <w:rFonts w:ascii="Cambria" w:hAnsi="Cambria" w:cs="Kalinga"/>
                <w:color w:val="000000"/>
                <w:sz w:val="18"/>
                <w:szCs w:val="18"/>
                <w:lang w:val="es-ES"/>
              </w:rPr>
              <w:t xml:space="preserve"> </w:t>
            </w:r>
            <w:r w:rsidR="00C95045" w:rsidRPr="00357E39">
              <w:rPr>
                <w:rFonts w:ascii="Cambria" w:hAnsi="Cambria" w:cs="Kalinga"/>
                <w:color w:val="000000"/>
                <w:sz w:val="18"/>
                <w:szCs w:val="18"/>
                <w:lang w:val="es-ES"/>
              </w:rPr>
              <w:t xml:space="preserve">prevenir y mitigar los riesgos asociados a este </w:t>
            </w:r>
            <w:r w:rsidR="0068119A" w:rsidRPr="00357E39">
              <w:rPr>
                <w:rFonts w:ascii="Cambria" w:hAnsi="Cambria" w:cs="Kalinga"/>
                <w:color w:val="000000"/>
                <w:sz w:val="18"/>
                <w:szCs w:val="18"/>
                <w:lang w:val="es-ES"/>
              </w:rPr>
              <w:t>fenómeno</w:t>
            </w:r>
            <w:r w:rsidR="0003429F" w:rsidRPr="00357E39">
              <w:rPr>
                <w:rFonts w:ascii="Cambria" w:hAnsi="Cambria" w:cs="Kalinga"/>
                <w:color w:val="000000"/>
                <w:sz w:val="18"/>
                <w:szCs w:val="18"/>
                <w:lang w:val="es-ES"/>
              </w:rPr>
              <w:t xml:space="preserve"> </w:t>
            </w:r>
            <w:r w:rsidR="0068119A" w:rsidRPr="00357E39">
              <w:rPr>
                <w:rFonts w:ascii="Cambria" w:hAnsi="Cambria" w:cs="Kalinga"/>
                <w:color w:val="000000"/>
                <w:sz w:val="18"/>
                <w:szCs w:val="18"/>
                <w:lang w:val="es-ES"/>
              </w:rPr>
              <w:t>y la posible influencia de sus malas prácticas en la administración distrital para disminuir y/o reducir sus impactos sobre los objetivos institucionales.</w:t>
            </w:r>
          </w:p>
          <w:p w14:paraId="091B5768" w14:textId="77777777" w:rsidR="00915A11" w:rsidRPr="00357E39" w:rsidRDefault="00915A11" w:rsidP="00F50758">
            <w:pPr>
              <w:autoSpaceDE w:val="0"/>
              <w:autoSpaceDN w:val="0"/>
              <w:adjustRightInd w:val="0"/>
              <w:spacing w:after="0"/>
              <w:jc w:val="both"/>
              <w:rPr>
                <w:rFonts w:ascii="Cambria" w:hAnsi="Cambria" w:cs="Kalinga"/>
                <w:color w:val="000000"/>
                <w:sz w:val="18"/>
                <w:szCs w:val="18"/>
                <w:lang w:val="es-ES"/>
              </w:rPr>
            </w:pPr>
          </w:p>
          <w:p w14:paraId="78F4E959" w14:textId="4841E46E" w:rsidR="0003429F" w:rsidRPr="00174406" w:rsidRDefault="002924D2" w:rsidP="0083294F">
            <w:pPr>
              <w:pStyle w:val="Prrafodelista"/>
              <w:autoSpaceDE w:val="0"/>
              <w:autoSpaceDN w:val="0"/>
              <w:adjustRightInd w:val="0"/>
              <w:spacing w:after="0" w:line="240" w:lineRule="auto"/>
              <w:ind w:left="795"/>
              <w:jc w:val="center"/>
              <w:rPr>
                <w:rFonts w:asciiTheme="minorHAnsi" w:hAnsiTheme="minorHAnsi" w:cstheme="minorHAnsi"/>
                <w:color w:val="000000"/>
                <w:lang w:val="es-ES"/>
              </w:rPr>
            </w:pPr>
            <w:r w:rsidRPr="00174406">
              <w:rPr>
                <w:rFonts w:asciiTheme="minorHAnsi" w:hAnsiTheme="minorHAnsi" w:cstheme="minorHAnsi"/>
                <w:color w:val="000000"/>
                <w:lang w:val="es-ES"/>
              </w:rPr>
              <w:t>O</w:t>
            </w:r>
            <w:r w:rsidR="0003429F" w:rsidRPr="00174406">
              <w:rPr>
                <w:rFonts w:asciiTheme="minorHAnsi" w:hAnsiTheme="minorHAnsi" w:cstheme="minorHAnsi"/>
                <w:color w:val="000000"/>
                <w:lang w:val="es-ES"/>
              </w:rPr>
              <w:t>BJETIVOS ESPECIFICOS</w:t>
            </w:r>
          </w:p>
          <w:p w14:paraId="66A900DA" w14:textId="77777777" w:rsidR="0003429F" w:rsidRPr="00357E39" w:rsidRDefault="0003429F" w:rsidP="0003429F">
            <w:pPr>
              <w:autoSpaceDE w:val="0"/>
              <w:autoSpaceDN w:val="0"/>
              <w:adjustRightInd w:val="0"/>
              <w:spacing w:after="0" w:line="240" w:lineRule="auto"/>
              <w:rPr>
                <w:rFonts w:ascii="Cambria" w:hAnsi="Cambria" w:cs="Kalinga"/>
                <w:color w:val="000000"/>
                <w:sz w:val="18"/>
                <w:szCs w:val="18"/>
                <w:lang w:val="es-ES"/>
              </w:rPr>
            </w:pPr>
          </w:p>
          <w:p w14:paraId="7C929F68" w14:textId="6D376684" w:rsidR="0003429F" w:rsidRPr="00357E39" w:rsidRDefault="0003429F" w:rsidP="00F96BA8">
            <w:pPr>
              <w:pStyle w:val="Prrafodelista"/>
              <w:numPr>
                <w:ilvl w:val="0"/>
                <w:numId w:val="1"/>
              </w:numPr>
              <w:spacing w:after="0"/>
              <w:ind w:left="459" w:hanging="436"/>
              <w:jc w:val="both"/>
              <w:rPr>
                <w:rFonts w:ascii="Cambria" w:hAnsi="Cambria" w:cs="Kalinga"/>
                <w:color w:val="000000"/>
                <w:sz w:val="18"/>
                <w:szCs w:val="18"/>
                <w:lang w:val="es-ES"/>
              </w:rPr>
            </w:pPr>
            <w:r w:rsidRPr="00357E39">
              <w:rPr>
                <w:rFonts w:ascii="Cambria" w:hAnsi="Cambria" w:cs="Kalinga"/>
                <w:color w:val="000000"/>
                <w:sz w:val="18"/>
                <w:szCs w:val="18"/>
                <w:lang w:val="es-ES"/>
              </w:rPr>
              <w:t xml:space="preserve">Prevenir y </w:t>
            </w:r>
            <w:r w:rsidR="00712950" w:rsidRPr="00357E39">
              <w:rPr>
                <w:rFonts w:ascii="Cambria" w:hAnsi="Cambria" w:cs="Kalinga"/>
                <w:color w:val="000000"/>
                <w:sz w:val="18"/>
                <w:szCs w:val="18"/>
                <w:lang w:val="es-ES"/>
              </w:rPr>
              <w:t>mitigar los</w:t>
            </w:r>
            <w:r w:rsidRPr="00357E39">
              <w:rPr>
                <w:rFonts w:ascii="Cambria" w:hAnsi="Cambria" w:cs="Kalinga"/>
                <w:color w:val="000000"/>
                <w:sz w:val="18"/>
                <w:szCs w:val="18"/>
                <w:lang w:val="es-ES"/>
              </w:rPr>
              <w:t xml:space="preserve"> riesgos de corrupción en el Distrito de Cartagena de Indias</w:t>
            </w:r>
            <w:r w:rsidR="00111080" w:rsidRPr="00357E39">
              <w:rPr>
                <w:rFonts w:ascii="Cambria" w:hAnsi="Cambria" w:cs="Kalinga"/>
                <w:color w:val="000000"/>
                <w:sz w:val="18"/>
                <w:szCs w:val="18"/>
                <w:lang w:val="es-ES"/>
              </w:rPr>
              <w:t xml:space="preserve"> </w:t>
            </w:r>
          </w:p>
          <w:p w14:paraId="1FFA4E6C" w14:textId="77777777" w:rsidR="0003429F" w:rsidRPr="00357E39" w:rsidRDefault="0003429F" w:rsidP="00F96BA8">
            <w:pPr>
              <w:pStyle w:val="Prrafodelista"/>
              <w:numPr>
                <w:ilvl w:val="0"/>
                <w:numId w:val="1"/>
              </w:numPr>
              <w:spacing w:after="0"/>
              <w:ind w:left="459" w:hanging="436"/>
              <w:jc w:val="both"/>
              <w:rPr>
                <w:rFonts w:ascii="Cambria" w:hAnsi="Cambria" w:cs="Kalinga"/>
                <w:color w:val="000000"/>
                <w:sz w:val="18"/>
                <w:szCs w:val="18"/>
                <w:lang w:val="es-ES"/>
              </w:rPr>
            </w:pPr>
            <w:r w:rsidRPr="00357E39">
              <w:rPr>
                <w:rFonts w:ascii="Cambria" w:hAnsi="Cambria" w:cs="Kalinga"/>
                <w:color w:val="000000"/>
                <w:sz w:val="18"/>
                <w:szCs w:val="18"/>
                <w:lang w:val="es-ES"/>
              </w:rPr>
              <w:t>Identificar, analizar y valorar todos los riesgos de corrupción con el fin de disminuir sus probabilidades de materialización</w:t>
            </w:r>
            <w:r w:rsidR="00FB151B" w:rsidRPr="00357E39">
              <w:rPr>
                <w:rFonts w:ascii="Cambria" w:hAnsi="Cambria" w:cs="Kalinga"/>
                <w:color w:val="000000"/>
                <w:sz w:val="18"/>
                <w:szCs w:val="18"/>
                <w:lang w:val="es-ES"/>
              </w:rPr>
              <w:t xml:space="preserve"> y las repercusiones de sus impactos</w:t>
            </w:r>
            <w:r w:rsidRPr="00357E39">
              <w:rPr>
                <w:rFonts w:ascii="Cambria" w:hAnsi="Cambria" w:cs="Kalinga"/>
                <w:color w:val="000000"/>
                <w:sz w:val="18"/>
                <w:szCs w:val="18"/>
                <w:lang w:val="es-ES"/>
              </w:rPr>
              <w:t>.</w:t>
            </w:r>
          </w:p>
          <w:p w14:paraId="609F3F9A" w14:textId="77777777" w:rsidR="00FB151B" w:rsidRPr="00357E39" w:rsidRDefault="00FB151B" w:rsidP="00F96BA8">
            <w:pPr>
              <w:pStyle w:val="Prrafodelista"/>
              <w:numPr>
                <w:ilvl w:val="0"/>
                <w:numId w:val="1"/>
              </w:numPr>
              <w:spacing w:after="0"/>
              <w:ind w:left="459" w:hanging="436"/>
              <w:jc w:val="both"/>
              <w:rPr>
                <w:rFonts w:ascii="Cambria" w:hAnsi="Cambria" w:cs="Kalinga"/>
                <w:color w:val="000000"/>
                <w:sz w:val="18"/>
                <w:szCs w:val="18"/>
                <w:lang w:val="es-ES"/>
              </w:rPr>
            </w:pPr>
            <w:r w:rsidRPr="00357E39">
              <w:rPr>
                <w:rFonts w:ascii="Cambria" w:hAnsi="Cambria" w:cs="Kalinga"/>
                <w:color w:val="000000"/>
                <w:sz w:val="18"/>
                <w:szCs w:val="18"/>
                <w:lang w:val="es-ES"/>
              </w:rPr>
              <w:t>Facilitar el acceso a la información pública que se genera desde la administración distrital</w:t>
            </w:r>
          </w:p>
          <w:p w14:paraId="5857E3E4" w14:textId="142DD1A5" w:rsidR="0003429F" w:rsidRPr="00357E39" w:rsidRDefault="0003429F" w:rsidP="00F96BA8">
            <w:pPr>
              <w:pStyle w:val="Prrafodelista"/>
              <w:numPr>
                <w:ilvl w:val="0"/>
                <w:numId w:val="1"/>
              </w:numPr>
              <w:spacing w:after="0"/>
              <w:ind w:left="459" w:hanging="436"/>
              <w:jc w:val="both"/>
              <w:rPr>
                <w:rFonts w:ascii="Cambria" w:hAnsi="Cambria" w:cs="Kalinga"/>
                <w:color w:val="000000"/>
                <w:sz w:val="18"/>
                <w:szCs w:val="18"/>
                <w:lang w:val="es-ES"/>
              </w:rPr>
            </w:pPr>
            <w:r w:rsidRPr="00357E39">
              <w:rPr>
                <w:rFonts w:ascii="Cambria" w:hAnsi="Cambria" w:cs="Kalinga"/>
                <w:color w:val="000000"/>
                <w:sz w:val="18"/>
                <w:szCs w:val="18"/>
                <w:lang w:val="es-ES"/>
              </w:rPr>
              <w:t xml:space="preserve">Afianzar en los servidores públicos de la entidad, la cultura de servicio al ciudadano, de tal manera que esto permita fortalecer el desarrollo institucional </w:t>
            </w:r>
            <w:r w:rsidR="00712950" w:rsidRPr="00357E39">
              <w:rPr>
                <w:rFonts w:ascii="Cambria" w:hAnsi="Cambria" w:cs="Kalinga"/>
                <w:color w:val="000000"/>
                <w:sz w:val="18"/>
                <w:szCs w:val="18"/>
                <w:lang w:val="es-ES"/>
              </w:rPr>
              <w:t>para mejorar</w:t>
            </w:r>
            <w:r w:rsidRPr="00357E39">
              <w:rPr>
                <w:rFonts w:ascii="Cambria" w:hAnsi="Cambria" w:cs="Kalinga"/>
                <w:color w:val="000000"/>
                <w:sz w:val="18"/>
                <w:szCs w:val="18"/>
                <w:lang w:val="es-ES"/>
              </w:rPr>
              <w:t xml:space="preserve"> los canales de comunicación e interoperabilidad con los usuarios. </w:t>
            </w:r>
          </w:p>
          <w:p w14:paraId="3ECE7FB7" w14:textId="77777777" w:rsidR="0003429F" w:rsidRPr="00357E39" w:rsidRDefault="0003429F" w:rsidP="00F96BA8">
            <w:pPr>
              <w:pStyle w:val="Prrafodelista"/>
              <w:numPr>
                <w:ilvl w:val="0"/>
                <w:numId w:val="1"/>
              </w:numPr>
              <w:spacing w:after="0"/>
              <w:ind w:left="459" w:hanging="436"/>
              <w:jc w:val="both"/>
              <w:rPr>
                <w:rFonts w:ascii="Cambria" w:hAnsi="Cambria" w:cs="Kalinga"/>
                <w:color w:val="000000"/>
                <w:sz w:val="18"/>
                <w:szCs w:val="18"/>
                <w:lang w:val="es-ES"/>
              </w:rPr>
            </w:pPr>
            <w:r w:rsidRPr="00357E39">
              <w:rPr>
                <w:rFonts w:ascii="Cambria" w:hAnsi="Cambria" w:cs="Kalinga"/>
                <w:color w:val="000000"/>
                <w:sz w:val="18"/>
                <w:szCs w:val="18"/>
                <w:lang w:val="es-ES"/>
              </w:rPr>
              <w:t>Acercar a los ciudadanos al conocimiento de las acciones de gobierno a través de las políticas gubernamentales e institucionales sobre rendición de cuentas.</w:t>
            </w:r>
          </w:p>
          <w:p w14:paraId="647B019F" w14:textId="77777777" w:rsidR="00357E39" w:rsidRPr="00174406" w:rsidRDefault="00357E39" w:rsidP="0083294F">
            <w:pPr>
              <w:spacing w:after="0" w:line="360" w:lineRule="auto"/>
              <w:ind w:left="360"/>
              <w:jc w:val="center"/>
              <w:rPr>
                <w:rFonts w:asciiTheme="minorHAnsi" w:hAnsiTheme="minorHAnsi" w:cstheme="minorHAnsi"/>
                <w:color w:val="000000"/>
                <w:lang w:val="es-ES"/>
              </w:rPr>
            </w:pPr>
          </w:p>
          <w:p w14:paraId="130659D0" w14:textId="32C902BE" w:rsidR="00973E87" w:rsidRPr="00174406" w:rsidRDefault="0083294F" w:rsidP="0083294F">
            <w:pPr>
              <w:spacing w:after="0" w:line="360" w:lineRule="auto"/>
              <w:ind w:left="360"/>
              <w:jc w:val="center"/>
              <w:rPr>
                <w:rFonts w:asciiTheme="minorHAnsi" w:hAnsiTheme="minorHAnsi" w:cstheme="minorHAnsi"/>
                <w:color w:val="000000"/>
                <w:lang w:val="es-ES"/>
              </w:rPr>
            </w:pPr>
            <w:r w:rsidRPr="007825BF">
              <w:rPr>
                <w:rFonts w:asciiTheme="minorHAnsi" w:hAnsiTheme="minorHAnsi" w:cstheme="minorHAnsi"/>
                <w:color w:val="4F6228" w:themeColor="accent3" w:themeShade="80"/>
                <w:sz w:val="40"/>
                <w:szCs w:val="40"/>
                <w:lang w:val="es-ES"/>
              </w:rPr>
              <w:t xml:space="preserve">4. </w:t>
            </w:r>
            <w:r w:rsidR="00973E87" w:rsidRPr="00174406">
              <w:rPr>
                <w:rFonts w:asciiTheme="minorHAnsi" w:hAnsiTheme="minorHAnsi" w:cstheme="minorHAnsi"/>
                <w:color w:val="000000"/>
                <w:lang w:val="es-ES"/>
              </w:rPr>
              <w:t>ALCANCES</w:t>
            </w:r>
          </w:p>
          <w:p w14:paraId="75B03B3A" w14:textId="0F61FC18" w:rsidR="00973E87" w:rsidRPr="00357E39" w:rsidRDefault="00973E87" w:rsidP="00F50758">
            <w:pPr>
              <w:spacing w:after="0"/>
              <w:jc w:val="both"/>
              <w:rPr>
                <w:rFonts w:ascii="Cambria" w:hAnsi="Cambria" w:cs="Kalinga"/>
                <w:color w:val="000000"/>
                <w:sz w:val="18"/>
                <w:szCs w:val="18"/>
                <w:lang w:val="es-ES"/>
              </w:rPr>
            </w:pPr>
            <w:r w:rsidRPr="00357E39">
              <w:rPr>
                <w:rFonts w:ascii="Cambria" w:hAnsi="Cambria" w:cs="Kalinga"/>
                <w:color w:val="000000"/>
                <w:sz w:val="18"/>
                <w:szCs w:val="18"/>
                <w:lang w:val="es-ES"/>
              </w:rPr>
              <w:t xml:space="preserve">El Plan Anticorrupción y de Atención al Ciudadano tendrá aplicación en todas las dependencias del nivel central de la administración y en algunas del orden descentralizado, buscando que las acciones que se desarrollen en las mismas, impacten de manera significativa en su conjunto en el denominado ente territorial “Distrito Turístico y Cultural de Cartagena de Indias” El presente documento </w:t>
            </w:r>
            <w:r w:rsidR="00712950" w:rsidRPr="00357E39">
              <w:rPr>
                <w:rFonts w:ascii="Cambria" w:hAnsi="Cambria" w:cs="Kalinga"/>
                <w:color w:val="000000"/>
                <w:sz w:val="18"/>
                <w:szCs w:val="18"/>
                <w:lang w:val="es-ES"/>
              </w:rPr>
              <w:t xml:space="preserve">se ajustara teniendo en cuenta los </w:t>
            </w:r>
            <w:r w:rsidR="008E3363" w:rsidRPr="00357E39">
              <w:rPr>
                <w:rFonts w:ascii="Cambria" w:hAnsi="Cambria" w:cs="Kalinga"/>
                <w:color w:val="000000"/>
                <w:sz w:val="18"/>
                <w:szCs w:val="18"/>
                <w:lang w:val="es-ES"/>
              </w:rPr>
              <w:t xml:space="preserve">lineamientos señalados en </w:t>
            </w:r>
            <w:r w:rsidR="00BC6815" w:rsidRPr="00357E39">
              <w:rPr>
                <w:rFonts w:ascii="Cambria" w:hAnsi="Cambria" w:cs="Kalinga"/>
                <w:color w:val="000000"/>
                <w:sz w:val="18"/>
                <w:szCs w:val="18"/>
                <w:lang w:val="es-ES"/>
              </w:rPr>
              <w:t xml:space="preserve">la </w:t>
            </w:r>
            <w:r w:rsidR="00357E39" w:rsidRPr="00357E39">
              <w:rPr>
                <w:rFonts w:ascii="Cambria" w:hAnsi="Cambria" w:cs="Kalinga"/>
                <w:color w:val="000000"/>
                <w:sz w:val="18"/>
                <w:szCs w:val="18"/>
                <w:lang w:val="es-ES"/>
              </w:rPr>
              <w:t>última</w:t>
            </w:r>
            <w:r w:rsidR="00712950" w:rsidRPr="00357E39">
              <w:rPr>
                <w:rFonts w:ascii="Cambria" w:hAnsi="Cambria" w:cs="Kalinga"/>
                <w:color w:val="000000"/>
                <w:sz w:val="18"/>
                <w:szCs w:val="18"/>
                <w:lang w:val="es-ES"/>
              </w:rPr>
              <w:t xml:space="preserve"> </w:t>
            </w:r>
            <w:r w:rsidR="00357E39" w:rsidRPr="00357E39">
              <w:rPr>
                <w:rFonts w:ascii="Cambria" w:hAnsi="Cambria" w:cs="Kalinga"/>
                <w:color w:val="000000"/>
                <w:sz w:val="18"/>
                <w:szCs w:val="18"/>
                <w:lang w:val="es-ES"/>
              </w:rPr>
              <w:t>guía</w:t>
            </w:r>
            <w:r w:rsidR="00BC6815" w:rsidRPr="00357E39">
              <w:rPr>
                <w:rFonts w:ascii="Cambria" w:hAnsi="Cambria" w:cs="Kalinga"/>
                <w:color w:val="000000"/>
                <w:sz w:val="18"/>
                <w:szCs w:val="18"/>
                <w:lang w:val="es-ES"/>
              </w:rPr>
              <w:t xml:space="preserve"> expedida </w:t>
            </w:r>
            <w:r w:rsidR="00712950" w:rsidRPr="00357E39">
              <w:rPr>
                <w:rFonts w:ascii="Cambria" w:hAnsi="Cambria" w:cs="Kalinga"/>
                <w:color w:val="000000"/>
                <w:sz w:val="18"/>
                <w:szCs w:val="18"/>
                <w:lang w:val="es-ES"/>
              </w:rPr>
              <w:t>por e</w:t>
            </w:r>
            <w:r w:rsidR="00BC6815" w:rsidRPr="00357E39">
              <w:rPr>
                <w:rFonts w:ascii="Cambria" w:hAnsi="Cambria" w:cs="Kalinga"/>
                <w:color w:val="000000"/>
                <w:sz w:val="18"/>
                <w:szCs w:val="18"/>
                <w:lang w:val="es-ES"/>
              </w:rPr>
              <w:t xml:space="preserve">l Departamento Administrativo de la Función </w:t>
            </w:r>
            <w:r w:rsidR="00DB31B9" w:rsidRPr="00357E39">
              <w:rPr>
                <w:rFonts w:ascii="Cambria" w:hAnsi="Cambria" w:cs="Kalinga"/>
                <w:color w:val="000000"/>
                <w:sz w:val="18"/>
                <w:szCs w:val="18"/>
                <w:lang w:val="es-ES"/>
              </w:rPr>
              <w:t>Pública</w:t>
            </w:r>
            <w:r w:rsidR="00BC6815" w:rsidRPr="00357E39">
              <w:rPr>
                <w:rFonts w:ascii="Cambria" w:hAnsi="Cambria" w:cs="Kalinga"/>
                <w:color w:val="000000"/>
                <w:sz w:val="18"/>
                <w:szCs w:val="18"/>
                <w:lang w:val="es-ES"/>
              </w:rPr>
              <w:t xml:space="preserve"> </w:t>
            </w:r>
            <w:r w:rsidR="00712950" w:rsidRPr="00357E39">
              <w:rPr>
                <w:rFonts w:ascii="Cambria" w:hAnsi="Cambria" w:cs="Kalinga"/>
                <w:color w:val="000000"/>
                <w:sz w:val="18"/>
                <w:szCs w:val="18"/>
                <w:lang w:val="es-ES"/>
              </w:rPr>
              <w:t xml:space="preserve">con el fin de diseñar </w:t>
            </w:r>
            <w:r w:rsidRPr="00357E39">
              <w:rPr>
                <w:rFonts w:ascii="Cambria" w:hAnsi="Cambria" w:cs="Kalinga"/>
                <w:color w:val="000000"/>
                <w:sz w:val="18"/>
                <w:szCs w:val="18"/>
                <w:lang w:val="es-ES"/>
              </w:rPr>
              <w:t xml:space="preserve">acciones que al </w:t>
            </w:r>
            <w:r w:rsidR="00712950" w:rsidRPr="00357E39">
              <w:rPr>
                <w:rFonts w:ascii="Cambria" w:hAnsi="Cambria" w:cs="Kalinga"/>
                <w:color w:val="000000"/>
                <w:sz w:val="18"/>
                <w:szCs w:val="18"/>
                <w:lang w:val="es-ES"/>
              </w:rPr>
              <w:t>distrito de</w:t>
            </w:r>
            <w:r w:rsidRPr="00357E39">
              <w:rPr>
                <w:rFonts w:ascii="Cambria" w:hAnsi="Cambria" w:cs="Kalinga"/>
                <w:color w:val="000000"/>
                <w:sz w:val="18"/>
                <w:szCs w:val="18"/>
                <w:lang w:val="es-ES"/>
              </w:rPr>
              <w:t xml:space="preserve"> Cartagena</w:t>
            </w:r>
            <w:r w:rsidR="00712950" w:rsidRPr="00357E39">
              <w:rPr>
                <w:rFonts w:ascii="Cambria" w:hAnsi="Cambria" w:cs="Kalinga"/>
                <w:color w:val="000000"/>
                <w:sz w:val="18"/>
                <w:szCs w:val="18"/>
                <w:lang w:val="es-ES"/>
              </w:rPr>
              <w:t xml:space="preserve">, </w:t>
            </w:r>
            <w:r w:rsidRPr="00357E39">
              <w:rPr>
                <w:rFonts w:ascii="Cambria" w:hAnsi="Cambria" w:cs="Kalinga"/>
                <w:color w:val="000000"/>
                <w:sz w:val="18"/>
                <w:szCs w:val="18"/>
                <w:lang w:val="es-ES"/>
              </w:rPr>
              <w:t xml:space="preserve">prevenir y controlar la corrupción y mejorar la atención a los ciudadanos. </w:t>
            </w:r>
            <w:r w:rsidR="00BC6815" w:rsidRPr="00357E39">
              <w:rPr>
                <w:rFonts w:ascii="Cambria" w:hAnsi="Cambria" w:cs="Kalinga"/>
                <w:color w:val="000000"/>
                <w:sz w:val="18"/>
                <w:szCs w:val="18"/>
                <w:lang w:val="es-ES"/>
              </w:rPr>
              <w:t>Existen depende</w:t>
            </w:r>
            <w:r w:rsidRPr="00357E39">
              <w:rPr>
                <w:rFonts w:ascii="Cambria" w:hAnsi="Cambria" w:cs="Kalinga"/>
                <w:color w:val="000000"/>
                <w:sz w:val="18"/>
                <w:szCs w:val="18"/>
                <w:lang w:val="es-ES"/>
              </w:rPr>
              <w:t xml:space="preserve">ncias Distritales </w:t>
            </w:r>
            <w:r w:rsidR="00357E39" w:rsidRPr="00357E39">
              <w:rPr>
                <w:rFonts w:ascii="Cambria" w:hAnsi="Cambria" w:cs="Kalinga"/>
                <w:color w:val="000000"/>
                <w:sz w:val="18"/>
                <w:szCs w:val="18"/>
                <w:lang w:val="es-ES"/>
              </w:rPr>
              <w:t>que,</w:t>
            </w:r>
            <w:r w:rsidR="00BC6815" w:rsidRPr="00357E39">
              <w:rPr>
                <w:rFonts w:ascii="Cambria" w:hAnsi="Cambria" w:cs="Kalinga"/>
                <w:color w:val="000000"/>
                <w:sz w:val="18"/>
                <w:szCs w:val="18"/>
                <w:lang w:val="es-ES"/>
              </w:rPr>
              <w:t xml:space="preserve"> </w:t>
            </w:r>
            <w:r w:rsidRPr="00357E39">
              <w:rPr>
                <w:rFonts w:ascii="Cambria" w:hAnsi="Cambria" w:cs="Kalinga"/>
                <w:color w:val="000000"/>
                <w:sz w:val="18"/>
                <w:szCs w:val="18"/>
                <w:lang w:val="es-ES"/>
              </w:rPr>
              <w:t xml:space="preserve">dada su naturaleza jurídica, financiera y </w:t>
            </w:r>
            <w:r w:rsidR="00BC6815" w:rsidRPr="00357E39">
              <w:rPr>
                <w:rFonts w:ascii="Cambria" w:hAnsi="Cambria" w:cs="Kalinga"/>
                <w:color w:val="000000"/>
                <w:sz w:val="18"/>
                <w:szCs w:val="18"/>
                <w:lang w:val="es-ES"/>
              </w:rPr>
              <w:t xml:space="preserve">su </w:t>
            </w:r>
            <w:r w:rsidRPr="00357E39">
              <w:rPr>
                <w:rFonts w:ascii="Cambria" w:hAnsi="Cambria" w:cs="Kalinga"/>
                <w:color w:val="000000"/>
                <w:sz w:val="18"/>
                <w:szCs w:val="18"/>
                <w:lang w:val="es-ES"/>
              </w:rPr>
              <w:t xml:space="preserve">sistema de control interno autónomo, </w:t>
            </w:r>
            <w:r w:rsidR="00BC6815" w:rsidRPr="00357E39">
              <w:rPr>
                <w:rFonts w:ascii="Cambria" w:hAnsi="Cambria" w:cs="Kalinga"/>
                <w:color w:val="000000"/>
                <w:sz w:val="18"/>
                <w:szCs w:val="18"/>
                <w:lang w:val="es-ES"/>
              </w:rPr>
              <w:t xml:space="preserve">deberán </w:t>
            </w:r>
            <w:r w:rsidRPr="00357E39">
              <w:rPr>
                <w:rFonts w:ascii="Cambria" w:hAnsi="Cambria" w:cs="Kalinga"/>
                <w:color w:val="000000"/>
                <w:sz w:val="18"/>
                <w:szCs w:val="18"/>
                <w:lang w:val="es-ES"/>
              </w:rPr>
              <w:t>realizar su propio Plan Anticorrup</w:t>
            </w:r>
            <w:r w:rsidR="00BC6815" w:rsidRPr="00357E39">
              <w:rPr>
                <w:rFonts w:ascii="Cambria" w:hAnsi="Cambria" w:cs="Kalinga"/>
                <w:color w:val="000000"/>
                <w:sz w:val="18"/>
                <w:szCs w:val="18"/>
                <w:lang w:val="es-ES"/>
              </w:rPr>
              <w:t xml:space="preserve">ción y de Atención al Ciudadano, entre las cuales mencionamos </w:t>
            </w:r>
            <w:r w:rsidRPr="00357E39">
              <w:rPr>
                <w:rFonts w:ascii="Cambria" w:hAnsi="Cambria" w:cs="Kalinga"/>
                <w:color w:val="000000"/>
                <w:sz w:val="18"/>
                <w:szCs w:val="18"/>
                <w:lang w:val="es-ES"/>
              </w:rPr>
              <w:t xml:space="preserve">las siguientes: </w:t>
            </w:r>
            <w:r w:rsidR="00357E39" w:rsidRPr="00357E39">
              <w:rPr>
                <w:rFonts w:ascii="Cambria" w:hAnsi="Cambria" w:cs="Kalinga"/>
                <w:color w:val="000000"/>
                <w:sz w:val="18"/>
                <w:szCs w:val="18"/>
                <w:lang w:val="es-ES"/>
              </w:rPr>
              <w:t>Corvivienda, Corporación</w:t>
            </w:r>
            <w:r w:rsidRPr="00357E39">
              <w:rPr>
                <w:rFonts w:ascii="Cambria" w:hAnsi="Cambria" w:cs="Kalinga"/>
                <w:color w:val="000000"/>
                <w:sz w:val="18"/>
                <w:szCs w:val="18"/>
                <w:lang w:val="es-ES"/>
              </w:rPr>
              <w:t xml:space="preserve"> de Turismo Cartagena de Indias, Instituto de Patrimonio y Cultura, Transcaribe, Instituto de Deportes y Recreación - IDER, Establecimiento Publico Ambiental – </w:t>
            </w:r>
            <w:r w:rsidR="00357E39" w:rsidRPr="00357E39">
              <w:rPr>
                <w:rFonts w:ascii="Cambria" w:hAnsi="Cambria" w:cs="Kalinga"/>
                <w:color w:val="000000"/>
                <w:sz w:val="18"/>
                <w:szCs w:val="18"/>
                <w:lang w:val="es-ES"/>
              </w:rPr>
              <w:t>EPA, Distriseguridad</w:t>
            </w:r>
            <w:r w:rsidRPr="00357E39">
              <w:rPr>
                <w:rFonts w:ascii="Cambria" w:hAnsi="Cambria" w:cs="Kalinga"/>
                <w:color w:val="000000"/>
                <w:sz w:val="18"/>
                <w:szCs w:val="18"/>
                <w:lang w:val="es-ES"/>
              </w:rPr>
              <w:t xml:space="preserve"> y Edurbe. </w:t>
            </w:r>
          </w:p>
          <w:p w14:paraId="04DD28E5" w14:textId="0813776A" w:rsidR="00973E87" w:rsidRDefault="00973E87" w:rsidP="00E51A7F">
            <w:pPr>
              <w:spacing w:after="0"/>
              <w:jc w:val="both"/>
              <w:rPr>
                <w:rFonts w:asciiTheme="minorHAnsi" w:hAnsiTheme="minorHAnsi" w:cstheme="minorHAnsi"/>
                <w:color w:val="000000"/>
                <w:lang w:val="es-ES"/>
              </w:rPr>
            </w:pPr>
          </w:p>
          <w:p w14:paraId="6DD8DEFE" w14:textId="3B4F051E" w:rsidR="00174406" w:rsidRDefault="00174406" w:rsidP="00E51A7F">
            <w:pPr>
              <w:spacing w:after="0"/>
              <w:jc w:val="both"/>
              <w:rPr>
                <w:rFonts w:asciiTheme="minorHAnsi" w:hAnsiTheme="minorHAnsi" w:cstheme="minorHAnsi"/>
                <w:color w:val="000000"/>
                <w:lang w:val="es-ES"/>
              </w:rPr>
            </w:pPr>
          </w:p>
          <w:p w14:paraId="61842A8F" w14:textId="77777777" w:rsidR="007825BF" w:rsidRDefault="007825BF" w:rsidP="00E51A7F">
            <w:pPr>
              <w:spacing w:after="0"/>
              <w:jc w:val="both"/>
              <w:rPr>
                <w:rFonts w:asciiTheme="minorHAnsi" w:hAnsiTheme="minorHAnsi" w:cstheme="minorHAnsi"/>
                <w:color w:val="000000"/>
                <w:lang w:val="es-ES"/>
              </w:rPr>
            </w:pPr>
          </w:p>
          <w:p w14:paraId="0CCE085E" w14:textId="5723A64F" w:rsidR="00174406" w:rsidRDefault="00174406" w:rsidP="00E51A7F">
            <w:pPr>
              <w:spacing w:after="0"/>
              <w:jc w:val="both"/>
              <w:rPr>
                <w:rFonts w:asciiTheme="minorHAnsi" w:hAnsiTheme="minorHAnsi" w:cstheme="minorHAnsi"/>
                <w:color w:val="000000"/>
                <w:lang w:val="es-ES"/>
              </w:rPr>
            </w:pPr>
          </w:p>
          <w:p w14:paraId="0DB00C54" w14:textId="77777777" w:rsidR="00174406" w:rsidRPr="00174406" w:rsidRDefault="00174406" w:rsidP="00E51A7F">
            <w:pPr>
              <w:spacing w:after="0"/>
              <w:jc w:val="both"/>
              <w:rPr>
                <w:rFonts w:asciiTheme="minorHAnsi" w:hAnsiTheme="minorHAnsi" w:cstheme="minorHAnsi"/>
                <w:color w:val="000000"/>
                <w:lang w:val="es-ES"/>
              </w:rPr>
            </w:pPr>
          </w:p>
          <w:p w14:paraId="33768061" w14:textId="77777777" w:rsidR="00E51A7F" w:rsidRPr="00174406" w:rsidRDefault="0083294F" w:rsidP="0083294F">
            <w:pPr>
              <w:tabs>
                <w:tab w:val="left" w:pos="5068"/>
              </w:tabs>
              <w:spacing w:line="360" w:lineRule="auto"/>
              <w:ind w:left="360"/>
              <w:jc w:val="center"/>
              <w:rPr>
                <w:rFonts w:asciiTheme="minorHAnsi" w:hAnsiTheme="minorHAnsi" w:cstheme="minorHAnsi"/>
                <w:color w:val="000000"/>
                <w:lang w:val="es-ES"/>
              </w:rPr>
            </w:pPr>
            <w:r w:rsidRPr="00174406">
              <w:rPr>
                <w:rFonts w:asciiTheme="minorHAnsi" w:hAnsiTheme="minorHAnsi" w:cstheme="minorHAnsi"/>
                <w:color w:val="4F6228" w:themeColor="accent3" w:themeShade="80"/>
                <w:sz w:val="40"/>
                <w:szCs w:val="40"/>
                <w:lang w:val="es-ES"/>
              </w:rPr>
              <w:lastRenderedPageBreak/>
              <w:t xml:space="preserve">5. </w:t>
            </w:r>
            <w:r w:rsidR="00E51A7F" w:rsidRPr="00174406">
              <w:rPr>
                <w:rFonts w:asciiTheme="minorHAnsi" w:hAnsiTheme="minorHAnsi" w:cstheme="minorHAnsi"/>
                <w:color w:val="000000"/>
                <w:lang w:val="es-ES"/>
              </w:rPr>
              <w:t>COMPONENTES DEL PLAN</w:t>
            </w:r>
          </w:p>
          <w:p w14:paraId="6427E300" w14:textId="77777777" w:rsidR="0040436A" w:rsidRPr="00357E39" w:rsidRDefault="0040436A" w:rsidP="00F50758">
            <w:pPr>
              <w:pStyle w:val="Prrafodelista"/>
              <w:tabs>
                <w:tab w:val="left" w:pos="5068"/>
              </w:tabs>
              <w:ind w:left="318"/>
              <w:jc w:val="both"/>
              <w:rPr>
                <w:rFonts w:ascii="Cambria" w:hAnsi="Cambria" w:cs="Kalinga"/>
                <w:color w:val="000000"/>
                <w:sz w:val="18"/>
                <w:szCs w:val="18"/>
                <w:lang w:val="es-ES"/>
              </w:rPr>
            </w:pPr>
            <w:r w:rsidRPr="00357E39">
              <w:rPr>
                <w:rFonts w:ascii="Cambria" w:hAnsi="Cambria" w:cs="Kalinga"/>
                <w:color w:val="000000"/>
                <w:sz w:val="18"/>
                <w:szCs w:val="18"/>
                <w:lang w:val="es-ES"/>
              </w:rPr>
              <w:t>Los siguientes son los componentes del plan anticorrupción y de atención al ciudadano de la administración distrital de Cartagena de indias.</w:t>
            </w:r>
            <w:r w:rsidR="00533E3D" w:rsidRPr="00357E39">
              <w:rPr>
                <w:rFonts w:ascii="Cambria" w:hAnsi="Cambria" w:cs="Kalinga"/>
                <w:color w:val="000000"/>
                <w:sz w:val="18"/>
                <w:szCs w:val="18"/>
                <w:lang w:val="es-ES"/>
              </w:rPr>
              <w:t xml:space="preserve"> Cada componente desarrolla una metodología propia establecida por los lineamientos que señala el gobierno nacional en cada materia.</w:t>
            </w:r>
          </w:p>
          <w:p w14:paraId="27F59890" w14:textId="661CF60A" w:rsidR="00AA2DC2" w:rsidRPr="00357E39" w:rsidRDefault="00AA2DC2" w:rsidP="0040436A">
            <w:pPr>
              <w:pStyle w:val="Prrafodelista"/>
              <w:tabs>
                <w:tab w:val="left" w:pos="5068"/>
              </w:tabs>
              <w:spacing w:line="360" w:lineRule="auto"/>
              <w:ind w:left="318"/>
              <w:jc w:val="both"/>
              <w:rPr>
                <w:rFonts w:ascii="Cambria" w:hAnsi="Cambria" w:cs="Kalinga"/>
                <w:color w:val="000000"/>
                <w:sz w:val="18"/>
                <w:szCs w:val="18"/>
                <w:lang w:val="es-ES"/>
              </w:rPr>
            </w:pPr>
          </w:p>
          <w:p w14:paraId="29AA9239" w14:textId="0017BDD8" w:rsidR="00AA2DC2" w:rsidRPr="00357E39" w:rsidRDefault="00174406" w:rsidP="0040436A">
            <w:pPr>
              <w:pStyle w:val="Prrafodelista"/>
              <w:tabs>
                <w:tab w:val="left" w:pos="5068"/>
              </w:tabs>
              <w:spacing w:line="360" w:lineRule="auto"/>
              <w:ind w:left="318"/>
              <w:jc w:val="both"/>
              <w:rPr>
                <w:rFonts w:ascii="Cambria" w:hAnsi="Cambria" w:cs="Kalinga"/>
                <w:color w:val="000000"/>
                <w:sz w:val="18"/>
                <w:szCs w:val="18"/>
                <w:lang w:val="es-ES"/>
              </w:rPr>
            </w:pPr>
            <w:r w:rsidRPr="00357E39">
              <w:rPr>
                <w:rFonts w:ascii="Cambria" w:hAnsi="Cambria" w:cs="Kalinga"/>
                <w:noProof/>
                <w:color w:val="000000"/>
                <w:sz w:val="18"/>
                <w:szCs w:val="18"/>
                <w:lang w:val="es-ES"/>
              </w:rPr>
              <mc:AlternateContent>
                <mc:Choice Requires="wps">
                  <w:drawing>
                    <wp:anchor distT="0" distB="0" distL="114300" distR="114300" simplePos="0" relativeHeight="251678208" behindDoc="0" locked="0" layoutInCell="1" allowOverlap="1" wp14:anchorId="7BE7FC27" wp14:editId="092C6B0D">
                      <wp:simplePos x="0" y="0"/>
                      <wp:positionH relativeFrom="column">
                        <wp:posOffset>222885</wp:posOffset>
                      </wp:positionH>
                      <wp:positionV relativeFrom="paragraph">
                        <wp:posOffset>-100330</wp:posOffset>
                      </wp:positionV>
                      <wp:extent cx="447675" cy="428625"/>
                      <wp:effectExtent l="0" t="0" r="9525" b="9525"/>
                      <wp:wrapNone/>
                      <wp:docPr id="12" name="Diagrama de flujo: conector 12"/>
                      <wp:cNvGraphicFramePr/>
                      <a:graphic xmlns:a="http://schemas.openxmlformats.org/drawingml/2006/main">
                        <a:graphicData uri="http://schemas.microsoft.com/office/word/2010/wordprocessingShape">
                          <wps:wsp>
                            <wps:cNvSpPr/>
                            <wps:spPr>
                              <a:xfrm>
                                <a:off x="0" y="0"/>
                                <a:ext cx="447675" cy="428625"/>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9F4A5"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12" o:spid="_x0000_s1026" type="#_x0000_t120" style="position:absolute;margin-left:17.55pt;margin-top:-7.9pt;width:35.25pt;height:33.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" fillcolor="red" stroked="f" strokeweight="2pt"/>
                  </w:pict>
                </mc:Fallback>
              </mc:AlternateContent>
            </w:r>
            <w:r w:rsidR="00B943CF" w:rsidRPr="00357E39">
              <w:rPr>
                <w:rFonts w:ascii="Cambria" w:hAnsi="Cambria" w:cs="Kalinga"/>
                <w:noProof/>
                <w:color w:val="000000"/>
                <w:sz w:val="18"/>
                <w:szCs w:val="18"/>
                <w:lang w:val="es-ES"/>
              </w:rPr>
              <mc:AlternateContent>
                <mc:Choice Requires="wps">
                  <w:drawing>
                    <wp:anchor distT="0" distB="0" distL="114300" distR="114300" simplePos="0" relativeHeight="251679232" behindDoc="0" locked="0" layoutInCell="1" allowOverlap="1" wp14:anchorId="1F3C399B" wp14:editId="3EDEA6CB">
                      <wp:simplePos x="0" y="0"/>
                      <wp:positionH relativeFrom="column">
                        <wp:posOffset>660400</wp:posOffset>
                      </wp:positionH>
                      <wp:positionV relativeFrom="paragraph">
                        <wp:posOffset>134620</wp:posOffset>
                      </wp:positionV>
                      <wp:extent cx="1647825" cy="0"/>
                      <wp:effectExtent l="0" t="95250" r="0" b="95250"/>
                      <wp:wrapNone/>
                      <wp:docPr id="14" name="Conector recto de flecha 14"/>
                      <wp:cNvGraphicFramePr/>
                      <a:graphic xmlns:a="http://schemas.openxmlformats.org/drawingml/2006/main">
                        <a:graphicData uri="http://schemas.microsoft.com/office/word/2010/wordprocessingShape">
                          <wps:wsp>
                            <wps:cNvCnPr/>
                            <wps:spPr>
                              <a:xfrm>
                                <a:off x="0" y="0"/>
                                <a:ext cx="1647825" cy="0"/>
                              </a:xfrm>
                              <a:prstGeom prst="straightConnector1">
                                <a:avLst/>
                              </a:prstGeom>
                              <a:ln w="349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8ECD465" id="_x0000_t32" coordsize="21600,21600" o:spt="32" o:oned="t" path="m,l21600,21600e" filled="f">
                      <v:path arrowok="t" fillok="f" o:connecttype="none"/>
                      <o:lock v:ext="edit" shapetype="t"/>
                    </v:shapetype>
                    <v:shape id="Conector recto de flecha 14" o:spid="_x0000_s1026" type="#_x0000_t32" style="position:absolute;margin-left:52pt;margin-top:10.6pt;width:129.75pt;height:0;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" strokecolor="red" strokeweight="2.75pt">
                      <v:stroke endarrow="block"/>
                    </v:shape>
                  </w:pict>
                </mc:Fallback>
              </mc:AlternateContent>
            </w:r>
            <w:r w:rsidR="002C47BD" w:rsidRPr="00357E39">
              <w:rPr>
                <w:rFonts w:ascii="Cambria" w:hAnsi="Cambria" w:cs="Kalinga"/>
                <w:noProof/>
                <w:color w:val="000000"/>
                <w:sz w:val="18"/>
                <w:szCs w:val="18"/>
                <w:lang w:val="es-ES"/>
              </w:rPr>
              <mc:AlternateContent>
                <mc:Choice Requires="wps">
                  <w:drawing>
                    <wp:anchor distT="45720" distB="45720" distL="114300" distR="114300" simplePos="0" relativeHeight="251642367" behindDoc="0" locked="0" layoutInCell="1" allowOverlap="1" wp14:anchorId="2A3035EB" wp14:editId="11C8EE90">
                      <wp:simplePos x="0" y="0"/>
                      <wp:positionH relativeFrom="column">
                        <wp:posOffset>2366010</wp:posOffset>
                      </wp:positionH>
                      <wp:positionV relativeFrom="paragraph">
                        <wp:posOffset>13970</wp:posOffset>
                      </wp:positionV>
                      <wp:extent cx="251460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404620"/>
                              </a:xfrm>
                              <a:prstGeom prst="rect">
                                <a:avLst/>
                              </a:prstGeom>
                              <a:noFill/>
                              <a:ln w="9525">
                                <a:noFill/>
                                <a:miter lim="800000"/>
                                <a:headEnd/>
                                <a:tailEnd/>
                              </a:ln>
                            </wps:spPr>
                            <wps:txbx>
                              <w:txbxContent>
                                <w:p w14:paraId="5429DDB4" w14:textId="40AA9DFB" w:rsidR="00E527BE" w:rsidRPr="006D529D" w:rsidRDefault="00E527BE">
                                  <w:pPr>
                                    <w:rPr>
                                      <w:b/>
                                      <w:bCs/>
                                      <w:sz w:val="16"/>
                                      <w:szCs w:val="16"/>
                                    </w:rPr>
                                  </w:pPr>
                                  <w:r w:rsidRPr="006D529D">
                                    <w:rPr>
                                      <w:b/>
                                      <w:bCs/>
                                      <w:sz w:val="16"/>
                                      <w:szCs w:val="16"/>
                                    </w:rPr>
                                    <w:t>Gestión de Riesgos de Corrupción (Mapas de Riesgos)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3035EB" id="_x0000_s1040" type="#_x0000_t202" style="position:absolute;left:0;text-align:left;margin-left:186.3pt;margin-top:1.1pt;width:198pt;height:110.6pt;z-index:25164236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" filled="f" stroked="f">
                      <v:textbox style="mso-fit-shape-to-text:t">
                        <w:txbxContent>
                          <w:p w14:paraId="5429DDB4" w14:textId="40AA9DFB" w:rsidR="00E527BE" w:rsidRPr="006D529D" w:rsidRDefault="00E527BE">
                            <w:pPr>
                              <w:rPr>
                                <w:b/>
                                <w:bCs/>
                                <w:sz w:val="16"/>
                                <w:szCs w:val="16"/>
                              </w:rPr>
                            </w:pPr>
                            <w:r w:rsidRPr="006D529D">
                              <w:rPr>
                                <w:b/>
                                <w:bCs/>
                                <w:sz w:val="16"/>
                                <w:szCs w:val="16"/>
                              </w:rPr>
                              <w:t>Gestión de Riesgos de Corrupción (Mapas de Riesgos)</w:t>
                            </w:r>
                          </w:p>
                        </w:txbxContent>
                      </v:textbox>
                      <w10:wrap type="square"/>
                    </v:shape>
                  </w:pict>
                </mc:Fallback>
              </mc:AlternateContent>
            </w:r>
          </w:p>
          <w:p w14:paraId="30E60900" w14:textId="637C7E3F" w:rsidR="00AA2DC2" w:rsidRPr="00357E39" w:rsidRDefault="00B943CF" w:rsidP="0040436A">
            <w:pPr>
              <w:pStyle w:val="Prrafodelista"/>
              <w:tabs>
                <w:tab w:val="left" w:pos="5068"/>
              </w:tabs>
              <w:spacing w:line="360" w:lineRule="auto"/>
              <w:ind w:left="318"/>
              <w:jc w:val="both"/>
              <w:rPr>
                <w:rFonts w:ascii="Cambria" w:hAnsi="Cambria" w:cs="Kalinga"/>
                <w:color w:val="000000"/>
                <w:sz w:val="18"/>
                <w:szCs w:val="18"/>
                <w:lang w:val="es-ES"/>
              </w:rPr>
            </w:pPr>
            <w:r w:rsidRPr="00357E39">
              <w:rPr>
                <w:rFonts w:ascii="Cambria" w:hAnsi="Cambria" w:cs="Kalinga"/>
                <w:noProof/>
                <w:color w:val="000000"/>
                <w:sz w:val="18"/>
                <w:szCs w:val="18"/>
                <w:lang w:val="es-ES"/>
              </w:rPr>
              <mc:AlternateContent>
                <mc:Choice Requires="wps">
                  <w:drawing>
                    <wp:anchor distT="0" distB="0" distL="114300" distR="114300" simplePos="0" relativeHeight="251681280" behindDoc="0" locked="0" layoutInCell="1" allowOverlap="1" wp14:anchorId="192B27DC" wp14:editId="3871EB1D">
                      <wp:simplePos x="0" y="0"/>
                      <wp:positionH relativeFrom="column">
                        <wp:posOffset>194309</wp:posOffset>
                      </wp:positionH>
                      <wp:positionV relativeFrom="paragraph">
                        <wp:posOffset>127635</wp:posOffset>
                      </wp:positionV>
                      <wp:extent cx="466725" cy="400050"/>
                      <wp:effectExtent l="0" t="0" r="9525" b="0"/>
                      <wp:wrapNone/>
                      <wp:docPr id="22" name="Diagrama de flujo: conector 22"/>
                      <wp:cNvGraphicFramePr/>
                      <a:graphic xmlns:a="http://schemas.openxmlformats.org/drawingml/2006/main">
                        <a:graphicData uri="http://schemas.microsoft.com/office/word/2010/wordprocessingShape">
                          <wps:wsp>
                            <wps:cNvSpPr/>
                            <wps:spPr>
                              <a:xfrm>
                                <a:off x="0" y="0"/>
                                <a:ext cx="466725" cy="400050"/>
                              </a:xfrm>
                              <a:prstGeom prst="flowChartConnector">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85399" id="Diagrama de flujo: conector 22" o:spid="_x0000_s1026" type="#_x0000_t120" style="position:absolute;margin-left:15.3pt;margin-top:10.05pt;width:36.75pt;height:3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" fillcolor="#ffc000" stroked="f" strokeweight="2pt"/>
                  </w:pict>
                </mc:Fallback>
              </mc:AlternateContent>
            </w:r>
            <w:r w:rsidR="002C47BD" w:rsidRPr="00357E39">
              <w:rPr>
                <w:rFonts w:ascii="Cambria" w:hAnsi="Cambria" w:cs="Kalinga"/>
                <w:noProof/>
                <w:color w:val="000000"/>
                <w:sz w:val="18"/>
                <w:szCs w:val="18"/>
                <w:lang w:val="es-ES"/>
              </w:rPr>
              <mc:AlternateContent>
                <mc:Choice Requires="wps">
                  <w:drawing>
                    <wp:anchor distT="45720" distB="45720" distL="114300" distR="114300" simplePos="0" relativeHeight="251685376" behindDoc="0" locked="0" layoutInCell="1" allowOverlap="1" wp14:anchorId="6D15B003" wp14:editId="1EDE2935">
                      <wp:simplePos x="0" y="0"/>
                      <wp:positionH relativeFrom="column">
                        <wp:posOffset>2385060</wp:posOffset>
                      </wp:positionH>
                      <wp:positionV relativeFrom="paragraph">
                        <wp:posOffset>206375</wp:posOffset>
                      </wp:positionV>
                      <wp:extent cx="1524000" cy="1404620"/>
                      <wp:effectExtent l="0" t="0" r="0" b="0"/>
                      <wp:wrapSquare wrapText="bothSides"/>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noFill/>
                              <a:ln w="9525">
                                <a:noFill/>
                                <a:miter lim="800000"/>
                                <a:headEnd/>
                                <a:tailEnd/>
                              </a:ln>
                            </wps:spPr>
                            <wps:txbx>
                              <w:txbxContent>
                                <w:p w14:paraId="6566DE83" w14:textId="7CE2A6C3" w:rsidR="00E527BE" w:rsidRPr="006D529D" w:rsidRDefault="00E527BE" w:rsidP="006D529D">
                                  <w:pPr>
                                    <w:rPr>
                                      <w:b/>
                                      <w:bCs/>
                                      <w:sz w:val="16"/>
                                      <w:szCs w:val="16"/>
                                    </w:rPr>
                                  </w:pPr>
                                  <w:r>
                                    <w:rPr>
                                      <w:b/>
                                      <w:bCs/>
                                      <w:sz w:val="16"/>
                                      <w:szCs w:val="16"/>
                                    </w:rPr>
                                    <w:t>Racionalización de Tramites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15B003" id="_x0000_s1041" type="#_x0000_t202" style="position:absolute;left:0;text-align:left;margin-left:187.8pt;margin-top:16.25pt;width:120pt;height:110.6pt;z-index:251685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" filled="f" stroked="f">
                      <v:textbox style="mso-fit-shape-to-text:t">
                        <w:txbxContent>
                          <w:p w14:paraId="6566DE83" w14:textId="7CE2A6C3" w:rsidR="00E527BE" w:rsidRPr="006D529D" w:rsidRDefault="00E527BE" w:rsidP="006D529D">
                            <w:pPr>
                              <w:rPr>
                                <w:b/>
                                <w:bCs/>
                                <w:sz w:val="16"/>
                                <w:szCs w:val="16"/>
                              </w:rPr>
                            </w:pPr>
                            <w:r>
                              <w:rPr>
                                <w:b/>
                                <w:bCs/>
                                <w:sz w:val="16"/>
                                <w:szCs w:val="16"/>
                              </w:rPr>
                              <w:t>Racionalización de Tramites</w:t>
                            </w:r>
                          </w:p>
                        </w:txbxContent>
                      </v:textbox>
                      <w10:wrap type="square"/>
                    </v:shape>
                  </w:pict>
                </mc:Fallback>
              </mc:AlternateContent>
            </w:r>
          </w:p>
          <w:p w14:paraId="43A11A32" w14:textId="7EAFDFC5" w:rsidR="00AA2DC2" w:rsidRPr="00357E39" w:rsidRDefault="002C47BD" w:rsidP="0040436A">
            <w:pPr>
              <w:pStyle w:val="Prrafodelista"/>
              <w:tabs>
                <w:tab w:val="left" w:pos="5068"/>
              </w:tabs>
              <w:spacing w:line="360" w:lineRule="auto"/>
              <w:ind w:left="318"/>
              <w:jc w:val="both"/>
              <w:rPr>
                <w:rFonts w:ascii="Cambria" w:hAnsi="Cambria" w:cs="Kalinga"/>
                <w:color w:val="000000"/>
                <w:sz w:val="18"/>
                <w:szCs w:val="18"/>
                <w:lang w:val="es-ES"/>
              </w:rPr>
            </w:pPr>
            <w:r w:rsidRPr="00357E39">
              <w:rPr>
                <w:rFonts w:ascii="Cambria" w:hAnsi="Cambria" w:cs="Kalinga"/>
                <w:noProof/>
                <w:color w:val="000000"/>
                <w:sz w:val="18"/>
                <w:szCs w:val="18"/>
                <w:lang w:val="es-ES"/>
              </w:rPr>
              <mc:AlternateContent>
                <mc:Choice Requires="wps">
                  <w:drawing>
                    <wp:anchor distT="0" distB="0" distL="114300" distR="114300" simplePos="0" relativeHeight="251683328" behindDoc="0" locked="0" layoutInCell="1" allowOverlap="1" wp14:anchorId="4443A98A" wp14:editId="184D9CAB">
                      <wp:simplePos x="0" y="0"/>
                      <wp:positionH relativeFrom="column">
                        <wp:posOffset>657225</wp:posOffset>
                      </wp:positionH>
                      <wp:positionV relativeFrom="paragraph">
                        <wp:posOffset>80645</wp:posOffset>
                      </wp:positionV>
                      <wp:extent cx="1647825" cy="0"/>
                      <wp:effectExtent l="0" t="95250" r="0" b="95250"/>
                      <wp:wrapNone/>
                      <wp:docPr id="23" name="Conector recto de flecha 23"/>
                      <wp:cNvGraphicFramePr/>
                      <a:graphic xmlns:a="http://schemas.openxmlformats.org/drawingml/2006/main">
                        <a:graphicData uri="http://schemas.microsoft.com/office/word/2010/wordprocessingShape">
                          <wps:wsp>
                            <wps:cNvCnPr/>
                            <wps:spPr>
                              <a:xfrm>
                                <a:off x="0" y="0"/>
                                <a:ext cx="1647825" cy="0"/>
                              </a:xfrm>
                              <a:prstGeom prst="straightConnector1">
                                <a:avLst/>
                              </a:prstGeom>
                              <a:noFill/>
                              <a:ln w="34925" cap="flat" cmpd="sng" algn="ctr">
                                <a:solidFill>
                                  <a:srgbClr val="FFC000"/>
                                </a:solidFill>
                                <a:prstDash val="solid"/>
                                <a:tailEnd type="triangle"/>
                              </a:ln>
                              <a:effectLst/>
                            </wps:spPr>
                            <wps:bodyPr/>
                          </wps:wsp>
                        </a:graphicData>
                      </a:graphic>
                    </wp:anchor>
                  </w:drawing>
                </mc:Choice>
                <mc:Fallback>
                  <w:pict>
                    <v:shape w14:anchorId="5545D44C" id="Conector recto de flecha 23" o:spid="_x0000_s1026" type="#_x0000_t32" style="position:absolute;margin-left:51.75pt;margin-top:6.35pt;width:129.75pt;height:0;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" strokecolor="#ffc000" strokeweight="2.75pt">
                      <v:stroke endarrow="block"/>
                    </v:shape>
                  </w:pict>
                </mc:Fallback>
              </mc:AlternateContent>
            </w:r>
          </w:p>
          <w:p w14:paraId="67780B4A" w14:textId="0F716C2E" w:rsidR="00AA2DC2" w:rsidRPr="00357E39" w:rsidRDefault="00B943CF" w:rsidP="0040436A">
            <w:pPr>
              <w:pStyle w:val="Prrafodelista"/>
              <w:tabs>
                <w:tab w:val="left" w:pos="5068"/>
              </w:tabs>
              <w:spacing w:line="360" w:lineRule="auto"/>
              <w:ind w:left="318"/>
              <w:jc w:val="both"/>
              <w:rPr>
                <w:rFonts w:ascii="Cambria" w:hAnsi="Cambria" w:cs="Kalinga"/>
                <w:color w:val="000000"/>
                <w:sz w:val="18"/>
                <w:szCs w:val="18"/>
                <w:lang w:val="es-ES"/>
              </w:rPr>
            </w:pPr>
            <w:r w:rsidRPr="00357E39">
              <w:rPr>
                <w:rFonts w:ascii="Cambria" w:hAnsi="Cambria" w:cs="Kalinga"/>
                <w:noProof/>
                <w:color w:val="000000"/>
                <w:sz w:val="18"/>
                <w:szCs w:val="18"/>
                <w:lang w:val="es-ES"/>
              </w:rPr>
              <mc:AlternateContent>
                <mc:Choice Requires="wps">
                  <w:drawing>
                    <wp:anchor distT="0" distB="0" distL="114300" distR="114300" simplePos="0" relativeHeight="251687424" behindDoc="0" locked="0" layoutInCell="1" allowOverlap="1" wp14:anchorId="0827A58A" wp14:editId="55F883D5">
                      <wp:simplePos x="0" y="0"/>
                      <wp:positionH relativeFrom="column">
                        <wp:posOffset>213360</wp:posOffset>
                      </wp:positionH>
                      <wp:positionV relativeFrom="paragraph">
                        <wp:posOffset>64770</wp:posOffset>
                      </wp:positionV>
                      <wp:extent cx="447675" cy="400050"/>
                      <wp:effectExtent l="0" t="0" r="9525" b="0"/>
                      <wp:wrapNone/>
                      <wp:docPr id="26" name="Diagrama de flujo: conector 26"/>
                      <wp:cNvGraphicFramePr/>
                      <a:graphic xmlns:a="http://schemas.openxmlformats.org/drawingml/2006/main">
                        <a:graphicData uri="http://schemas.microsoft.com/office/word/2010/wordprocessingShape">
                          <wps:wsp>
                            <wps:cNvSpPr/>
                            <wps:spPr>
                              <a:xfrm>
                                <a:off x="0" y="0"/>
                                <a:ext cx="447675" cy="400050"/>
                              </a:xfrm>
                              <a:prstGeom prst="flowChartConnector">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055FF" id="Diagrama de flujo: conector 26" o:spid="_x0000_s1026" type="#_x0000_t120" style="position:absolute;margin-left:16.8pt;margin-top:5.1pt;width:35.25pt;height:31.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" fillcolor="#00b050" stroked="f" strokeweight="2pt"/>
                  </w:pict>
                </mc:Fallback>
              </mc:AlternateContent>
            </w:r>
            <w:r w:rsidR="002C47BD" w:rsidRPr="00357E39">
              <w:rPr>
                <w:rFonts w:ascii="Cambria" w:hAnsi="Cambria" w:cs="Kalinga"/>
                <w:noProof/>
                <w:color w:val="000000"/>
                <w:sz w:val="18"/>
                <w:szCs w:val="18"/>
                <w:lang w:val="es-ES"/>
              </w:rPr>
              <mc:AlternateContent>
                <mc:Choice Requires="wps">
                  <w:drawing>
                    <wp:anchor distT="45720" distB="45720" distL="114300" distR="114300" simplePos="0" relativeHeight="251691520" behindDoc="0" locked="0" layoutInCell="1" allowOverlap="1" wp14:anchorId="40F3B731" wp14:editId="30A4C020">
                      <wp:simplePos x="0" y="0"/>
                      <wp:positionH relativeFrom="column">
                        <wp:posOffset>2404110</wp:posOffset>
                      </wp:positionH>
                      <wp:positionV relativeFrom="paragraph">
                        <wp:posOffset>142875</wp:posOffset>
                      </wp:positionV>
                      <wp:extent cx="1228725" cy="1404620"/>
                      <wp:effectExtent l="0" t="0" r="0" b="0"/>
                      <wp:wrapSquare wrapText="bothSides"/>
                      <wp:docPr id="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404620"/>
                              </a:xfrm>
                              <a:prstGeom prst="rect">
                                <a:avLst/>
                              </a:prstGeom>
                              <a:noFill/>
                              <a:ln w="9525">
                                <a:noFill/>
                                <a:miter lim="800000"/>
                                <a:headEnd/>
                                <a:tailEnd/>
                              </a:ln>
                            </wps:spPr>
                            <wps:txbx>
                              <w:txbxContent>
                                <w:p w14:paraId="5B6D6AA8" w14:textId="3D277AD2" w:rsidR="00E527BE" w:rsidRPr="006D529D" w:rsidRDefault="00E527BE" w:rsidP="006D529D">
                                  <w:pPr>
                                    <w:rPr>
                                      <w:b/>
                                      <w:bCs/>
                                      <w:sz w:val="16"/>
                                      <w:szCs w:val="16"/>
                                    </w:rPr>
                                  </w:pPr>
                                  <w:r>
                                    <w:rPr>
                                      <w:b/>
                                      <w:bCs/>
                                      <w:sz w:val="16"/>
                                      <w:szCs w:val="16"/>
                                    </w:rPr>
                                    <w:t>Rendición de cuentas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F3B731" id="_x0000_s1042" type="#_x0000_t202" style="position:absolute;left:0;text-align:left;margin-left:189.3pt;margin-top:11.25pt;width:96.75pt;height:110.6pt;z-index:251691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" filled="f" stroked="f">
                      <v:textbox style="mso-fit-shape-to-text:t">
                        <w:txbxContent>
                          <w:p w14:paraId="5B6D6AA8" w14:textId="3D277AD2" w:rsidR="00E527BE" w:rsidRPr="006D529D" w:rsidRDefault="00E527BE" w:rsidP="006D529D">
                            <w:pPr>
                              <w:rPr>
                                <w:b/>
                                <w:bCs/>
                                <w:sz w:val="16"/>
                                <w:szCs w:val="16"/>
                              </w:rPr>
                            </w:pPr>
                            <w:r>
                              <w:rPr>
                                <w:b/>
                                <w:bCs/>
                                <w:sz w:val="16"/>
                                <w:szCs w:val="16"/>
                              </w:rPr>
                              <w:t>Rendición de cuentas</w:t>
                            </w:r>
                          </w:p>
                        </w:txbxContent>
                      </v:textbox>
                      <w10:wrap type="square"/>
                    </v:shape>
                  </w:pict>
                </mc:Fallback>
              </mc:AlternateContent>
            </w:r>
          </w:p>
          <w:p w14:paraId="171EACBD" w14:textId="121DFA05" w:rsidR="00AA2DC2" w:rsidRPr="00357E39" w:rsidRDefault="00755F30" w:rsidP="0040436A">
            <w:pPr>
              <w:pStyle w:val="Prrafodelista"/>
              <w:tabs>
                <w:tab w:val="left" w:pos="5068"/>
              </w:tabs>
              <w:spacing w:line="360" w:lineRule="auto"/>
              <w:ind w:left="318"/>
              <w:jc w:val="both"/>
              <w:rPr>
                <w:rFonts w:ascii="Cambria" w:hAnsi="Cambria" w:cs="Kalinga"/>
                <w:color w:val="000000"/>
                <w:sz w:val="18"/>
                <w:szCs w:val="18"/>
                <w:lang w:val="es-ES"/>
              </w:rPr>
            </w:pPr>
            <w:r w:rsidRPr="00357E39">
              <w:rPr>
                <w:rFonts w:ascii="Cambria" w:hAnsi="Cambria" w:cs="Kalinga"/>
                <w:noProof/>
                <w:color w:val="000000"/>
                <w:sz w:val="18"/>
                <w:szCs w:val="18"/>
                <w:lang w:val="es-ES"/>
              </w:rPr>
              <mc:AlternateContent>
                <mc:Choice Requires="wps">
                  <w:drawing>
                    <wp:anchor distT="0" distB="0" distL="114300" distR="114300" simplePos="0" relativeHeight="251693568" behindDoc="0" locked="0" layoutInCell="1" allowOverlap="1" wp14:anchorId="3252F711" wp14:editId="4F561DD9">
                      <wp:simplePos x="0" y="0"/>
                      <wp:positionH relativeFrom="column">
                        <wp:posOffset>213360</wp:posOffset>
                      </wp:positionH>
                      <wp:positionV relativeFrom="paragraph">
                        <wp:posOffset>248285</wp:posOffset>
                      </wp:positionV>
                      <wp:extent cx="457200" cy="419100"/>
                      <wp:effectExtent l="0" t="0" r="0" b="0"/>
                      <wp:wrapNone/>
                      <wp:docPr id="43" name="Diagrama de flujo: conector 43"/>
                      <wp:cNvGraphicFramePr/>
                      <a:graphic xmlns:a="http://schemas.openxmlformats.org/drawingml/2006/main">
                        <a:graphicData uri="http://schemas.microsoft.com/office/word/2010/wordprocessingShape">
                          <wps:wsp>
                            <wps:cNvSpPr/>
                            <wps:spPr>
                              <a:xfrm>
                                <a:off x="0" y="0"/>
                                <a:ext cx="457200" cy="419100"/>
                              </a:xfrm>
                              <a:prstGeom prst="flowChartConnector">
                                <a:avLst/>
                              </a:prstGeom>
                              <a:solidFill>
                                <a:srgbClr val="7030A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764B2" id="Diagrama de flujo: conector 43" o:spid="_x0000_s1026" type="#_x0000_t120" style="position:absolute;margin-left:16.8pt;margin-top:19.55pt;width:36pt;height:33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" fillcolor="#7030a0" stroked="f" strokeweight="2pt"/>
                  </w:pict>
                </mc:Fallback>
              </mc:AlternateContent>
            </w:r>
            <w:r w:rsidR="002C47BD" w:rsidRPr="00357E39">
              <w:rPr>
                <w:rFonts w:ascii="Cambria" w:hAnsi="Cambria" w:cs="Kalinga"/>
                <w:noProof/>
                <w:color w:val="000000"/>
                <w:sz w:val="18"/>
                <w:szCs w:val="18"/>
                <w:lang w:val="es-ES"/>
              </w:rPr>
              <mc:AlternateContent>
                <mc:Choice Requires="wps">
                  <w:drawing>
                    <wp:anchor distT="0" distB="0" distL="114300" distR="114300" simplePos="0" relativeHeight="251689472" behindDoc="0" locked="0" layoutInCell="1" allowOverlap="1" wp14:anchorId="12F44CAC" wp14:editId="2833727C">
                      <wp:simplePos x="0" y="0"/>
                      <wp:positionH relativeFrom="column">
                        <wp:posOffset>657225</wp:posOffset>
                      </wp:positionH>
                      <wp:positionV relativeFrom="paragraph">
                        <wp:posOffset>41275</wp:posOffset>
                      </wp:positionV>
                      <wp:extent cx="1647825" cy="0"/>
                      <wp:effectExtent l="0" t="95250" r="0" b="95250"/>
                      <wp:wrapNone/>
                      <wp:docPr id="41" name="Conector recto de flecha 41"/>
                      <wp:cNvGraphicFramePr/>
                      <a:graphic xmlns:a="http://schemas.openxmlformats.org/drawingml/2006/main">
                        <a:graphicData uri="http://schemas.microsoft.com/office/word/2010/wordprocessingShape">
                          <wps:wsp>
                            <wps:cNvCnPr/>
                            <wps:spPr>
                              <a:xfrm>
                                <a:off x="0" y="0"/>
                                <a:ext cx="1647825" cy="0"/>
                              </a:xfrm>
                              <a:prstGeom prst="straightConnector1">
                                <a:avLst/>
                              </a:prstGeom>
                              <a:noFill/>
                              <a:ln w="34925" cap="flat" cmpd="sng" algn="ctr">
                                <a:solidFill>
                                  <a:srgbClr val="00B050"/>
                                </a:solidFill>
                                <a:prstDash val="solid"/>
                                <a:tailEnd type="triangle"/>
                              </a:ln>
                              <a:effectLst/>
                            </wps:spPr>
                            <wps:bodyPr/>
                          </wps:wsp>
                        </a:graphicData>
                      </a:graphic>
                    </wp:anchor>
                  </w:drawing>
                </mc:Choice>
                <mc:Fallback>
                  <w:pict>
                    <v:shape w14:anchorId="2DB64FE5" id="Conector recto de flecha 41" o:spid="_x0000_s1026" type="#_x0000_t32" style="position:absolute;margin-left:51.75pt;margin-top:3.25pt;width:129.75pt;height:0;z-index:251689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" strokecolor="#00b050" strokeweight="2.75pt">
                      <v:stroke endarrow="block"/>
                    </v:shape>
                  </w:pict>
                </mc:Fallback>
              </mc:AlternateContent>
            </w:r>
          </w:p>
          <w:p w14:paraId="30E57F44" w14:textId="463248C1" w:rsidR="00AA2DC2" w:rsidRPr="00357E39" w:rsidRDefault="002C47BD" w:rsidP="0040436A">
            <w:pPr>
              <w:pStyle w:val="Prrafodelista"/>
              <w:tabs>
                <w:tab w:val="left" w:pos="5068"/>
              </w:tabs>
              <w:spacing w:line="360" w:lineRule="auto"/>
              <w:ind w:left="318"/>
              <w:jc w:val="both"/>
              <w:rPr>
                <w:rFonts w:ascii="Cambria" w:hAnsi="Cambria" w:cs="Kalinga"/>
                <w:color w:val="000000"/>
                <w:sz w:val="18"/>
                <w:szCs w:val="18"/>
                <w:lang w:val="es-ES"/>
              </w:rPr>
            </w:pPr>
            <w:r w:rsidRPr="00357E39">
              <w:rPr>
                <w:rFonts w:ascii="Cambria" w:hAnsi="Cambria" w:cs="Kalinga"/>
                <w:noProof/>
                <w:color w:val="000000"/>
                <w:sz w:val="18"/>
                <w:szCs w:val="18"/>
                <w:lang w:val="es-ES"/>
              </w:rPr>
              <mc:AlternateContent>
                <mc:Choice Requires="wps">
                  <w:drawing>
                    <wp:anchor distT="45720" distB="45720" distL="114300" distR="114300" simplePos="0" relativeHeight="251697664" behindDoc="0" locked="0" layoutInCell="1" allowOverlap="1" wp14:anchorId="5DEA635D" wp14:editId="03CD3B11">
                      <wp:simplePos x="0" y="0"/>
                      <wp:positionH relativeFrom="column">
                        <wp:posOffset>2404110</wp:posOffset>
                      </wp:positionH>
                      <wp:positionV relativeFrom="paragraph">
                        <wp:posOffset>117475</wp:posOffset>
                      </wp:positionV>
                      <wp:extent cx="2705100" cy="1404620"/>
                      <wp:effectExtent l="0" t="0" r="0" b="0"/>
                      <wp:wrapSquare wrapText="bothSides"/>
                      <wp:docPr id="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404620"/>
                              </a:xfrm>
                              <a:prstGeom prst="rect">
                                <a:avLst/>
                              </a:prstGeom>
                              <a:noFill/>
                              <a:ln w="9525">
                                <a:noFill/>
                                <a:miter lim="800000"/>
                                <a:headEnd/>
                                <a:tailEnd/>
                              </a:ln>
                            </wps:spPr>
                            <wps:txbx>
                              <w:txbxContent>
                                <w:p w14:paraId="6FF8D9EC" w14:textId="76538A11" w:rsidR="00E527BE" w:rsidRPr="006D529D" w:rsidRDefault="00E527BE" w:rsidP="006D529D">
                                  <w:pPr>
                                    <w:rPr>
                                      <w:b/>
                                      <w:bCs/>
                                      <w:sz w:val="16"/>
                                      <w:szCs w:val="16"/>
                                    </w:rPr>
                                  </w:pPr>
                                  <w:r>
                                    <w:rPr>
                                      <w:b/>
                                      <w:bCs/>
                                      <w:sz w:val="16"/>
                                      <w:szCs w:val="16"/>
                                    </w:rPr>
                                    <w:t>Mecanismos para mejorar la atención al ciudadano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EA635D" id="_x0000_s1043" type="#_x0000_t202" style="position:absolute;left:0;text-align:left;margin-left:189.3pt;margin-top:9.25pt;width:213pt;height:110.6pt;z-index:251697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" filled="f" stroked="f">
                      <v:textbox style="mso-fit-shape-to-text:t">
                        <w:txbxContent>
                          <w:p w14:paraId="6FF8D9EC" w14:textId="76538A11" w:rsidR="00E527BE" w:rsidRPr="006D529D" w:rsidRDefault="00E527BE" w:rsidP="006D529D">
                            <w:pPr>
                              <w:rPr>
                                <w:b/>
                                <w:bCs/>
                                <w:sz w:val="16"/>
                                <w:szCs w:val="16"/>
                              </w:rPr>
                            </w:pPr>
                            <w:r>
                              <w:rPr>
                                <w:b/>
                                <w:bCs/>
                                <w:sz w:val="16"/>
                                <w:szCs w:val="16"/>
                              </w:rPr>
                              <w:t>Mecanismos para mejorar la atención al ciudadano</w:t>
                            </w:r>
                          </w:p>
                        </w:txbxContent>
                      </v:textbox>
                      <w10:wrap type="square"/>
                    </v:shape>
                  </w:pict>
                </mc:Fallback>
              </mc:AlternateContent>
            </w:r>
            <w:r w:rsidRPr="00357E39">
              <w:rPr>
                <w:rFonts w:ascii="Cambria" w:hAnsi="Cambria" w:cs="Kalinga"/>
                <w:noProof/>
                <w:color w:val="000000"/>
                <w:sz w:val="18"/>
                <w:szCs w:val="18"/>
                <w:lang w:val="es-ES"/>
              </w:rPr>
              <mc:AlternateContent>
                <mc:Choice Requires="wps">
                  <w:drawing>
                    <wp:anchor distT="0" distB="0" distL="114300" distR="114300" simplePos="0" relativeHeight="251695616" behindDoc="0" locked="0" layoutInCell="1" allowOverlap="1" wp14:anchorId="4D8E5DAA" wp14:editId="0417E128">
                      <wp:simplePos x="0" y="0"/>
                      <wp:positionH relativeFrom="column">
                        <wp:posOffset>647700</wp:posOffset>
                      </wp:positionH>
                      <wp:positionV relativeFrom="paragraph">
                        <wp:posOffset>248285</wp:posOffset>
                      </wp:positionV>
                      <wp:extent cx="1647825" cy="0"/>
                      <wp:effectExtent l="0" t="95250" r="0" b="95250"/>
                      <wp:wrapNone/>
                      <wp:docPr id="44" name="Conector recto de flecha 44"/>
                      <wp:cNvGraphicFramePr/>
                      <a:graphic xmlns:a="http://schemas.openxmlformats.org/drawingml/2006/main">
                        <a:graphicData uri="http://schemas.microsoft.com/office/word/2010/wordprocessingShape">
                          <wps:wsp>
                            <wps:cNvCnPr/>
                            <wps:spPr>
                              <a:xfrm>
                                <a:off x="0" y="0"/>
                                <a:ext cx="1647825" cy="0"/>
                              </a:xfrm>
                              <a:prstGeom prst="straightConnector1">
                                <a:avLst/>
                              </a:prstGeom>
                              <a:noFill/>
                              <a:ln w="34925" cap="flat" cmpd="sng" algn="ctr">
                                <a:solidFill>
                                  <a:srgbClr val="7030A0"/>
                                </a:solidFill>
                                <a:prstDash val="solid"/>
                                <a:tailEnd type="triangle"/>
                              </a:ln>
                              <a:effectLst/>
                            </wps:spPr>
                            <wps:bodyPr/>
                          </wps:wsp>
                        </a:graphicData>
                      </a:graphic>
                    </wp:anchor>
                  </w:drawing>
                </mc:Choice>
                <mc:Fallback>
                  <w:pict>
                    <v:shape w14:anchorId="216A0107" id="Conector recto de flecha 44" o:spid="_x0000_s1026" type="#_x0000_t32" style="position:absolute;margin-left:51pt;margin-top:19.55pt;width:129.75pt;height:0;z-index:251695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" strokecolor="#7030a0" strokeweight="2.75pt">
                      <v:stroke endarrow="block"/>
                    </v:shape>
                  </w:pict>
                </mc:Fallback>
              </mc:AlternateContent>
            </w:r>
          </w:p>
          <w:p w14:paraId="259741AA" w14:textId="2CB5761A" w:rsidR="006D529D" w:rsidRPr="00357E39" w:rsidRDefault="002C47BD" w:rsidP="0040436A">
            <w:pPr>
              <w:pStyle w:val="Prrafodelista"/>
              <w:tabs>
                <w:tab w:val="left" w:pos="5068"/>
              </w:tabs>
              <w:spacing w:line="360" w:lineRule="auto"/>
              <w:ind w:left="318"/>
              <w:jc w:val="both"/>
              <w:rPr>
                <w:rFonts w:ascii="Cambria" w:hAnsi="Cambria" w:cs="Kalinga"/>
                <w:color w:val="000000"/>
                <w:sz w:val="18"/>
                <w:szCs w:val="18"/>
                <w:lang w:val="es-ES"/>
              </w:rPr>
            </w:pPr>
            <w:r w:rsidRPr="00357E39">
              <w:rPr>
                <w:rFonts w:ascii="Cambria" w:hAnsi="Cambria" w:cs="Kalinga"/>
                <w:noProof/>
                <w:color w:val="000000"/>
                <w:sz w:val="18"/>
                <w:szCs w:val="18"/>
                <w:lang w:val="es-ES"/>
              </w:rPr>
              <mc:AlternateContent>
                <mc:Choice Requires="wps">
                  <w:drawing>
                    <wp:anchor distT="0" distB="0" distL="114300" distR="114300" simplePos="0" relativeHeight="251699712" behindDoc="0" locked="0" layoutInCell="1" allowOverlap="1" wp14:anchorId="2846ED59" wp14:editId="709D5471">
                      <wp:simplePos x="0" y="0"/>
                      <wp:positionH relativeFrom="column">
                        <wp:posOffset>213360</wp:posOffset>
                      </wp:positionH>
                      <wp:positionV relativeFrom="paragraph">
                        <wp:posOffset>233045</wp:posOffset>
                      </wp:positionV>
                      <wp:extent cx="447675" cy="390525"/>
                      <wp:effectExtent l="0" t="0" r="9525" b="9525"/>
                      <wp:wrapNone/>
                      <wp:docPr id="46" name="Diagrama de flujo: conector 46"/>
                      <wp:cNvGraphicFramePr/>
                      <a:graphic xmlns:a="http://schemas.openxmlformats.org/drawingml/2006/main">
                        <a:graphicData uri="http://schemas.microsoft.com/office/word/2010/wordprocessingShape">
                          <wps:wsp>
                            <wps:cNvSpPr/>
                            <wps:spPr>
                              <a:xfrm>
                                <a:off x="0" y="0"/>
                                <a:ext cx="447675" cy="390525"/>
                              </a:xfrm>
                              <a:prstGeom prst="flowChartConnector">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18D70" id="Diagrama de flujo: conector 46" o:spid="_x0000_s1026" type="#_x0000_t120" style="position:absolute;margin-left:16.8pt;margin-top:18.35pt;width:35.25pt;height:30.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" fillcolor="#00b0f0" stroked="f" strokeweight="2pt"/>
                  </w:pict>
                </mc:Fallback>
              </mc:AlternateContent>
            </w:r>
          </w:p>
          <w:p w14:paraId="51838468" w14:textId="529298F8" w:rsidR="006D529D" w:rsidRPr="00357E39" w:rsidRDefault="00B943CF" w:rsidP="0040436A">
            <w:pPr>
              <w:pStyle w:val="Prrafodelista"/>
              <w:tabs>
                <w:tab w:val="left" w:pos="5068"/>
              </w:tabs>
              <w:spacing w:line="360" w:lineRule="auto"/>
              <w:ind w:left="318"/>
              <w:jc w:val="both"/>
              <w:rPr>
                <w:rFonts w:ascii="Cambria" w:hAnsi="Cambria" w:cs="Kalinga"/>
                <w:color w:val="000000"/>
                <w:sz w:val="18"/>
                <w:szCs w:val="18"/>
                <w:lang w:val="es-ES"/>
              </w:rPr>
            </w:pPr>
            <w:r w:rsidRPr="00357E39">
              <w:rPr>
                <w:rFonts w:ascii="Cambria" w:hAnsi="Cambria" w:cs="Kalinga"/>
                <w:noProof/>
                <w:color w:val="000000"/>
                <w:sz w:val="18"/>
                <w:szCs w:val="18"/>
                <w:lang w:val="es-ES"/>
              </w:rPr>
              <mc:AlternateContent>
                <mc:Choice Requires="wps">
                  <w:drawing>
                    <wp:anchor distT="0" distB="0" distL="114300" distR="114300" simplePos="0" relativeHeight="251701760" behindDoc="0" locked="0" layoutInCell="1" allowOverlap="1" wp14:anchorId="3B99123D" wp14:editId="5BAB5EC4">
                      <wp:simplePos x="0" y="0"/>
                      <wp:positionH relativeFrom="column">
                        <wp:posOffset>657225</wp:posOffset>
                      </wp:positionH>
                      <wp:positionV relativeFrom="paragraph">
                        <wp:posOffset>206375</wp:posOffset>
                      </wp:positionV>
                      <wp:extent cx="1647825" cy="0"/>
                      <wp:effectExtent l="0" t="95250" r="0" b="95250"/>
                      <wp:wrapNone/>
                      <wp:docPr id="47" name="Conector recto de flecha 47"/>
                      <wp:cNvGraphicFramePr/>
                      <a:graphic xmlns:a="http://schemas.openxmlformats.org/drawingml/2006/main">
                        <a:graphicData uri="http://schemas.microsoft.com/office/word/2010/wordprocessingShape">
                          <wps:wsp>
                            <wps:cNvCnPr/>
                            <wps:spPr>
                              <a:xfrm>
                                <a:off x="0" y="0"/>
                                <a:ext cx="1647825" cy="0"/>
                              </a:xfrm>
                              <a:prstGeom prst="straightConnector1">
                                <a:avLst/>
                              </a:prstGeom>
                              <a:noFill/>
                              <a:ln w="34925" cap="flat" cmpd="sng" algn="ctr">
                                <a:solidFill>
                                  <a:srgbClr val="00B0F0"/>
                                </a:solidFill>
                                <a:prstDash val="solid"/>
                                <a:tailEnd type="triangle"/>
                              </a:ln>
                              <a:effectLst/>
                            </wps:spPr>
                            <wps:bodyPr/>
                          </wps:wsp>
                        </a:graphicData>
                      </a:graphic>
                    </wp:anchor>
                  </w:drawing>
                </mc:Choice>
                <mc:Fallback>
                  <w:pict>
                    <v:shape w14:anchorId="69D6EBA5" id="Conector recto de flecha 47" o:spid="_x0000_s1026" type="#_x0000_t32" style="position:absolute;margin-left:51.75pt;margin-top:16.25pt;width:129.75pt;height:0;z-index:251701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" strokecolor="#00b0f0" strokeweight="2.75pt">
                      <v:stroke endarrow="block"/>
                    </v:shape>
                  </w:pict>
                </mc:Fallback>
              </mc:AlternateContent>
            </w:r>
            <w:r w:rsidR="002C47BD" w:rsidRPr="00357E39">
              <w:rPr>
                <w:rFonts w:ascii="Cambria" w:hAnsi="Cambria" w:cs="Kalinga"/>
                <w:noProof/>
                <w:color w:val="000000"/>
                <w:sz w:val="18"/>
                <w:szCs w:val="18"/>
                <w:lang w:val="es-ES"/>
              </w:rPr>
              <mc:AlternateContent>
                <mc:Choice Requires="wps">
                  <w:drawing>
                    <wp:anchor distT="45720" distB="45720" distL="114300" distR="114300" simplePos="0" relativeHeight="251703808" behindDoc="0" locked="0" layoutInCell="1" allowOverlap="1" wp14:anchorId="2E16858E" wp14:editId="5D034AD8">
                      <wp:simplePos x="0" y="0"/>
                      <wp:positionH relativeFrom="column">
                        <wp:posOffset>2413000</wp:posOffset>
                      </wp:positionH>
                      <wp:positionV relativeFrom="paragraph">
                        <wp:posOffset>73660</wp:posOffset>
                      </wp:positionV>
                      <wp:extent cx="2981325" cy="1404620"/>
                      <wp:effectExtent l="0" t="0" r="0" b="0"/>
                      <wp:wrapSquare wrapText="bothSides"/>
                      <wp:docPr id="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404620"/>
                              </a:xfrm>
                              <a:prstGeom prst="rect">
                                <a:avLst/>
                              </a:prstGeom>
                              <a:noFill/>
                              <a:ln w="9525">
                                <a:noFill/>
                                <a:miter lim="800000"/>
                                <a:headEnd/>
                                <a:tailEnd/>
                              </a:ln>
                            </wps:spPr>
                            <wps:txbx>
                              <w:txbxContent>
                                <w:p w14:paraId="0464764F" w14:textId="12060EB5" w:rsidR="00E527BE" w:rsidRPr="006D529D" w:rsidRDefault="00E527BE" w:rsidP="002C47BD">
                                  <w:pPr>
                                    <w:rPr>
                                      <w:b/>
                                      <w:bCs/>
                                      <w:sz w:val="16"/>
                                      <w:szCs w:val="16"/>
                                    </w:rPr>
                                  </w:pPr>
                                  <w:r>
                                    <w:rPr>
                                      <w:b/>
                                      <w:bCs/>
                                      <w:sz w:val="16"/>
                                      <w:szCs w:val="16"/>
                                    </w:rPr>
                                    <w:t>Mecanismos para la transparencia y acceso a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16858E" id="_x0000_s1044" type="#_x0000_t202" style="position:absolute;left:0;text-align:left;margin-left:190pt;margin-top:5.8pt;width:234.75pt;height:110.6pt;z-index:251703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" filled="f" stroked="f">
                      <v:textbox style="mso-fit-shape-to-text:t">
                        <w:txbxContent>
                          <w:p w14:paraId="0464764F" w14:textId="12060EB5" w:rsidR="00E527BE" w:rsidRPr="006D529D" w:rsidRDefault="00E527BE" w:rsidP="002C47BD">
                            <w:pPr>
                              <w:rPr>
                                <w:b/>
                                <w:bCs/>
                                <w:sz w:val="16"/>
                                <w:szCs w:val="16"/>
                              </w:rPr>
                            </w:pPr>
                            <w:r>
                              <w:rPr>
                                <w:b/>
                                <w:bCs/>
                                <w:sz w:val="16"/>
                                <w:szCs w:val="16"/>
                              </w:rPr>
                              <w:t>Mecanismos para la transparencia y acceso a la información</w:t>
                            </w:r>
                          </w:p>
                        </w:txbxContent>
                      </v:textbox>
                      <w10:wrap type="square"/>
                    </v:shape>
                  </w:pict>
                </mc:Fallback>
              </mc:AlternateContent>
            </w:r>
          </w:p>
          <w:p w14:paraId="4275B340" w14:textId="15C727F8" w:rsidR="006D529D" w:rsidRPr="00357E39" w:rsidRDefault="00C3420D" w:rsidP="0040436A">
            <w:pPr>
              <w:pStyle w:val="Prrafodelista"/>
              <w:tabs>
                <w:tab w:val="left" w:pos="5068"/>
              </w:tabs>
              <w:spacing w:line="360" w:lineRule="auto"/>
              <w:ind w:left="318"/>
              <w:jc w:val="both"/>
              <w:rPr>
                <w:rFonts w:ascii="Cambria" w:hAnsi="Cambria" w:cs="Kalinga"/>
                <w:color w:val="000000"/>
                <w:sz w:val="18"/>
                <w:szCs w:val="18"/>
                <w:lang w:val="es-ES"/>
              </w:rPr>
            </w:pPr>
            <w:r w:rsidRPr="00357E39">
              <w:rPr>
                <w:rFonts w:ascii="Cambria" w:hAnsi="Cambria" w:cs="Kalinga"/>
                <w:noProof/>
                <w:color w:val="000000"/>
                <w:sz w:val="18"/>
                <w:szCs w:val="18"/>
                <w:lang w:val="es-ES"/>
              </w:rPr>
              <mc:AlternateContent>
                <mc:Choice Requires="wps">
                  <w:drawing>
                    <wp:anchor distT="0" distB="0" distL="114300" distR="114300" simplePos="0" relativeHeight="251705856" behindDoc="0" locked="0" layoutInCell="1" allowOverlap="1" wp14:anchorId="56951778" wp14:editId="728F0426">
                      <wp:simplePos x="0" y="0"/>
                      <wp:positionH relativeFrom="column">
                        <wp:posOffset>209550</wp:posOffset>
                      </wp:positionH>
                      <wp:positionV relativeFrom="paragraph">
                        <wp:posOffset>162560</wp:posOffset>
                      </wp:positionV>
                      <wp:extent cx="466725" cy="390525"/>
                      <wp:effectExtent l="0" t="0" r="9525" b="9525"/>
                      <wp:wrapNone/>
                      <wp:docPr id="49" name="Diagrama de flujo: conector 49"/>
                      <wp:cNvGraphicFramePr/>
                      <a:graphic xmlns:a="http://schemas.openxmlformats.org/drawingml/2006/main">
                        <a:graphicData uri="http://schemas.microsoft.com/office/word/2010/wordprocessingShape">
                          <wps:wsp>
                            <wps:cNvSpPr/>
                            <wps:spPr>
                              <a:xfrm>
                                <a:off x="0" y="0"/>
                                <a:ext cx="466725" cy="390525"/>
                              </a:xfrm>
                              <a:prstGeom prst="flowChartConnector">
                                <a:avLst/>
                              </a:prstGeom>
                              <a:solidFill>
                                <a:srgbClr val="00206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BDD50" id="Diagrama de flujo: conector 49" o:spid="_x0000_s1026" type="#_x0000_t120" style="position:absolute;margin-left:16.5pt;margin-top:12.8pt;width:36.75pt;height:30.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" fillcolor="#002060" stroked="f" strokeweight="2pt"/>
                  </w:pict>
                </mc:Fallback>
              </mc:AlternateContent>
            </w:r>
            <w:r w:rsidRPr="00357E39">
              <w:rPr>
                <w:rFonts w:ascii="Cambria" w:hAnsi="Cambria" w:cs="Kalinga"/>
                <w:noProof/>
                <w:color w:val="000000"/>
                <w:sz w:val="18"/>
                <w:szCs w:val="18"/>
                <w:lang w:val="es-ES"/>
              </w:rPr>
              <mc:AlternateContent>
                <mc:Choice Requires="wps">
                  <w:drawing>
                    <wp:anchor distT="45720" distB="45720" distL="114300" distR="114300" simplePos="0" relativeHeight="251709952" behindDoc="0" locked="0" layoutInCell="1" allowOverlap="1" wp14:anchorId="1971D54A" wp14:editId="14550098">
                      <wp:simplePos x="0" y="0"/>
                      <wp:positionH relativeFrom="column">
                        <wp:posOffset>2423160</wp:posOffset>
                      </wp:positionH>
                      <wp:positionV relativeFrom="paragraph">
                        <wp:posOffset>243840</wp:posOffset>
                      </wp:positionV>
                      <wp:extent cx="914400" cy="1404620"/>
                      <wp:effectExtent l="0" t="0" r="0" b="0"/>
                      <wp:wrapSquare wrapText="bothSides"/>
                      <wp:docPr id="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noFill/>
                              <a:ln w="9525">
                                <a:noFill/>
                                <a:miter lim="800000"/>
                                <a:headEnd/>
                                <a:tailEnd/>
                              </a:ln>
                            </wps:spPr>
                            <wps:txbx>
                              <w:txbxContent>
                                <w:p w14:paraId="5F2C31AE" w14:textId="78B8DB40" w:rsidR="00E527BE" w:rsidRPr="006D529D" w:rsidRDefault="00E527BE" w:rsidP="00B943CF">
                                  <w:pPr>
                                    <w:rPr>
                                      <w:b/>
                                      <w:bCs/>
                                      <w:sz w:val="16"/>
                                      <w:szCs w:val="16"/>
                                    </w:rPr>
                                  </w:pPr>
                                  <w:r>
                                    <w:rPr>
                                      <w:b/>
                                      <w:bCs/>
                                      <w:sz w:val="16"/>
                                      <w:szCs w:val="16"/>
                                    </w:rPr>
                                    <w:t>Otras iniciativas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71D54A" id="_x0000_s1045" type="#_x0000_t202" style="position:absolute;left:0;text-align:left;margin-left:190.8pt;margin-top:19.2pt;width:1in;height:110.6pt;z-index:251709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" filled="f" stroked="f">
                      <v:textbox style="mso-fit-shape-to-text:t">
                        <w:txbxContent>
                          <w:p w14:paraId="5F2C31AE" w14:textId="78B8DB40" w:rsidR="00E527BE" w:rsidRPr="006D529D" w:rsidRDefault="00E527BE" w:rsidP="00B943CF">
                            <w:pPr>
                              <w:rPr>
                                <w:b/>
                                <w:bCs/>
                                <w:sz w:val="16"/>
                                <w:szCs w:val="16"/>
                              </w:rPr>
                            </w:pPr>
                            <w:r>
                              <w:rPr>
                                <w:b/>
                                <w:bCs/>
                                <w:sz w:val="16"/>
                                <w:szCs w:val="16"/>
                              </w:rPr>
                              <w:t>Otras iniciativas</w:t>
                            </w:r>
                          </w:p>
                        </w:txbxContent>
                      </v:textbox>
                      <w10:wrap type="square"/>
                    </v:shape>
                  </w:pict>
                </mc:Fallback>
              </mc:AlternateContent>
            </w:r>
          </w:p>
          <w:p w14:paraId="7F18F030" w14:textId="7ABADCD4" w:rsidR="00755F30" w:rsidRPr="00357E39" w:rsidRDefault="00C3420D" w:rsidP="00F50758">
            <w:pPr>
              <w:pStyle w:val="Prrafodelista"/>
              <w:tabs>
                <w:tab w:val="left" w:pos="5068"/>
              </w:tabs>
              <w:ind w:left="34"/>
              <w:jc w:val="both"/>
              <w:rPr>
                <w:rFonts w:ascii="Cambria" w:hAnsi="Cambria" w:cs="Kalinga"/>
                <w:color w:val="000000"/>
                <w:sz w:val="18"/>
                <w:szCs w:val="18"/>
                <w:lang w:val="es-ES"/>
              </w:rPr>
            </w:pPr>
            <w:r w:rsidRPr="00357E39">
              <w:rPr>
                <w:rFonts w:ascii="Cambria" w:hAnsi="Cambria" w:cs="Kalinga"/>
                <w:noProof/>
                <w:color w:val="000000"/>
                <w:sz w:val="18"/>
                <w:szCs w:val="18"/>
                <w:lang w:val="es-ES"/>
              </w:rPr>
              <mc:AlternateContent>
                <mc:Choice Requires="wps">
                  <w:drawing>
                    <wp:anchor distT="0" distB="0" distL="114300" distR="114300" simplePos="0" relativeHeight="251707904" behindDoc="0" locked="0" layoutInCell="1" allowOverlap="1" wp14:anchorId="3975A749" wp14:editId="6912B6A4">
                      <wp:simplePos x="0" y="0"/>
                      <wp:positionH relativeFrom="column">
                        <wp:posOffset>676275</wp:posOffset>
                      </wp:positionH>
                      <wp:positionV relativeFrom="paragraph">
                        <wp:posOffset>109855</wp:posOffset>
                      </wp:positionV>
                      <wp:extent cx="1647825" cy="0"/>
                      <wp:effectExtent l="0" t="95250" r="0" b="95250"/>
                      <wp:wrapNone/>
                      <wp:docPr id="50" name="Conector recto de flecha 50"/>
                      <wp:cNvGraphicFramePr/>
                      <a:graphic xmlns:a="http://schemas.openxmlformats.org/drawingml/2006/main">
                        <a:graphicData uri="http://schemas.microsoft.com/office/word/2010/wordprocessingShape">
                          <wps:wsp>
                            <wps:cNvCnPr/>
                            <wps:spPr>
                              <a:xfrm>
                                <a:off x="0" y="0"/>
                                <a:ext cx="1647825" cy="0"/>
                              </a:xfrm>
                              <a:prstGeom prst="straightConnector1">
                                <a:avLst/>
                              </a:prstGeom>
                              <a:noFill/>
                              <a:ln w="34925" cap="flat" cmpd="sng" algn="ctr">
                                <a:solidFill>
                                  <a:srgbClr val="002060"/>
                                </a:solidFill>
                                <a:prstDash val="solid"/>
                                <a:tailEnd type="triangle"/>
                              </a:ln>
                              <a:effectLst/>
                            </wps:spPr>
                            <wps:bodyPr/>
                          </wps:wsp>
                        </a:graphicData>
                      </a:graphic>
                    </wp:anchor>
                  </w:drawing>
                </mc:Choice>
                <mc:Fallback>
                  <w:pict>
                    <v:shape w14:anchorId="3EB79CB2" id="Conector recto de flecha 50" o:spid="_x0000_s1026" type="#_x0000_t32" style="position:absolute;margin-left:53.25pt;margin-top:8.65pt;width:129.75pt;height:0;z-index:251707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" strokecolor="#002060" strokeweight="2.75pt">
                      <v:stroke endarrow="block"/>
                    </v:shape>
                  </w:pict>
                </mc:Fallback>
              </mc:AlternateContent>
            </w:r>
          </w:p>
          <w:p w14:paraId="35269B15" w14:textId="77777777" w:rsidR="00755F30" w:rsidRPr="00357E39" w:rsidRDefault="00755F30" w:rsidP="00F50758">
            <w:pPr>
              <w:pStyle w:val="Prrafodelista"/>
              <w:tabs>
                <w:tab w:val="left" w:pos="5068"/>
              </w:tabs>
              <w:ind w:left="34"/>
              <w:jc w:val="both"/>
              <w:rPr>
                <w:rFonts w:ascii="Cambria" w:hAnsi="Cambria" w:cs="Kalinga"/>
                <w:color w:val="000000"/>
                <w:sz w:val="18"/>
                <w:szCs w:val="18"/>
                <w:lang w:val="es-ES"/>
              </w:rPr>
            </w:pPr>
          </w:p>
          <w:p w14:paraId="6CA224EC" w14:textId="77777777" w:rsidR="00C3420D" w:rsidRPr="00357E39" w:rsidRDefault="00C3420D" w:rsidP="00F50758">
            <w:pPr>
              <w:pStyle w:val="Prrafodelista"/>
              <w:tabs>
                <w:tab w:val="left" w:pos="5068"/>
              </w:tabs>
              <w:ind w:left="34"/>
              <w:jc w:val="both"/>
              <w:rPr>
                <w:rFonts w:ascii="Cambria" w:hAnsi="Cambria" w:cs="Kalinga"/>
                <w:color w:val="000000"/>
                <w:sz w:val="18"/>
                <w:szCs w:val="18"/>
                <w:lang w:val="es-ES"/>
              </w:rPr>
            </w:pPr>
          </w:p>
          <w:p w14:paraId="619156A0" w14:textId="182F3F64" w:rsidR="0003429F" w:rsidRPr="00357E39" w:rsidRDefault="00BC6815" w:rsidP="00F50758">
            <w:pPr>
              <w:pStyle w:val="Prrafodelista"/>
              <w:tabs>
                <w:tab w:val="left" w:pos="5068"/>
              </w:tabs>
              <w:ind w:left="34"/>
              <w:jc w:val="both"/>
              <w:rPr>
                <w:rFonts w:ascii="Cambria" w:hAnsi="Cambria" w:cs="Kalinga"/>
                <w:color w:val="000000"/>
                <w:sz w:val="18"/>
                <w:szCs w:val="18"/>
                <w:lang w:val="es-ES"/>
              </w:rPr>
            </w:pPr>
            <w:r w:rsidRPr="00357E39">
              <w:rPr>
                <w:rFonts w:ascii="Cambria" w:hAnsi="Cambria" w:cs="Kalinga"/>
                <w:color w:val="000000"/>
                <w:sz w:val="18"/>
                <w:szCs w:val="18"/>
                <w:lang w:val="es-ES"/>
              </w:rPr>
              <w:t xml:space="preserve">A </w:t>
            </w:r>
            <w:r w:rsidR="00357E39" w:rsidRPr="00357E39">
              <w:rPr>
                <w:rFonts w:ascii="Cambria" w:hAnsi="Cambria" w:cs="Kalinga"/>
                <w:color w:val="000000"/>
                <w:sz w:val="18"/>
                <w:szCs w:val="18"/>
                <w:lang w:val="es-ES"/>
              </w:rPr>
              <w:t>continuación,</w:t>
            </w:r>
            <w:r w:rsidR="00E4482E" w:rsidRPr="00357E39">
              <w:rPr>
                <w:rFonts w:ascii="Cambria" w:hAnsi="Cambria" w:cs="Kalinga"/>
                <w:color w:val="000000"/>
                <w:sz w:val="18"/>
                <w:szCs w:val="18"/>
                <w:lang w:val="es-ES"/>
              </w:rPr>
              <w:t xml:space="preserve"> se relacionan cada uno de los componentes que hacen parte del Plan Anticorrupción y de Atención al Ciudadano del Distrito de Cartagena.</w:t>
            </w:r>
          </w:p>
          <w:p w14:paraId="1E98DDC0" w14:textId="697FDEB2" w:rsidR="00EC0B7F" w:rsidRPr="00357E39" w:rsidRDefault="00EC0B7F" w:rsidP="00F50758">
            <w:pPr>
              <w:pStyle w:val="Prrafodelista"/>
              <w:tabs>
                <w:tab w:val="left" w:pos="5068"/>
              </w:tabs>
              <w:ind w:left="34"/>
              <w:jc w:val="both"/>
              <w:rPr>
                <w:rFonts w:ascii="Cambria" w:hAnsi="Cambria" w:cs="Kalinga"/>
                <w:color w:val="000000"/>
                <w:sz w:val="18"/>
                <w:szCs w:val="18"/>
                <w:lang w:val="es-ES"/>
              </w:rPr>
            </w:pPr>
          </w:p>
          <w:p w14:paraId="107CAD27" w14:textId="77777777" w:rsidR="00EC0B7F" w:rsidRPr="00357E39" w:rsidRDefault="00EC0B7F" w:rsidP="00F50758">
            <w:pPr>
              <w:pStyle w:val="Prrafodelista"/>
              <w:tabs>
                <w:tab w:val="left" w:pos="5068"/>
              </w:tabs>
              <w:ind w:left="34"/>
              <w:jc w:val="both"/>
              <w:rPr>
                <w:rFonts w:ascii="Cambria" w:hAnsi="Cambria" w:cs="Kalinga"/>
                <w:color w:val="000000"/>
                <w:sz w:val="18"/>
                <w:szCs w:val="18"/>
                <w:lang w:val="es-ES"/>
              </w:rPr>
            </w:pPr>
          </w:p>
          <w:p w14:paraId="1FB51018" w14:textId="77777777" w:rsidR="002927B7" w:rsidRPr="00357E39" w:rsidRDefault="00CE2E41" w:rsidP="0040436A">
            <w:pPr>
              <w:pStyle w:val="Prrafodelista"/>
              <w:tabs>
                <w:tab w:val="left" w:pos="5068"/>
              </w:tabs>
              <w:spacing w:line="360" w:lineRule="auto"/>
              <w:ind w:left="1080"/>
              <w:jc w:val="both"/>
              <w:rPr>
                <w:rFonts w:ascii="Cambria" w:hAnsi="Cambria" w:cs="Kalinga"/>
                <w:color w:val="000000"/>
                <w:sz w:val="18"/>
                <w:szCs w:val="18"/>
                <w:lang w:val="es-ES"/>
              </w:rPr>
            </w:pPr>
            <w:r w:rsidRPr="00357E39">
              <w:rPr>
                <w:rFonts w:ascii="Cambria" w:hAnsi="Cambria" w:cs="Kalinga"/>
                <w:noProof/>
                <w:color w:val="000000"/>
                <w:sz w:val="18"/>
                <w:szCs w:val="18"/>
                <w:lang w:val="es-ES"/>
              </w:rPr>
              <mc:AlternateContent>
                <mc:Choice Requires="wps">
                  <w:drawing>
                    <wp:anchor distT="0" distB="0" distL="114300" distR="114300" simplePos="0" relativeHeight="251647488" behindDoc="1" locked="0" layoutInCell="1" allowOverlap="1" wp14:anchorId="4874798B" wp14:editId="3767A536">
                      <wp:simplePos x="0" y="0"/>
                      <wp:positionH relativeFrom="column">
                        <wp:posOffset>-186690</wp:posOffset>
                      </wp:positionH>
                      <wp:positionV relativeFrom="paragraph">
                        <wp:posOffset>82567</wp:posOffset>
                      </wp:positionV>
                      <wp:extent cx="752475" cy="752475"/>
                      <wp:effectExtent l="0" t="0" r="28575" b="28575"/>
                      <wp:wrapNone/>
                      <wp:docPr id="2" name="Elipse 3"/>
                      <wp:cNvGraphicFramePr/>
                      <a:graphic xmlns:a="http://schemas.openxmlformats.org/drawingml/2006/main">
                        <a:graphicData uri="http://schemas.microsoft.com/office/word/2010/wordprocessingShape">
                          <wps:wsp>
                            <wps:cNvSpPr/>
                            <wps:spPr>
                              <a:xfrm>
                                <a:off x="0" y="0"/>
                                <a:ext cx="752475" cy="752475"/>
                              </a:xfrm>
                              <a:prstGeom prst="ellipse">
                                <a:avLst/>
                              </a:prstGeom>
                              <a:solidFill>
                                <a:srgbClr val="FF0000"/>
                              </a:solidFill>
                              <a:ln w="25400" cap="flat" cmpd="sng" algn="ctr">
                                <a:solidFill>
                                  <a:sysClr val="window" lastClr="FFFFFF">
                                    <a:hueOff val="0"/>
                                    <a:satOff val="0"/>
                                    <a:lumOff val="0"/>
                                    <a:alphaOff val="0"/>
                                  </a:sysClr>
                                </a:solidFill>
                                <a:prstDash val="solid"/>
                              </a:ln>
                              <a:effectLst/>
                            </wps:spPr>
                            <wps:bodyPr/>
                          </wps:wsp>
                        </a:graphicData>
                      </a:graphic>
                    </wp:anchor>
                  </w:drawing>
                </mc:Choice>
                <mc:Fallback>
                  <w:pict>
                    <v:oval w14:anchorId="1118F779" id="Elipse 3" o:spid="_x0000_s1026" style="position:absolute;margin-left:-14.7pt;margin-top:6.5pt;width:59.25pt;height:59.2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" fillcolor="red" strokecolor="white" strokeweight="2pt"/>
                  </w:pict>
                </mc:Fallback>
              </mc:AlternateContent>
            </w:r>
          </w:p>
          <w:p w14:paraId="003725A4" w14:textId="77777777" w:rsidR="00E51A7F" w:rsidRPr="00357E39" w:rsidRDefault="00CE2E41" w:rsidP="00E51A7F">
            <w:pPr>
              <w:tabs>
                <w:tab w:val="left" w:pos="5068"/>
              </w:tabs>
              <w:spacing w:line="360" w:lineRule="auto"/>
              <w:jc w:val="both"/>
              <w:rPr>
                <w:rFonts w:ascii="Cambria" w:hAnsi="Cambria" w:cs="Kalinga"/>
                <w:color w:val="000000"/>
                <w:sz w:val="18"/>
                <w:szCs w:val="18"/>
                <w:lang w:val="es-ES"/>
              </w:rPr>
            </w:pPr>
            <w:r w:rsidRPr="00357E39">
              <w:rPr>
                <w:rFonts w:ascii="Cambria" w:hAnsi="Cambria" w:cs="Kalinga"/>
                <w:color w:val="000000"/>
                <w:sz w:val="18"/>
                <w:szCs w:val="18"/>
                <w:lang w:val="es-ES"/>
              </w:rPr>
              <w:t xml:space="preserve"> </w:t>
            </w:r>
            <w:r w:rsidR="0083294F" w:rsidRPr="00357E39">
              <w:rPr>
                <w:rFonts w:ascii="Cambria" w:hAnsi="Cambria" w:cs="Kalinga"/>
                <w:color w:val="000000"/>
                <w:sz w:val="18"/>
                <w:szCs w:val="18"/>
                <w:lang w:val="es-ES"/>
              </w:rPr>
              <w:t>5</w:t>
            </w:r>
            <w:r w:rsidR="001678DE" w:rsidRPr="00357E39">
              <w:rPr>
                <w:rFonts w:ascii="Cambria" w:hAnsi="Cambria" w:cs="Kalinga"/>
                <w:color w:val="000000"/>
                <w:sz w:val="18"/>
                <w:szCs w:val="18"/>
                <w:lang w:val="es-ES"/>
              </w:rPr>
              <w:t xml:space="preserve">.1 </w:t>
            </w:r>
            <w:r w:rsidR="00E51A7F" w:rsidRPr="00357E39">
              <w:rPr>
                <w:rFonts w:ascii="Cambria" w:hAnsi="Cambria" w:cs="Kalinga"/>
                <w:color w:val="000000"/>
                <w:sz w:val="18"/>
                <w:szCs w:val="18"/>
                <w:lang w:val="es-ES"/>
              </w:rPr>
              <w:t xml:space="preserve">PRIMER COMPONENTE - GESTION DE RIESGOS DE CORRUPCION </w:t>
            </w:r>
          </w:p>
          <w:p w14:paraId="5EABAB8A" w14:textId="77777777" w:rsidR="00E51A7F" w:rsidRPr="00357E39" w:rsidRDefault="00E51A7F" w:rsidP="00E51A7F">
            <w:pPr>
              <w:tabs>
                <w:tab w:val="left" w:pos="5068"/>
              </w:tabs>
              <w:spacing w:line="360" w:lineRule="auto"/>
              <w:jc w:val="both"/>
              <w:rPr>
                <w:rFonts w:ascii="Cambria" w:hAnsi="Cambria" w:cs="Kalinga"/>
                <w:color w:val="000000"/>
                <w:sz w:val="18"/>
                <w:szCs w:val="18"/>
                <w:lang w:val="es-ES"/>
              </w:rPr>
            </w:pPr>
          </w:p>
          <w:p w14:paraId="7AE0B85A" w14:textId="7FD04233" w:rsidR="00C971AD" w:rsidRPr="00174406" w:rsidRDefault="00C971AD" w:rsidP="00F50758">
            <w:pPr>
              <w:tabs>
                <w:tab w:val="left" w:pos="5068"/>
              </w:tabs>
              <w:jc w:val="both"/>
              <w:rPr>
                <w:rFonts w:ascii="Cambria" w:hAnsi="Cambria" w:cs="Kalinga"/>
                <w:color w:val="000000"/>
                <w:lang w:val="es-ES"/>
              </w:rPr>
            </w:pPr>
            <w:r w:rsidRPr="00174406">
              <w:rPr>
                <w:rFonts w:ascii="Cambria" w:hAnsi="Cambria" w:cs="Kalinga"/>
                <w:color w:val="000000"/>
                <w:lang w:val="es-ES"/>
              </w:rPr>
              <w:t xml:space="preserve">La estrategia del riesgo de corrupción en la </w:t>
            </w:r>
            <w:r w:rsidR="001C4049" w:rsidRPr="00174406">
              <w:rPr>
                <w:rFonts w:ascii="Cambria" w:hAnsi="Cambria" w:cs="Kalinga"/>
                <w:color w:val="000000"/>
                <w:lang w:val="es-ES"/>
              </w:rPr>
              <w:t>Alcaldía</w:t>
            </w:r>
            <w:r w:rsidRPr="00174406">
              <w:rPr>
                <w:rFonts w:ascii="Cambria" w:hAnsi="Cambria" w:cs="Kalinga"/>
                <w:color w:val="000000"/>
                <w:lang w:val="es-ES"/>
              </w:rPr>
              <w:t xml:space="preserve"> Mayor de Cartagena estuvo precedida por una convocatoria general </w:t>
            </w:r>
            <w:r w:rsidR="00712950" w:rsidRPr="00174406">
              <w:rPr>
                <w:rFonts w:ascii="Cambria" w:hAnsi="Cambria" w:cs="Kalinga"/>
                <w:color w:val="000000"/>
                <w:lang w:val="es-ES"/>
              </w:rPr>
              <w:t xml:space="preserve">virtual </w:t>
            </w:r>
            <w:r w:rsidRPr="00174406">
              <w:rPr>
                <w:rFonts w:ascii="Cambria" w:hAnsi="Cambria" w:cs="Kalinga"/>
                <w:color w:val="000000"/>
                <w:lang w:val="es-ES"/>
              </w:rPr>
              <w:t xml:space="preserve">que se hiciera a las diferentes dependencias para identificar el equipo de trabajo que se encargaría de identificar, valorar y evaluar los riesgos de corrupción en la administración distrital. Esta convocatoria estuvo dirigida a los </w:t>
            </w:r>
            <w:r w:rsidR="001C4049" w:rsidRPr="00174406">
              <w:rPr>
                <w:rFonts w:ascii="Cambria" w:hAnsi="Cambria" w:cs="Kalinga"/>
                <w:color w:val="000000"/>
                <w:lang w:val="es-ES"/>
              </w:rPr>
              <w:t>líderes</w:t>
            </w:r>
            <w:r w:rsidRPr="00174406">
              <w:rPr>
                <w:rFonts w:ascii="Cambria" w:hAnsi="Cambria" w:cs="Kalinga"/>
                <w:color w:val="000000"/>
                <w:lang w:val="es-ES"/>
              </w:rPr>
              <w:t xml:space="preserve"> de los procesos como</w:t>
            </w:r>
            <w:r w:rsidR="00712950" w:rsidRPr="00174406">
              <w:rPr>
                <w:rFonts w:ascii="Cambria" w:hAnsi="Cambria" w:cs="Kalinga"/>
                <w:color w:val="000000"/>
                <w:lang w:val="es-ES"/>
              </w:rPr>
              <w:t xml:space="preserve"> responsables d</w:t>
            </w:r>
            <w:r w:rsidRPr="00174406">
              <w:rPr>
                <w:rFonts w:ascii="Cambria" w:hAnsi="Cambria" w:cs="Kalinga"/>
                <w:color w:val="000000"/>
                <w:lang w:val="es-ES"/>
              </w:rPr>
              <w:t>e la primera línea de defensa.</w:t>
            </w:r>
          </w:p>
          <w:p w14:paraId="1A0D6084" w14:textId="7CF6E567" w:rsidR="00E51A7F" w:rsidRPr="00174406" w:rsidRDefault="00E51A7F" w:rsidP="00F50758">
            <w:pPr>
              <w:tabs>
                <w:tab w:val="left" w:pos="5068"/>
              </w:tabs>
              <w:jc w:val="both"/>
              <w:rPr>
                <w:rFonts w:ascii="Cambria" w:hAnsi="Cambria" w:cs="Kalinga"/>
                <w:color w:val="000000"/>
                <w:lang w:val="es-ES"/>
              </w:rPr>
            </w:pPr>
            <w:r w:rsidRPr="00174406">
              <w:rPr>
                <w:rFonts w:ascii="Cambria" w:hAnsi="Cambria" w:cs="Kalinga"/>
                <w:color w:val="000000"/>
                <w:lang w:val="es-ES"/>
              </w:rPr>
              <w:t>La estrategia Gestión de los Riesgos de Corrupción estará consolidada en un anexo (</w:t>
            </w:r>
            <w:r w:rsidR="00D72FAF" w:rsidRPr="00174406">
              <w:rPr>
                <w:rFonts w:ascii="Cambria" w:hAnsi="Cambria" w:cs="Kalinga"/>
                <w:color w:val="000000"/>
                <w:lang w:val="es-ES"/>
              </w:rPr>
              <w:t xml:space="preserve">Libro o </w:t>
            </w:r>
            <w:r w:rsidRPr="00174406">
              <w:rPr>
                <w:rFonts w:ascii="Cambria" w:hAnsi="Cambria" w:cs="Kalinga"/>
                <w:color w:val="000000"/>
                <w:lang w:val="es-ES"/>
              </w:rPr>
              <w:t xml:space="preserve">Archivo en Excel) denominado Mapa </w:t>
            </w:r>
            <w:r w:rsidR="009C0953" w:rsidRPr="00174406">
              <w:rPr>
                <w:rFonts w:ascii="Cambria" w:hAnsi="Cambria" w:cs="Kalinga"/>
                <w:color w:val="000000"/>
                <w:lang w:val="es-ES"/>
              </w:rPr>
              <w:t xml:space="preserve">Institucional </w:t>
            </w:r>
            <w:r w:rsidRPr="00174406">
              <w:rPr>
                <w:rFonts w:ascii="Cambria" w:hAnsi="Cambria" w:cs="Kalinga"/>
                <w:color w:val="000000"/>
                <w:lang w:val="es-ES"/>
              </w:rPr>
              <w:t xml:space="preserve">de Riesgos de </w:t>
            </w:r>
            <w:r w:rsidR="009C0953" w:rsidRPr="00174406">
              <w:rPr>
                <w:rFonts w:ascii="Cambria" w:hAnsi="Cambria" w:cs="Kalinga"/>
                <w:color w:val="000000"/>
                <w:lang w:val="es-ES"/>
              </w:rPr>
              <w:t>Corrupción</w:t>
            </w:r>
            <w:r w:rsidRPr="00174406">
              <w:rPr>
                <w:rFonts w:ascii="Cambria" w:hAnsi="Cambria" w:cs="Kalinga"/>
                <w:color w:val="000000"/>
                <w:lang w:val="es-ES"/>
              </w:rPr>
              <w:t xml:space="preserve"> 20</w:t>
            </w:r>
            <w:r w:rsidR="009C0953" w:rsidRPr="00174406">
              <w:rPr>
                <w:rFonts w:ascii="Cambria" w:hAnsi="Cambria" w:cs="Kalinga"/>
                <w:color w:val="000000"/>
                <w:lang w:val="es-ES"/>
              </w:rPr>
              <w:t>2</w:t>
            </w:r>
            <w:r w:rsidR="00712950" w:rsidRPr="00174406">
              <w:rPr>
                <w:rFonts w:ascii="Cambria" w:hAnsi="Cambria" w:cs="Kalinga"/>
                <w:color w:val="000000"/>
                <w:lang w:val="es-ES"/>
              </w:rPr>
              <w:t>1</w:t>
            </w:r>
            <w:r w:rsidRPr="00174406">
              <w:rPr>
                <w:rFonts w:ascii="Cambria" w:hAnsi="Cambria" w:cs="Kalinga"/>
                <w:color w:val="000000"/>
                <w:lang w:val="es-ES"/>
              </w:rPr>
              <w:t xml:space="preserve"> el cual hará parte integral del presente documento. (Véase anexo No. 1)</w:t>
            </w:r>
            <w:r w:rsidR="00111080" w:rsidRPr="00174406">
              <w:rPr>
                <w:rFonts w:ascii="Cambria" w:hAnsi="Cambria" w:cs="Kalinga"/>
                <w:color w:val="000000"/>
                <w:lang w:val="es-ES"/>
              </w:rPr>
              <w:t xml:space="preserve">. La gestión de los riesgos de corrupción – mapas de riesgos de corrupción (MRC) se ha realizado utilizando la metodología expedida por el Gobierno Nacional y las entidades líderes de esta política como son: la Secretaria de Transparencia de la </w:t>
            </w:r>
            <w:r w:rsidR="00111080" w:rsidRPr="00174406">
              <w:rPr>
                <w:rFonts w:ascii="Cambria" w:hAnsi="Cambria" w:cs="Kalinga"/>
                <w:color w:val="000000"/>
                <w:lang w:val="es-ES"/>
              </w:rPr>
              <w:lastRenderedPageBreak/>
              <w:t xml:space="preserve">Presidencia de la Republica, el Departamento Administrativo de la Función </w:t>
            </w:r>
            <w:r w:rsidR="00AC6A91" w:rsidRPr="00174406">
              <w:rPr>
                <w:rFonts w:ascii="Cambria" w:hAnsi="Cambria" w:cs="Kalinga"/>
                <w:color w:val="000000"/>
                <w:lang w:val="es-ES"/>
              </w:rPr>
              <w:t>Pública</w:t>
            </w:r>
            <w:r w:rsidR="00111080" w:rsidRPr="00174406">
              <w:rPr>
                <w:rFonts w:ascii="Cambria" w:hAnsi="Cambria" w:cs="Kalinga"/>
                <w:color w:val="000000"/>
                <w:lang w:val="es-ES"/>
              </w:rPr>
              <w:t xml:space="preserve"> y el Ministerio de las Tecnologías y las Comunicaciones </w:t>
            </w:r>
            <w:r w:rsidR="00A22B66" w:rsidRPr="00174406">
              <w:rPr>
                <w:rFonts w:ascii="Cambria" w:hAnsi="Cambria" w:cs="Kalinga"/>
                <w:color w:val="000000"/>
                <w:lang w:val="es-ES"/>
              </w:rPr>
              <w:t>–</w:t>
            </w:r>
            <w:r w:rsidR="00111080" w:rsidRPr="00174406">
              <w:rPr>
                <w:rFonts w:ascii="Cambria" w:hAnsi="Cambria" w:cs="Kalinga"/>
                <w:color w:val="000000"/>
                <w:lang w:val="es-ES"/>
              </w:rPr>
              <w:t xml:space="preserve"> Mintic</w:t>
            </w:r>
            <w:r w:rsidR="0002074B" w:rsidRPr="00174406">
              <w:rPr>
                <w:rFonts w:ascii="Cambria" w:hAnsi="Cambria" w:cs="Kalinga"/>
                <w:color w:val="000000"/>
                <w:lang w:val="es-ES"/>
              </w:rPr>
              <w:t xml:space="preserve">, los cuales desarrollaron la “Guía para la </w:t>
            </w:r>
            <w:r w:rsidR="002F63AB" w:rsidRPr="00174406">
              <w:rPr>
                <w:rFonts w:ascii="Cambria" w:hAnsi="Cambria" w:cs="Kalinga"/>
                <w:color w:val="000000"/>
                <w:lang w:val="es-ES"/>
              </w:rPr>
              <w:t>a</w:t>
            </w:r>
            <w:r w:rsidR="0002074B" w:rsidRPr="00174406">
              <w:rPr>
                <w:rFonts w:ascii="Cambria" w:hAnsi="Cambria" w:cs="Kalinga"/>
                <w:color w:val="000000"/>
                <w:lang w:val="es-ES"/>
              </w:rPr>
              <w:t xml:space="preserve">dministración del </w:t>
            </w:r>
            <w:r w:rsidR="002F63AB" w:rsidRPr="00174406">
              <w:rPr>
                <w:rFonts w:ascii="Cambria" w:hAnsi="Cambria" w:cs="Kalinga"/>
                <w:color w:val="000000"/>
                <w:lang w:val="es-ES"/>
              </w:rPr>
              <w:t>r</w:t>
            </w:r>
            <w:r w:rsidR="0002074B" w:rsidRPr="00174406">
              <w:rPr>
                <w:rFonts w:ascii="Cambria" w:hAnsi="Cambria" w:cs="Kalinga"/>
                <w:color w:val="000000"/>
                <w:lang w:val="es-ES"/>
              </w:rPr>
              <w:t>iesgo y e</w:t>
            </w:r>
            <w:r w:rsidR="002F63AB" w:rsidRPr="00174406">
              <w:rPr>
                <w:rFonts w:ascii="Cambria" w:hAnsi="Cambria" w:cs="Kalinga"/>
                <w:color w:val="000000"/>
                <w:lang w:val="es-ES"/>
              </w:rPr>
              <w:t>l diseño de c</w:t>
            </w:r>
            <w:r w:rsidR="0002074B" w:rsidRPr="00174406">
              <w:rPr>
                <w:rFonts w:ascii="Cambria" w:hAnsi="Cambria" w:cs="Kalinga"/>
                <w:color w:val="000000"/>
                <w:lang w:val="es-ES"/>
              </w:rPr>
              <w:t xml:space="preserve">ontroles en entidades públicas, </w:t>
            </w:r>
            <w:r w:rsidR="002F63AB" w:rsidRPr="00174406">
              <w:rPr>
                <w:rFonts w:ascii="Cambria" w:hAnsi="Cambria" w:cs="Kalinga"/>
                <w:color w:val="000000"/>
                <w:lang w:val="es-ES"/>
              </w:rPr>
              <w:t>r</w:t>
            </w:r>
            <w:r w:rsidR="0002074B" w:rsidRPr="00174406">
              <w:rPr>
                <w:rFonts w:ascii="Cambria" w:hAnsi="Cambria" w:cs="Kalinga"/>
                <w:color w:val="000000"/>
                <w:lang w:val="es-ES"/>
              </w:rPr>
              <w:t xml:space="preserve">iesgos de </w:t>
            </w:r>
            <w:r w:rsidR="002F63AB" w:rsidRPr="00174406">
              <w:rPr>
                <w:rFonts w:ascii="Cambria" w:hAnsi="Cambria" w:cs="Kalinga"/>
                <w:color w:val="000000"/>
                <w:lang w:val="es-ES"/>
              </w:rPr>
              <w:t>g</w:t>
            </w:r>
            <w:r w:rsidR="0002074B" w:rsidRPr="00174406">
              <w:rPr>
                <w:rFonts w:ascii="Cambria" w:hAnsi="Cambria" w:cs="Kalinga"/>
                <w:color w:val="000000"/>
                <w:lang w:val="es-ES"/>
              </w:rPr>
              <w:t>estión,</w:t>
            </w:r>
            <w:r w:rsidR="002F63AB" w:rsidRPr="00174406">
              <w:rPr>
                <w:rFonts w:ascii="Cambria" w:hAnsi="Cambria" w:cs="Kalinga"/>
                <w:color w:val="000000"/>
                <w:lang w:val="es-ES"/>
              </w:rPr>
              <w:t xml:space="preserve"> corrupción y seguridad digital</w:t>
            </w:r>
            <w:r w:rsidR="0002074B" w:rsidRPr="00174406">
              <w:rPr>
                <w:rFonts w:ascii="Cambria" w:hAnsi="Cambria" w:cs="Kalinga"/>
                <w:color w:val="000000"/>
                <w:lang w:val="es-ES"/>
              </w:rPr>
              <w:t>”</w:t>
            </w:r>
            <w:r w:rsidR="00712950" w:rsidRPr="00174406">
              <w:rPr>
                <w:rFonts w:ascii="Cambria" w:hAnsi="Cambria" w:cs="Kalinga"/>
                <w:color w:val="000000"/>
                <w:lang w:val="es-ES"/>
              </w:rPr>
              <w:t xml:space="preserve"> sin embargo es necesario anotar que es necesario hacer una actualización de los mapas de riesgos a la nueva guía expedida, después de haberse realizado también la actualización de la </w:t>
            </w:r>
            <w:r w:rsidR="00357E39" w:rsidRPr="00174406">
              <w:rPr>
                <w:rFonts w:ascii="Cambria" w:hAnsi="Cambria" w:cs="Kalinga"/>
                <w:color w:val="000000"/>
                <w:lang w:val="es-ES"/>
              </w:rPr>
              <w:t>Política</w:t>
            </w:r>
            <w:r w:rsidR="00712950" w:rsidRPr="00174406">
              <w:rPr>
                <w:rFonts w:ascii="Cambria" w:hAnsi="Cambria" w:cs="Kalinga"/>
                <w:color w:val="000000"/>
                <w:lang w:val="es-ES"/>
              </w:rPr>
              <w:t xml:space="preserve"> de Riesgos de la </w:t>
            </w:r>
            <w:r w:rsidR="00357E39" w:rsidRPr="00174406">
              <w:rPr>
                <w:rFonts w:ascii="Cambria" w:hAnsi="Cambria" w:cs="Kalinga"/>
                <w:color w:val="000000"/>
                <w:lang w:val="es-ES"/>
              </w:rPr>
              <w:t>Alcaldía</w:t>
            </w:r>
            <w:r w:rsidR="00712950" w:rsidRPr="00174406">
              <w:rPr>
                <w:rFonts w:ascii="Cambria" w:hAnsi="Cambria" w:cs="Kalinga"/>
                <w:color w:val="000000"/>
                <w:lang w:val="es-ES"/>
              </w:rPr>
              <w:t xml:space="preserve"> Mayor de Cartagena.</w:t>
            </w:r>
          </w:p>
          <w:p w14:paraId="0E3C5956" w14:textId="50A1CC9B" w:rsidR="00A22B66" w:rsidRPr="00174406" w:rsidRDefault="00A22B66" w:rsidP="00F50758">
            <w:pPr>
              <w:tabs>
                <w:tab w:val="left" w:pos="5068"/>
              </w:tabs>
              <w:jc w:val="both"/>
              <w:rPr>
                <w:rFonts w:ascii="Cambria" w:hAnsi="Cambria" w:cs="Kalinga"/>
                <w:color w:val="000000"/>
                <w:lang w:val="es-ES"/>
              </w:rPr>
            </w:pPr>
            <w:r w:rsidRPr="00174406">
              <w:rPr>
                <w:rFonts w:ascii="Cambria" w:hAnsi="Cambria" w:cs="Kalinga"/>
                <w:color w:val="000000"/>
                <w:lang w:val="es-ES"/>
              </w:rPr>
              <w:t>Teniendo en cuenta que la gestión de los riesgos y su administración</w:t>
            </w:r>
            <w:r w:rsidR="00712950" w:rsidRPr="00174406">
              <w:rPr>
                <w:rFonts w:ascii="Cambria" w:hAnsi="Cambria" w:cs="Kalinga"/>
                <w:color w:val="000000"/>
                <w:lang w:val="es-ES"/>
              </w:rPr>
              <w:t>,</w:t>
            </w:r>
            <w:r w:rsidRPr="00174406">
              <w:rPr>
                <w:rFonts w:ascii="Cambria" w:hAnsi="Cambria" w:cs="Kalinga"/>
                <w:color w:val="000000"/>
                <w:lang w:val="es-ES"/>
              </w:rPr>
              <w:t xml:space="preserve"> es un aspecto importante para </w:t>
            </w:r>
            <w:r w:rsidR="00F20AE3" w:rsidRPr="00174406">
              <w:rPr>
                <w:rFonts w:ascii="Cambria" w:hAnsi="Cambria" w:cs="Kalinga"/>
                <w:color w:val="000000"/>
                <w:lang w:val="es-ES"/>
              </w:rPr>
              <w:t xml:space="preserve">la </w:t>
            </w:r>
            <w:r w:rsidRPr="00174406">
              <w:rPr>
                <w:rFonts w:ascii="Cambria" w:hAnsi="Cambria" w:cs="Kalinga"/>
                <w:color w:val="000000"/>
                <w:lang w:val="es-ES"/>
              </w:rPr>
              <w:t xml:space="preserve">lucha contra la corrupción, el distrito de Cartagena </w:t>
            </w:r>
            <w:r w:rsidR="00F20AE3" w:rsidRPr="00174406">
              <w:rPr>
                <w:rFonts w:ascii="Cambria" w:hAnsi="Cambria" w:cs="Kalinga"/>
                <w:color w:val="000000"/>
                <w:lang w:val="es-ES"/>
              </w:rPr>
              <w:t xml:space="preserve">está formulando un proyecto que permitirá </w:t>
            </w:r>
            <w:r w:rsidRPr="00174406">
              <w:rPr>
                <w:rFonts w:ascii="Cambria" w:hAnsi="Cambria" w:cs="Kalinga"/>
                <w:color w:val="000000"/>
                <w:lang w:val="es-ES"/>
              </w:rPr>
              <w:t xml:space="preserve">implementar </w:t>
            </w:r>
            <w:r w:rsidR="00F20AE3" w:rsidRPr="00174406">
              <w:rPr>
                <w:rFonts w:ascii="Cambria" w:hAnsi="Cambria" w:cs="Kalinga"/>
                <w:color w:val="000000"/>
                <w:lang w:val="es-ES"/>
              </w:rPr>
              <w:t xml:space="preserve">en el </w:t>
            </w:r>
            <w:r w:rsidR="00976A98" w:rsidRPr="00174406">
              <w:rPr>
                <w:rFonts w:ascii="Cambria" w:hAnsi="Cambria" w:cs="Kalinga"/>
                <w:color w:val="000000"/>
                <w:lang w:val="es-ES"/>
              </w:rPr>
              <w:t xml:space="preserve">último trimestre del </w:t>
            </w:r>
            <w:r w:rsidR="00F20AE3" w:rsidRPr="00174406">
              <w:rPr>
                <w:rFonts w:ascii="Cambria" w:hAnsi="Cambria" w:cs="Kalinga"/>
                <w:color w:val="000000"/>
                <w:lang w:val="es-ES"/>
              </w:rPr>
              <w:t xml:space="preserve">año </w:t>
            </w:r>
            <w:r w:rsidR="00976A98" w:rsidRPr="00174406">
              <w:rPr>
                <w:rFonts w:ascii="Cambria" w:hAnsi="Cambria" w:cs="Kalinga"/>
                <w:color w:val="000000"/>
                <w:lang w:val="es-ES"/>
              </w:rPr>
              <w:t xml:space="preserve">2020 </w:t>
            </w:r>
            <w:r w:rsidRPr="00174406">
              <w:rPr>
                <w:rFonts w:ascii="Cambria" w:hAnsi="Cambria" w:cs="Kalinga"/>
                <w:color w:val="000000"/>
                <w:lang w:val="es-ES"/>
              </w:rPr>
              <w:t xml:space="preserve">una plataforma virtual o un software </w:t>
            </w:r>
            <w:r w:rsidR="00F20AE3" w:rsidRPr="00174406">
              <w:rPr>
                <w:rFonts w:ascii="Cambria" w:hAnsi="Cambria" w:cs="Kalinga"/>
                <w:color w:val="000000"/>
                <w:lang w:val="es-ES"/>
              </w:rPr>
              <w:t xml:space="preserve">cuyo propósito principal será </w:t>
            </w:r>
            <w:r w:rsidR="00976A98" w:rsidRPr="00174406">
              <w:rPr>
                <w:rFonts w:ascii="Cambria" w:hAnsi="Cambria" w:cs="Kalinga"/>
                <w:color w:val="000000"/>
                <w:lang w:val="es-ES"/>
              </w:rPr>
              <w:t xml:space="preserve">a futuro </w:t>
            </w:r>
            <w:r w:rsidR="00F20AE3" w:rsidRPr="00174406">
              <w:rPr>
                <w:rFonts w:ascii="Cambria" w:hAnsi="Cambria" w:cs="Kalinga"/>
                <w:color w:val="000000"/>
                <w:lang w:val="es-ES"/>
              </w:rPr>
              <w:t xml:space="preserve">gestionar o administrar </w:t>
            </w:r>
            <w:r w:rsidRPr="00174406">
              <w:rPr>
                <w:rFonts w:ascii="Cambria" w:hAnsi="Cambria" w:cs="Kalinga"/>
                <w:color w:val="000000"/>
                <w:lang w:val="es-ES"/>
              </w:rPr>
              <w:t xml:space="preserve">de manera integral los riesgos de gestión, corrupción y de seguridad digital. Esta plataforma virtual además de </w:t>
            </w:r>
            <w:r w:rsidR="00F20AE3" w:rsidRPr="00174406">
              <w:rPr>
                <w:rFonts w:ascii="Cambria" w:hAnsi="Cambria" w:cs="Kalinga"/>
                <w:color w:val="000000"/>
                <w:lang w:val="es-ES"/>
              </w:rPr>
              <w:t xml:space="preserve">gestionar </w:t>
            </w:r>
            <w:r w:rsidRPr="00174406">
              <w:rPr>
                <w:rFonts w:ascii="Cambria" w:hAnsi="Cambria" w:cs="Kalinga"/>
                <w:color w:val="000000"/>
                <w:lang w:val="es-ES"/>
              </w:rPr>
              <w:t>la administración de los riesgos permitirá que la ciudadanía en general, los servidores públicos y contratistas puedan participar activamente en la formulación de propuestas e iniciativas que permitan enfrentar el fenómeno de la corrupción en la administración distrital</w:t>
            </w:r>
            <w:r w:rsidR="00F20AE3" w:rsidRPr="00174406">
              <w:rPr>
                <w:rFonts w:ascii="Cambria" w:hAnsi="Cambria" w:cs="Kalinga"/>
                <w:color w:val="000000"/>
                <w:lang w:val="es-ES"/>
              </w:rPr>
              <w:t xml:space="preserve"> fortaleciendo </w:t>
            </w:r>
            <w:r w:rsidR="002F63AB" w:rsidRPr="00174406">
              <w:rPr>
                <w:rFonts w:ascii="Cambria" w:hAnsi="Cambria" w:cs="Kalinga"/>
                <w:color w:val="000000"/>
                <w:lang w:val="es-ES"/>
              </w:rPr>
              <w:t xml:space="preserve">de esta manera </w:t>
            </w:r>
            <w:r w:rsidR="00F20AE3" w:rsidRPr="00174406">
              <w:rPr>
                <w:rFonts w:ascii="Cambria" w:hAnsi="Cambria" w:cs="Kalinga"/>
                <w:color w:val="000000"/>
                <w:lang w:val="es-ES"/>
              </w:rPr>
              <w:t>el control social.</w:t>
            </w:r>
            <w:r w:rsidR="00622D44" w:rsidRPr="00174406">
              <w:rPr>
                <w:rFonts w:ascii="Cambria" w:hAnsi="Cambria" w:cs="Kalinga"/>
                <w:color w:val="000000"/>
                <w:lang w:val="es-ES"/>
              </w:rPr>
              <w:t xml:space="preserve"> </w:t>
            </w:r>
            <w:r w:rsidR="00EA670B" w:rsidRPr="00174406">
              <w:rPr>
                <w:rFonts w:ascii="Cambria" w:hAnsi="Cambria" w:cs="Kalinga"/>
                <w:color w:val="000000"/>
                <w:lang w:val="es-ES"/>
              </w:rPr>
              <w:t>La plataforma virtual también permitirá que desde los diferentes roles de las tres líneas de defensa se pueda hacer una gestión más efectiva de los riesgos, así cada uno de los responsables de cada línea de defensa podrá cumplir su rol de manera dinámica</w:t>
            </w:r>
            <w:r w:rsidR="002F63AB" w:rsidRPr="00174406">
              <w:rPr>
                <w:rFonts w:ascii="Cambria" w:hAnsi="Cambria" w:cs="Kalinga"/>
                <w:color w:val="000000"/>
                <w:lang w:val="es-ES"/>
              </w:rPr>
              <w:t>, interactiva</w:t>
            </w:r>
            <w:r w:rsidR="00EA670B" w:rsidRPr="00174406">
              <w:rPr>
                <w:rFonts w:ascii="Cambria" w:hAnsi="Cambria" w:cs="Kalinga"/>
                <w:color w:val="000000"/>
                <w:lang w:val="es-ES"/>
              </w:rPr>
              <w:t xml:space="preserve"> y coherente</w:t>
            </w:r>
            <w:r w:rsidR="002F63AB" w:rsidRPr="00174406">
              <w:rPr>
                <w:rFonts w:ascii="Cambria" w:hAnsi="Cambria" w:cs="Kalinga"/>
                <w:color w:val="000000"/>
                <w:lang w:val="es-ES"/>
              </w:rPr>
              <w:t xml:space="preserve"> con sus funciones en la gestión del riesgo</w:t>
            </w:r>
            <w:r w:rsidR="00EA670B" w:rsidRPr="00174406">
              <w:rPr>
                <w:rFonts w:ascii="Cambria" w:hAnsi="Cambria" w:cs="Kalinga"/>
                <w:color w:val="000000"/>
                <w:lang w:val="es-ES"/>
              </w:rPr>
              <w:t>.</w:t>
            </w:r>
          </w:p>
          <w:p w14:paraId="6016F74D" w14:textId="33D92955" w:rsidR="00F319B0" w:rsidRPr="00174406" w:rsidRDefault="00F319B0" w:rsidP="00F50758">
            <w:pPr>
              <w:tabs>
                <w:tab w:val="left" w:pos="5068"/>
              </w:tabs>
              <w:jc w:val="both"/>
              <w:rPr>
                <w:rFonts w:ascii="Cambria" w:hAnsi="Cambria" w:cs="Kalinga"/>
                <w:color w:val="000000"/>
                <w:lang w:val="es-ES"/>
              </w:rPr>
            </w:pPr>
            <w:r w:rsidRPr="00174406">
              <w:rPr>
                <w:rFonts w:ascii="Cambria" w:hAnsi="Cambria" w:cs="Kalinga"/>
                <w:color w:val="000000"/>
                <w:lang w:val="es-ES"/>
              </w:rPr>
              <w:t>La construcción de</w:t>
            </w:r>
            <w:r w:rsidR="00357E39" w:rsidRPr="00174406">
              <w:rPr>
                <w:rFonts w:ascii="Cambria" w:hAnsi="Cambria" w:cs="Kalinga"/>
                <w:color w:val="000000"/>
                <w:lang w:val="es-ES"/>
              </w:rPr>
              <w:t xml:space="preserve"> </w:t>
            </w:r>
            <w:r w:rsidRPr="00174406">
              <w:rPr>
                <w:rFonts w:ascii="Cambria" w:hAnsi="Cambria" w:cs="Kalinga"/>
                <w:color w:val="000000"/>
                <w:lang w:val="es-ES"/>
              </w:rPr>
              <w:t>l</w:t>
            </w:r>
            <w:r w:rsidR="00357E39" w:rsidRPr="00174406">
              <w:rPr>
                <w:rFonts w:ascii="Cambria" w:hAnsi="Cambria" w:cs="Kalinga"/>
                <w:color w:val="000000"/>
                <w:lang w:val="es-ES"/>
              </w:rPr>
              <w:t>os</w:t>
            </w:r>
            <w:r w:rsidRPr="00174406">
              <w:rPr>
                <w:rFonts w:ascii="Cambria" w:hAnsi="Cambria" w:cs="Kalinga"/>
                <w:color w:val="000000"/>
                <w:lang w:val="es-ES"/>
              </w:rPr>
              <w:t xml:space="preserve"> </w:t>
            </w:r>
            <w:r w:rsidR="00357E39" w:rsidRPr="00174406">
              <w:rPr>
                <w:rFonts w:ascii="Cambria" w:hAnsi="Cambria" w:cs="Kalinga"/>
                <w:color w:val="000000"/>
                <w:lang w:val="es-ES"/>
              </w:rPr>
              <w:t>m</w:t>
            </w:r>
            <w:r w:rsidRPr="00174406">
              <w:rPr>
                <w:rFonts w:ascii="Cambria" w:hAnsi="Cambria" w:cs="Kalinga"/>
                <w:color w:val="000000"/>
                <w:lang w:val="es-ES"/>
              </w:rPr>
              <w:t>apa</w:t>
            </w:r>
            <w:r w:rsidR="00357E39" w:rsidRPr="00174406">
              <w:rPr>
                <w:rFonts w:ascii="Cambria" w:hAnsi="Cambria" w:cs="Kalinga"/>
                <w:color w:val="000000"/>
                <w:lang w:val="es-ES"/>
              </w:rPr>
              <w:t>s</w:t>
            </w:r>
            <w:r w:rsidRPr="00174406">
              <w:rPr>
                <w:rFonts w:ascii="Cambria" w:hAnsi="Cambria" w:cs="Kalinga"/>
                <w:color w:val="000000"/>
                <w:lang w:val="es-ES"/>
              </w:rPr>
              <w:t xml:space="preserve"> de </w:t>
            </w:r>
            <w:r w:rsidR="00357E39" w:rsidRPr="00174406">
              <w:rPr>
                <w:rFonts w:ascii="Cambria" w:hAnsi="Cambria" w:cs="Kalinga"/>
                <w:color w:val="000000"/>
                <w:lang w:val="es-ES"/>
              </w:rPr>
              <w:t>r</w:t>
            </w:r>
            <w:r w:rsidRPr="00174406">
              <w:rPr>
                <w:rFonts w:ascii="Cambria" w:hAnsi="Cambria" w:cs="Kalinga"/>
                <w:color w:val="000000"/>
                <w:lang w:val="es-ES"/>
              </w:rPr>
              <w:t>iesgo</w:t>
            </w:r>
            <w:r w:rsidR="00357E39" w:rsidRPr="00174406">
              <w:rPr>
                <w:rFonts w:ascii="Cambria" w:hAnsi="Cambria" w:cs="Kalinga"/>
                <w:color w:val="000000"/>
                <w:lang w:val="es-ES"/>
              </w:rPr>
              <w:t>s</w:t>
            </w:r>
            <w:r w:rsidRPr="00174406">
              <w:rPr>
                <w:rFonts w:ascii="Cambria" w:hAnsi="Cambria" w:cs="Kalinga"/>
                <w:color w:val="000000"/>
                <w:lang w:val="es-ES"/>
              </w:rPr>
              <w:t xml:space="preserve"> fue </w:t>
            </w:r>
            <w:r w:rsidR="00357E39" w:rsidRPr="00174406">
              <w:rPr>
                <w:rFonts w:ascii="Cambria" w:hAnsi="Cambria" w:cs="Kalinga"/>
                <w:color w:val="000000"/>
                <w:lang w:val="es-ES"/>
              </w:rPr>
              <w:t>elaborada con</w:t>
            </w:r>
            <w:r w:rsidRPr="00174406">
              <w:rPr>
                <w:rFonts w:ascii="Cambria" w:hAnsi="Cambria" w:cs="Kalinga"/>
                <w:color w:val="000000"/>
                <w:lang w:val="es-ES"/>
              </w:rPr>
              <w:t xml:space="preserve"> la participación de los funcionarios y/o contratistas de los respectivos procesos de la entidad.  </w:t>
            </w:r>
          </w:p>
          <w:p w14:paraId="6846BBB0" w14:textId="461321F4" w:rsidR="00E51A7F" w:rsidRPr="00357E39" w:rsidRDefault="00E51A7F" w:rsidP="00E51A7F">
            <w:pPr>
              <w:tabs>
                <w:tab w:val="left" w:pos="5068"/>
              </w:tabs>
              <w:spacing w:line="360" w:lineRule="auto"/>
              <w:jc w:val="center"/>
              <w:rPr>
                <w:rFonts w:ascii="Cambria" w:hAnsi="Cambria" w:cs="Kalinga"/>
                <w:color w:val="000000"/>
                <w:sz w:val="18"/>
                <w:szCs w:val="18"/>
                <w:lang w:val="es-ES"/>
              </w:rPr>
            </w:pPr>
          </w:p>
          <w:p w14:paraId="7C9B2F84" w14:textId="670A6F7F" w:rsidR="00E51A7F" w:rsidRPr="00357E39" w:rsidRDefault="00EC0B7F" w:rsidP="00E51A7F">
            <w:pPr>
              <w:tabs>
                <w:tab w:val="left" w:pos="5068"/>
              </w:tabs>
              <w:spacing w:line="360" w:lineRule="auto"/>
              <w:rPr>
                <w:rFonts w:ascii="Cambria" w:hAnsi="Cambria" w:cs="Kalinga"/>
                <w:color w:val="000000"/>
                <w:sz w:val="18"/>
                <w:szCs w:val="18"/>
                <w:lang w:val="es-ES"/>
              </w:rPr>
            </w:pPr>
            <w:r w:rsidRPr="00357E39">
              <w:rPr>
                <w:rFonts w:ascii="Cambria" w:hAnsi="Cambria" w:cs="Kalinga"/>
                <w:noProof/>
                <w:color w:val="000000"/>
                <w:sz w:val="18"/>
                <w:szCs w:val="18"/>
                <w:lang w:val="es-ES"/>
              </w:rPr>
              <mc:AlternateContent>
                <mc:Choice Requires="wps">
                  <w:drawing>
                    <wp:anchor distT="0" distB="0" distL="114300" distR="114300" simplePos="0" relativeHeight="251648512" behindDoc="1" locked="0" layoutInCell="1" allowOverlap="1" wp14:anchorId="5D247159" wp14:editId="7D7D6E95">
                      <wp:simplePos x="0" y="0"/>
                      <wp:positionH relativeFrom="column">
                        <wp:posOffset>-283210</wp:posOffset>
                      </wp:positionH>
                      <wp:positionV relativeFrom="paragraph">
                        <wp:posOffset>-269240</wp:posOffset>
                      </wp:positionV>
                      <wp:extent cx="752475" cy="752475"/>
                      <wp:effectExtent l="0" t="0" r="28575" b="28575"/>
                      <wp:wrapNone/>
                      <wp:docPr id="7" name="Elipse 3"/>
                      <wp:cNvGraphicFramePr/>
                      <a:graphic xmlns:a="http://schemas.openxmlformats.org/drawingml/2006/main">
                        <a:graphicData uri="http://schemas.microsoft.com/office/word/2010/wordprocessingShape">
                          <wps:wsp>
                            <wps:cNvSpPr/>
                            <wps:spPr>
                              <a:xfrm>
                                <a:off x="0" y="0"/>
                                <a:ext cx="752475" cy="752475"/>
                              </a:xfrm>
                              <a:prstGeom prst="ellipse">
                                <a:avLst/>
                              </a:prstGeom>
                              <a:solidFill>
                                <a:srgbClr val="FF0000"/>
                              </a:solidFill>
                              <a:ln w="25400" cap="flat" cmpd="sng" algn="ctr">
                                <a:solidFill>
                                  <a:sysClr val="window" lastClr="FFFFFF">
                                    <a:hueOff val="0"/>
                                    <a:satOff val="0"/>
                                    <a:lumOff val="0"/>
                                    <a:alphaOff val="0"/>
                                  </a:sysClr>
                                </a:solidFill>
                                <a:prstDash val="solid"/>
                              </a:ln>
                              <a:effectLst/>
                            </wps:spPr>
                            <wps:bodyPr/>
                          </wps:wsp>
                        </a:graphicData>
                      </a:graphic>
                    </wp:anchor>
                  </w:drawing>
                </mc:Choice>
                <mc:Fallback>
                  <w:pict>
                    <v:oval w14:anchorId="12A1E91E" id="Elipse 3" o:spid="_x0000_s1026" style="position:absolute;margin-left:-22.3pt;margin-top:-21.2pt;width:59.25pt;height:59.2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" fillcolor="red" strokecolor="white" strokeweight="2pt"/>
                  </w:pict>
                </mc:Fallback>
              </mc:AlternateContent>
            </w:r>
            <w:r w:rsidR="001678DE" w:rsidRPr="00357E39">
              <w:rPr>
                <w:rFonts w:ascii="Cambria" w:hAnsi="Cambria" w:cs="Kalinga"/>
                <w:color w:val="000000"/>
                <w:sz w:val="18"/>
                <w:szCs w:val="18"/>
                <w:lang w:val="es-ES"/>
              </w:rPr>
              <w:t xml:space="preserve"> </w:t>
            </w:r>
            <w:r w:rsidR="00CE2E41" w:rsidRPr="00357E39">
              <w:rPr>
                <w:rFonts w:ascii="Cambria" w:hAnsi="Cambria" w:cs="Kalinga"/>
                <w:color w:val="000000"/>
                <w:sz w:val="18"/>
                <w:szCs w:val="18"/>
                <w:lang w:val="es-ES"/>
              </w:rPr>
              <w:t xml:space="preserve"> </w:t>
            </w:r>
            <w:r w:rsidR="0083294F" w:rsidRPr="00357E39">
              <w:rPr>
                <w:rFonts w:ascii="Cambria" w:hAnsi="Cambria" w:cs="Kalinga"/>
                <w:color w:val="000000"/>
                <w:sz w:val="18"/>
                <w:szCs w:val="18"/>
                <w:lang w:val="es-ES"/>
              </w:rPr>
              <w:t>5</w:t>
            </w:r>
            <w:r w:rsidR="001678DE" w:rsidRPr="00357E39">
              <w:rPr>
                <w:rFonts w:ascii="Cambria" w:hAnsi="Cambria" w:cs="Kalinga"/>
                <w:color w:val="000000"/>
                <w:sz w:val="18"/>
                <w:szCs w:val="18"/>
                <w:lang w:val="es-ES"/>
              </w:rPr>
              <w:t>.2</w:t>
            </w:r>
            <w:r w:rsidR="00CE2E41" w:rsidRPr="00357E39">
              <w:rPr>
                <w:rFonts w:ascii="Cambria" w:hAnsi="Cambria" w:cs="Kalinga"/>
                <w:color w:val="000000"/>
                <w:sz w:val="18"/>
                <w:szCs w:val="18"/>
                <w:lang w:val="es-ES"/>
              </w:rPr>
              <w:t xml:space="preserve">   </w:t>
            </w:r>
            <w:r w:rsidR="00E51A7F" w:rsidRPr="00357E39">
              <w:rPr>
                <w:rFonts w:ascii="Cambria" w:hAnsi="Cambria" w:cs="Kalinga"/>
                <w:color w:val="000000"/>
                <w:sz w:val="18"/>
                <w:szCs w:val="18"/>
                <w:lang w:val="es-ES"/>
              </w:rPr>
              <w:t>SEGUNDO COMPONENTE - RACIONALIZACION DE TRÁMITES</w:t>
            </w:r>
          </w:p>
          <w:p w14:paraId="687AE053" w14:textId="77777777" w:rsidR="00E51A7F" w:rsidRPr="00357E39" w:rsidRDefault="00E51A7F" w:rsidP="00E51A7F">
            <w:pPr>
              <w:tabs>
                <w:tab w:val="left" w:pos="5068"/>
              </w:tabs>
              <w:spacing w:line="360" w:lineRule="auto"/>
              <w:jc w:val="center"/>
              <w:rPr>
                <w:rFonts w:ascii="Cambria" w:hAnsi="Cambria" w:cs="Kalinga"/>
                <w:color w:val="000000"/>
                <w:sz w:val="18"/>
                <w:szCs w:val="18"/>
                <w:lang w:val="es-ES"/>
              </w:rPr>
            </w:pPr>
          </w:p>
          <w:p w14:paraId="3F73943E" w14:textId="5DAC8D8A" w:rsidR="00993764" w:rsidRPr="00174406" w:rsidRDefault="00993764" w:rsidP="00F50758">
            <w:pPr>
              <w:tabs>
                <w:tab w:val="left" w:pos="5068"/>
              </w:tabs>
              <w:jc w:val="both"/>
              <w:rPr>
                <w:rFonts w:ascii="Cambria" w:hAnsi="Cambria" w:cs="Kalinga"/>
                <w:color w:val="000000"/>
                <w:lang w:val="es-ES"/>
              </w:rPr>
            </w:pPr>
            <w:r w:rsidRPr="00174406">
              <w:rPr>
                <w:rFonts w:ascii="Cambria" w:hAnsi="Cambria" w:cs="Kalinga"/>
                <w:color w:val="000000"/>
                <w:lang w:val="es-ES"/>
              </w:rPr>
              <w:t xml:space="preserve">Esta estrategia en </w:t>
            </w:r>
            <w:r w:rsidR="00B11FF9" w:rsidRPr="00174406">
              <w:rPr>
                <w:rFonts w:ascii="Cambria" w:hAnsi="Cambria" w:cs="Kalinga"/>
                <w:color w:val="000000"/>
                <w:lang w:val="es-ES"/>
              </w:rPr>
              <w:t>el ámbito distrital se encuentra liderada por la Secretaria General</w:t>
            </w:r>
            <w:r w:rsidRPr="00174406">
              <w:rPr>
                <w:rFonts w:ascii="Cambria" w:hAnsi="Cambria" w:cs="Kalinga"/>
                <w:color w:val="000000"/>
                <w:lang w:val="es-ES"/>
              </w:rPr>
              <w:t xml:space="preserve">. La estrategia de rendición de cuentas en la vigencia 2021 se cargará en el </w:t>
            </w:r>
            <w:r w:rsidR="00E5654A" w:rsidRPr="00174406">
              <w:rPr>
                <w:rFonts w:ascii="Cambria" w:hAnsi="Cambria" w:cs="Kalinga"/>
                <w:color w:val="000000"/>
                <w:lang w:val="es-ES"/>
              </w:rPr>
              <w:t xml:space="preserve">aplicativo </w:t>
            </w:r>
            <w:r w:rsidRPr="00174406">
              <w:rPr>
                <w:rFonts w:ascii="Cambria" w:hAnsi="Cambria" w:cs="Kalinga"/>
                <w:color w:val="000000"/>
                <w:lang w:val="es-ES"/>
              </w:rPr>
              <w:t>SUIT de acuerdo a los últimos lineamientos establecidos por la Función Pública en el encuentro transversal de equipo de planeación y en las guías y manuales expedidos para tales efectos.</w:t>
            </w:r>
          </w:p>
          <w:p w14:paraId="1A42B9D0" w14:textId="35D5AE02" w:rsidR="00C11B48" w:rsidRDefault="00C11B48" w:rsidP="00F966C3">
            <w:pPr>
              <w:jc w:val="center"/>
              <w:rPr>
                <w:rFonts w:ascii="Cambria" w:hAnsi="Cambria" w:cs="Kalinga"/>
                <w:color w:val="000000"/>
                <w:sz w:val="18"/>
                <w:szCs w:val="18"/>
                <w:lang w:val="es-ES"/>
              </w:rPr>
            </w:pPr>
          </w:p>
          <w:p w14:paraId="6181651B" w14:textId="3C10A99B" w:rsidR="00174406" w:rsidRDefault="00174406" w:rsidP="00F966C3">
            <w:pPr>
              <w:jc w:val="center"/>
              <w:rPr>
                <w:rFonts w:ascii="Cambria" w:hAnsi="Cambria" w:cs="Kalinga"/>
                <w:color w:val="000000"/>
                <w:sz w:val="18"/>
                <w:szCs w:val="18"/>
                <w:lang w:val="es-ES"/>
              </w:rPr>
            </w:pPr>
          </w:p>
          <w:p w14:paraId="66476F41" w14:textId="5D84098C" w:rsidR="00174406" w:rsidRDefault="00174406" w:rsidP="00F966C3">
            <w:pPr>
              <w:jc w:val="center"/>
              <w:rPr>
                <w:rFonts w:ascii="Cambria" w:hAnsi="Cambria" w:cs="Kalinga"/>
                <w:color w:val="000000"/>
                <w:sz w:val="18"/>
                <w:szCs w:val="18"/>
                <w:lang w:val="es-ES"/>
              </w:rPr>
            </w:pPr>
          </w:p>
          <w:p w14:paraId="2D6F2025" w14:textId="77777777" w:rsidR="00174406" w:rsidRPr="00357E39" w:rsidRDefault="00174406" w:rsidP="00F966C3">
            <w:pPr>
              <w:jc w:val="center"/>
              <w:rPr>
                <w:rFonts w:ascii="Cambria" w:hAnsi="Cambria" w:cs="Kalinga"/>
                <w:color w:val="000000"/>
                <w:sz w:val="18"/>
                <w:szCs w:val="18"/>
                <w:lang w:val="es-ES"/>
              </w:rPr>
            </w:pPr>
          </w:p>
          <w:p w14:paraId="0CDF1B89" w14:textId="54C685C3" w:rsidR="00F904B4" w:rsidRPr="00357E39" w:rsidRDefault="009D29C4" w:rsidP="00F904B4">
            <w:pPr>
              <w:tabs>
                <w:tab w:val="left" w:pos="5068"/>
              </w:tabs>
              <w:spacing w:line="360" w:lineRule="auto"/>
              <w:rPr>
                <w:rFonts w:ascii="Cambria" w:hAnsi="Cambria" w:cs="Kalinga"/>
                <w:color w:val="000000"/>
                <w:sz w:val="18"/>
                <w:szCs w:val="18"/>
                <w:lang w:val="es-ES"/>
              </w:rPr>
            </w:pPr>
            <w:r w:rsidRPr="00357E39">
              <w:rPr>
                <w:rFonts w:ascii="Cambria" w:hAnsi="Cambria" w:cs="Kalinga"/>
                <w:noProof/>
                <w:color w:val="000000"/>
                <w:sz w:val="18"/>
                <w:szCs w:val="18"/>
                <w:lang w:val="es-ES"/>
              </w:rPr>
              <w:lastRenderedPageBreak/>
              <w:drawing>
                <wp:anchor distT="0" distB="0" distL="114300" distR="114300" simplePos="0" relativeHeight="251649536" behindDoc="1" locked="0" layoutInCell="1" allowOverlap="1" wp14:anchorId="30B1DC49" wp14:editId="325C9F82">
                  <wp:simplePos x="0" y="0"/>
                  <wp:positionH relativeFrom="column">
                    <wp:posOffset>-188595</wp:posOffset>
                  </wp:positionH>
                  <wp:positionV relativeFrom="paragraph">
                    <wp:posOffset>-372745</wp:posOffset>
                  </wp:positionV>
                  <wp:extent cx="780415" cy="774065"/>
                  <wp:effectExtent l="0" t="0" r="635" b="698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0415" cy="774065"/>
                          </a:xfrm>
                          <a:prstGeom prst="rect">
                            <a:avLst/>
                          </a:prstGeom>
                          <a:noFill/>
                        </pic:spPr>
                      </pic:pic>
                    </a:graphicData>
                  </a:graphic>
                  <wp14:sizeRelH relativeFrom="page">
                    <wp14:pctWidth>0</wp14:pctWidth>
                  </wp14:sizeRelH>
                  <wp14:sizeRelV relativeFrom="page">
                    <wp14:pctHeight>0</wp14:pctHeight>
                  </wp14:sizeRelV>
                </wp:anchor>
              </w:drawing>
            </w:r>
            <w:r w:rsidR="00F904B4" w:rsidRPr="00357E39">
              <w:rPr>
                <w:rFonts w:ascii="Cambria" w:hAnsi="Cambria" w:cs="Kalinga"/>
                <w:color w:val="000000"/>
                <w:sz w:val="18"/>
                <w:szCs w:val="18"/>
                <w:lang w:val="es-ES"/>
              </w:rPr>
              <w:t xml:space="preserve">  </w:t>
            </w:r>
            <w:r w:rsidR="00673BA1" w:rsidRPr="00357E39">
              <w:rPr>
                <w:rFonts w:ascii="Cambria" w:hAnsi="Cambria" w:cs="Kalinga"/>
                <w:color w:val="000000"/>
                <w:sz w:val="18"/>
                <w:szCs w:val="18"/>
                <w:lang w:val="es-ES"/>
              </w:rPr>
              <w:t xml:space="preserve">   </w:t>
            </w:r>
            <w:r w:rsidR="00993764" w:rsidRPr="00357E39">
              <w:rPr>
                <w:rFonts w:ascii="Cambria" w:hAnsi="Cambria" w:cs="Kalinga"/>
                <w:color w:val="000000"/>
                <w:sz w:val="18"/>
                <w:szCs w:val="18"/>
                <w:lang w:val="es-ES"/>
              </w:rPr>
              <w:t>5.3 TERCER</w:t>
            </w:r>
            <w:r w:rsidR="00F904B4" w:rsidRPr="00357E39">
              <w:rPr>
                <w:rFonts w:ascii="Cambria" w:hAnsi="Cambria" w:cs="Kalinga"/>
                <w:color w:val="000000"/>
                <w:sz w:val="18"/>
                <w:szCs w:val="18"/>
                <w:lang w:val="es-ES"/>
              </w:rPr>
              <w:t xml:space="preserve"> COMPONENTE - RENDICION DE CUENTAS</w:t>
            </w:r>
          </w:p>
          <w:p w14:paraId="6630085F" w14:textId="037E1408" w:rsidR="00F319B0" w:rsidRPr="00174406" w:rsidRDefault="00D942EF" w:rsidP="00D942EF">
            <w:pPr>
              <w:spacing w:after="0" w:line="240" w:lineRule="auto"/>
              <w:jc w:val="both"/>
              <w:rPr>
                <w:rFonts w:ascii="Cambria" w:hAnsi="Cambria" w:cs="Kalinga"/>
                <w:color w:val="000000"/>
                <w:lang w:val="es-ES"/>
              </w:rPr>
            </w:pPr>
            <w:r w:rsidRPr="00174406">
              <w:rPr>
                <w:rFonts w:ascii="Cambria" w:hAnsi="Cambria" w:cs="Kalinga"/>
                <w:color w:val="000000"/>
                <w:lang w:val="es-ES"/>
              </w:rPr>
              <w:t xml:space="preserve">Esta estrategia busca diseñar y ejecutar diferentes acciones y estrategias de rendición de cuentas </w:t>
            </w:r>
            <w:r w:rsidR="00FB151B" w:rsidRPr="00174406">
              <w:rPr>
                <w:rFonts w:ascii="Cambria" w:hAnsi="Cambria" w:cs="Kalinga"/>
                <w:color w:val="000000"/>
                <w:lang w:val="es-ES"/>
              </w:rPr>
              <w:t>a través de</w:t>
            </w:r>
            <w:r w:rsidR="00F319B0" w:rsidRPr="00174406">
              <w:rPr>
                <w:rFonts w:ascii="Cambria" w:hAnsi="Cambria" w:cs="Kalinga"/>
                <w:color w:val="000000"/>
                <w:lang w:val="es-ES"/>
              </w:rPr>
              <w:t xml:space="preserve"> cuatro (4) subcomponentes </w:t>
            </w:r>
            <w:r w:rsidRPr="00174406">
              <w:rPr>
                <w:rFonts w:ascii="Cambria" w:hAnsi="Cambria" w:cs="Kalinga"/>
                <w:color w:val="000000"/>
                <w:lang w:val="es-ES"/>
              </w:rPr>
              <w:t xml:space="preserve">que permitan fortalecer </w:t>
            </w:r>
            <w:r w:rsidR="00F319B0" w:rsidRPr="00174406">
              <w:rPr>
                <w:rFonts w:ascii="Cambria" w:hAnsi="Cambria" w:cs="Kalinga"/>
                <w:color w:val="000000"/>
                <w:lang w:val="es-ES"/>
              </w:rPr>
              <w:t xml:space="preserve">y afianzar </w:t>
            </w:r>
            <w:r w:rsidRPr="00174406">
              <w:rPr>
                <w:rFonts w:ascii="Cambria" w:hAnsi="Cambria" w:cs="Kalinga"/>
                <w:color w:val="000000"/>
                <w:lang w:val="es-ES"/>
              </w:rPr>
              <w:t xml:space="preserve">la participación y el dialogo </w:t>
            </w:r>
            <w:r w:rsidR="00F319B0" w:rsidRPr="00174406">
              <w:rPr>
                <w:rFonts w:ascii="Cambria" w:hAnsi="Cambria" w:cs="Kalinga"/>
                <w:color w:val="000000"/>
                <w:lang w:val="es-ES"/>
              </w:rPr>
              <w:t xml:space="preserve">entre </w:t>
            </w:r>
            <w:r w:rsidRPr="00174406">
              <w:rPr>
                <w:rFonts w:ascii="Cambria" w:hAnsi="Cambria" w:cs="Kalinga"/>
                <w:color w:val="000000"/>
                <w:lang w:val="es-ES"/>
              </w:rPr>
              <w:t xml:space="preserve">la ciudadanía y la </w:t>
            </w:r>
            <w:r w:rsidR="007073D7" w:rsidRPr="00174406">
              <w:rPr>
                <w:rFonts w:ascii="Cambria" w:hAnsi="Cambria" w:cs="Kalinga"/>
                <w:color w:val="000000"/>
                <w:lang w:val="es-ES"/>
              </w:rPr>
              <w:t xml:space="preserve">Alcaldía Mayor de Cartagena para </w:t>
            </w:r>
            <w:r w:rsidRPr="00174406">
              <w:rPr>
                <w:rFonts w:ascii="Cambria" w:hAnsi="Cambria" w:cs="Kalinga"/>
                <w:color w:val="000000"/>
                <w:lang w:val="es-ES"/>
              </w:rPr>
              <w:t xml:space="preserve">poder informar, explicar y dar a conocer los </w:t>
            </w:r>
            <w:r w:rsidR="00F319B0" w:rsidRPr="00174406">
              <w:rPr>
                <w:rFonts w:ascii="Cambria" w:hAnsi="Cambria" w:cs="Kalinga"/>
                <w:color w:val="000000"/>
                <w:lang w:val="es-ES"/>
              </w:rPr>
              <w:t xml:space="preserve">avances y los </w:t>
            </w:r>
            <w:r w:rsidRPr="00174406">
              <w:rPr>
                <w:rFonts w:ascii="Cambria" w:hAnsi="Cambria" w:cs="Kalinga"/>
                <w:color w:val="000000"/>
                <w:lang w:val="es-ES"/>
              </w:rPr>
              <w:t xml:space="preserve">resultados de la gestión </w:t>
            </w:r>
            <w:r w:rsidR="007073D7" w:rsidRPr="00174406">
              <w:rPr>
                <w:rFonts w:ascii="Cambria" w:hAnsi="Cambria" w:cs="Kalinga"/>
                <w:color w:val="000000"/>
                <w:lang w:val="es-ES"/>
              </w:rPr>
              <w:t xml:space="preserve">y de las acciones de gobierno </w:t>
            </w:r>
            <w:r w:rsidRPr="00174406">
              <w:rPr>
                <w:rFonts w:ascii="Cambria" w:hAnsi="Cambria" w:cs="Kalinga"/>
                <w:color w:val="000000"/>
                <w:lang w:val="es-ES"/>
              </w:rPr>
              <w:t>a los ciudadanos, sociedad civil, otras entidades públicas y organismos de control.</w:t>
            </w:r>
            <w:r w:rsidR="00F319B0" w:rsidRPr="00174406">
              <w:rPr>
                <w:rFonts w:ascii="Cambria" w:hAnsi="Cambria" w:cs="Kalinga"/>
                <w:color w:val="000000"/>
                <w:lang w:val="es-ES"/>
              </w:rPr>
              <w:t xml:space="preserve"> Se </w:t>
            </w:r>
            <w:r w:rsidR="008B4AB8" w:rsidRPr="00174406">
              <w:rPr>
                <w:rFonts w:ascii="Cambria" w:hAnsi="Cambria" w:cs="Kalinga"/>
                <w:color w:val="000000"/>
                <w:lang w:val="es-ES"/>
              </w:rPr>
              <w:t>buscará</w:t>
            </w:r>
            <w:r w:rsidR="00F319B0" w:rsidRPr="00174406">
              <w:rPr>
                <w:rFonts w:ascii="Cambria" w:hAnsi="Cambria" w:cs="Kalinga"/>
                <w:color w:val="000000"/>
                <w:lang w:val="es-ES"/>
              </w:rPr>
              <w:t xml:space="preserve"> un dialogo de doble vía que permita visibilizar las acciones de gobierno en un entorno de participación social que fortalezca el acercamiento entre el Estado y la ciudadanía y una retroalimentación que permita mejorar esta relación. La </w:t>
            </w:r>
            <w:r w:rsidR="008B4AB8" w:rsidRPr="00174406">
              <w:rPr>
                <w:rFonts w:ascii="Cambria" w:hAnsi="Cambria" w:cs="Kalinga"/>
                <w:color w:val="000000"/>
                <w:lang w:val="es-ES"/>
              </w:rPr>
              <w:t>dependencia responsable</w:t>
            </w:r>
            <w:r w:rsidR="00F319B0" w:rsidRPr="00174406">
              <w:rPr>
                <w:rFonts w:ascii="Cambria" w:hAnsi="Cambria" w:cs="Kalinga"/>
                <w:color w:val="000000"/>
                <w:lang w:val="es-ES"/>
              </w:rPr>
              <w:t xml:space="preserve"> de esta política a nivel distrital será la Secretaria General. </w:t>
            </w:r>
          </w:p>
          <w:p w14:paraId="456A4816" w14:textId="195C5254" w:rsidR="00E97196" w:rsidRPr="00174406" w:rsidRDefault="00E97196" w:rsidP="00D942EF">
            <w:pPr>
              <w:spacing w:after="0" w:line="240" w:lineRule="auto"/>
              <w:jc w:val="both"/>
              <w:rPr>
                <w:rFonts w:ascii="Cambria" w:hAnsi="Cambria" w:cs="Kalinga"/>
                <w:color w:val="000000"/>
                <w:lang w:val="es-ES"/>
              </w:rPr>
            </w:pPr>
          </w:p>
          <w:p w14:paraId="6AA52BE4" w14:textId="77777777" w:rsidR="00E97196" w:rsidRPr="00174406" w:rsidRDefault="00E97196" w:rsidP="00993764">
            <w:pPr>
              <w:pStyle w:val="Standard"/>
              <w:ind w:right="34"/>
              <w:jc w:val="both"/>
              <w:rPr>
                <w:rFonts w:ascii="Cambria" w:eastAsia="Times New Roman" w:hAnsi="Cambria" w:cs="Kalinga"/>
                <w:color w:val="000000"/>
                <w:kern w:val="0"/>
                <w:sz w:val="22"/>
                <w:szCs w:val="22"/>
                <w:lang w:val="es-ES" w:eastAsia="es-CO" w:bidi="ar-SA"/>
              </w:rPr>
            </w:pPr>
            <w:r w:rsidRPr="00174406">
              <w:rPr>
                <w:rFonts w:ascii="Cambria" w:eastAsia="Times New Roman" w:hAnsi="Cambria" w:cs="Kalinga"/>
                <w:color w:val="000000"/>
                <w:kern w:val="0"/>
                <w:sz w:val="22"/>
                <w:szCs w:val="22"/>
                <w:lang w:val="es-ES" w:eastAsia="es-CO" w:bidi="ar-SA"/>
              </w:rPr>
              <w:t>El principal objetivo de la estrategia de Rendición de Cuentas es fortalecer el nivel de consolidación del proceso de Rendición de Cuentas de la Alcaldía de Cartagena.</w:t>
            </w:r>
          </w:p>
          <w:p w14:paraId="5D91B99F" w14:textId="77777777" w:rsidR="00E97196" w:rsidRPr="00174406" w:rsidRDefault="00E97196" w:rsidP="00E97196">
            <w:pPr>
              <w:pStyle w:val="Standard"/>
              <w:ind w:right="333"/>
              <w:jc w:val="both"/>
              <w:rPr>
                <w:rFonts w:ascii="Cambria" w:eastAsia="Times New Roman" w:hAnsi="Cambria" w:cs="Kalinga"/>
                <w:color w:val="000000"/>
                <w:kern w:val="0"/>
                <w:sz w:val="22"/>
                <w:szCs w:val="22"/>
                <w:lang w:val="es-ES" w:eastAsia="es-CO" w:bidi="ar-SA"/>
              </w:rPr>
            </w:pPr>
          </w:p>
          <w:p w14:paraId="3A8AE2E7" w14:textId="77777777" w:rsidR="00E97196" w:rsidRPr="00174406" w:rsidRDefault="00E97196" w:rsidP="00993764">
            <w:pPr>
              <w:pStyle w:val="Standard"/>
              <w:jc w:val="both"/>
              <w:rPr>
                <w:rFonts w:ascii="Cambria" w:eastAsia="Times New Roman" w:hAnsi="Cambria" w:cs="Kalinga"/>
                <w:color w:val="000000"/>
                <w:kern w:val="0"/>
                <w:sz w:val="22"/>
                <w:szCs w:val="22"/>
                <w:lang w:val="es-ES" w:eastAsia="es-CO" w:bidi="ar-SA"/>
              </w:rPr>
            </w:pPr>
            <w:r w:rsidRPr="00174406">
              <w:rPr>
                <w:rFonts w:ascii="Cambria" w:eastAsia="Times New Roman" w:hAnsi="Cambria" w:cs="Kalinga"/>
                <w:color w:val="000000"/>
                <w:kern w:val="0"/>
                <w:sz w:val="22"/>
                <w:szCs w:val="22"/>
                <w:lang w:val="es-ES" w:eastAsia="es-CO" w:bidi="ar-SA"/>
              </w:rPr>
              <w:t>Lo anterior teniendo en cuenta el pilar denominado “Cartagena Transparente” del Plan de Desarrollo “Salvemos Juntos a Cartagena 2020-2023 ¡Por una Cartagena Libre y Resiliente!”, el cual tiene una línea estratégica denominada “Gestión y desempeño institucional para la gobernanza” que busca mediante un programa específico crear la transparencia para fortalecer la confianza en las instituciones del Distrito.</w:t>
            </w:r>
          </w:p>
          <w:p w14:paraId="7D2F7F19" w14:textId="77777777" w:rsidR="00E97196" w:rsidRPr="00174406" w:rsidRDefault="00E97196" w:rsidP="00993764">
            <w:pPr>
              <w:pStyle w:val="Standard"/>
              <w:jc w:val="both"/>
              <w:rPr>
                <w:rFonts w:ascii="Cambria" w:eastAsia="Times New Roman" w:hAnsi="Cambria" w:cs="Kalinga"/>
                <w:color w:val="000000"/>
                <w:kern w:val="0"/>
                <w:sz w:val="22"/>
                <w:szCs w:val="22"/>
                <w:lang w:val="es-ES" w:eastAsia="es-CO" w:bidi="ar-SA"/>
              </w:rPr>
            </w:pPr>
          </w:p>
          <w:p w14:paraId="222BD15A" w14:textId="13DF9B84" w:rsidR="00E97196" w:rsidRPr="00174406" w:rsidRDefault="00E97196" w:rsidP="00993764">
            <w:pPr>
              <w:pStyle w:val="Standard"/>
              <w:jc w:val="both"/>
              <w:rPr>
                <w:rFonts w:ascii="Cambria" w:eastAsia="Times New Roman" w:hAnsi="Cambria" w:cs="Kalinga"/>
                <w:color w:val="000000"/>
                <w:kern w:val="0"/>
                <w:sz w:val="22"/>
                <w:szCs w:val="22"/>
                <w:lang w:val="es-ES" w:eastAsia="es-CO" w:bidi="ar-SA"/>
              </w:rPr>
            </w:pPr>
            <w:r w:rsidRPr="00174406">
              <w:rPr>
                <w:rFonts w:ascii="Cambria" w:eastAsia="Times New Roman" w:hAnsi="Cambria" w:cs="Kalinga"/>
                <w:color w:val="000000"/>
                <w:kern w:val="0"/>
                <w:sz w:val="22"/>
                <w:szCs w:val="22"/>
                <w:lang w:val="es-ES" w:eastAsia="es-CO" w:bidi="ar-SA"/>
              </w:rPr>
              <w:t xml:space="preserve">Igualmente se </w:t>
            </w:r>
            <w:r w:rsidR="008B4AB8" w:rsidRPr="00174406">
              <w:rPr>
                <w:rFonts w:ascii="Cambria" w:eastAsia="Times New Roman" w:hAnsi="Cambria" w:cs="Kalinga"/>
                <w:color w:val="000000"/>
                <w:kern w:val="0"/>
                <w:sz w:val="22"/>
                <w:szCs w:val="22"/>
                <w:lang w:val="es-ES" w:eastAsia="es-CO" w:bidi="ar-SA"/>
              </w:rPr>
              <w:t>trabajará con</w:t>
            </w:r>
            <w:r w:rsidRPr="00174406">
              <w:rPr>
                <w:rFonts w:ascii="Cambria" w:eastAsia="Times New Roman" w:hAnsi="Cambria" w:cs="Kalinga"/>
                <w:color w:val="000000"/>
                <w:kern w:val="0"/>
                <w:sz w:val="22"/>
                <w:szCs w:val="22"/>
                <w:lang w:val="es-ES" w:eastAsia="es-CO" w:bidi="ar-SA"/>
              </w:rPr>
              <w:t xml:space="preserve"> esta estrategia la capacitación e interiorización tanto de funcionarios como de la ciudadanía en </w:t>
            </w:r>
            <w:r w:rsidR="008B4AB8" w:rsidRPr="00174406">
              <w:rPr>
                <w:rFonts w:ascii="Cambria" w:eastAsia="Times New Roman" w:hAnsi="Cambria" w:cs="Kalinga"/>
                <w:color w:val="000000"/>
                <w:kern w:val="0"/>
                <w:sz w:val="22"/>
                <w:szCs w:val="22"/>
                <w:lang w:val="es-ES" w:eastAsia="es-CO" w:bidi="ar-SA"/>
              </w:rPr>
              <w:t>general y</w:t>
            </w:r>
            <w:r w:rsidRPr="00174406">
              <w:rPr>
                <w:rFonts w:ascii="Cambria" w:eastAsia="Times New Roman" w:hAnsi="Cambria" w:cs="Kalinga"/>
                <w:color w:val="000000"/>
                <w:kern w:val="0"/>
                <w:sz w:val="22"/>
                <w:szCs w:val="22"/>
                <w:lang w:val="es-ES" w:eastAsia="es-CO" w:bidi="ar-SA"/>
              </w:rPr>
              <w:t xml:space="preserve"> los grupos de valor la importancia de la Rendición de Cuentas y como pueden participar en cada una de las acciones que el Distrito desarrolla para ello por esta administración que le apuesta a la transparencia.</w:t>
            </w:r>
          </w:p>
          <w:p w14:paraId="060B397F" w14:textId="77777777" w:rsidR="00E97196" w:rsidRPr="00174406" w:rsidRDefault="00E97196" w:rsidP="00E97196">
            <w:pPr>
              <w:pStyle w:val="Standard"/>
              <w:ind w:right="333"/>
              <w:jc w:val="both"/>
              <w:rPr>
                <w:rFonts w:ascii="Cambria" w:eastAsia="Times New Roman" w:hAnsi="Cambria" w:cs="Kalinga"/>
                <w:color w:val="000000"/>
                <w:kern w:val="0"/>
                <w:sz w:val="22"/>
                <w:szCs w:val="22"/>
                <w:lang w:val="es-ES" w:eastAsia="es-CO" w:bidi="ar-SA"/>
              </w:rPr>
            </w:pPr>
          </w:p>
          <w:p w14:paraId="77A981C5" w14:textId="77777777" w:rsidR="00E97196" w:rsidRPr="00174406" w:rsidRDefault="00E97196" w:rsidP="00E97196">
            <w:pPr>
              <w:pStyle w:val="Standard"/>
              <w:ind w:right="333"/>
              <w:jc w:val="both"/>
              <w:rPr>
                <w:rFonts w:ascii="Cambria" w:eastAsia="Times New Roman" w:hAnsi="Cambria" w:cs="Kalinga"/>
                <w:color w:val="000000"/>
                <w:kern w:val="0"/>
                <w:sz w:val="22"/>
                <w:szCs w:val="22"/>
                <w:lang w:val="es-ES" w:eastAsia="es-CO" w:bidi="ar-SA"/>
              </w:rPr>
            </w:pPr>
            <w:r w:rsidRPr="00174406">
              <w:rPr>
                <w:rFonts w:ascii="Cambria" w:eastAsia="Times New Roman" w:hAnsi="Cambria" w:cs="Kalinga"/>
                <w:color w:val="000000"/>
                <w:kern w:val="0"/>
                <w:sz w:val="22"/>
                <w:szCs w:val="22"/>
                <w:lang w:val="es-ES" w:eastAsia="es-CO" w:bidi="ar-SA"/>
              </w:rPr>
              <w:t>Conseguir a través de una amplia convocatoria la participación de los grupos de interés es una de las metas establecidas para ello.</w:t>
            </w:r>
          </w:p>
          <w:p w14:paraId="3CE44B18" w14:textId="77777777" w:rsidR="00E97196" w:rsidRPr="00174406" w:rsidRDefault="00E97196" w:rsidP="00E97196">
            <w:pPr>
              <w:pStyle w:val="Standard"/>
              <w:ind w:right="333"/>
              <w:jc w:val="both"/>
              <w:rPr>
                <w:rFonts w:ascii="Cambria" w:eastAsia="Times New Roman" w:hAnsi="Cambria" w:cs="Kalinga"/>
                <w:color w:val="000000"/>
                <w:kern w:val="0"/>
                <w:sz w:val="22"/>
                <w:szCs w:val="22"/>
                <w:lang w:val="es-ES" w:eastAsia="es-CO" w:bidi="ar-SA"/>
              </w:rPr>
            </w:pPr>
          </w:p>
          <w:p w14:paraId="1D219A2F" w14:textId="6A62AD55" w:rsidR="00E97196" w:rsidRPr="00174406" w:rsidRDefault="00E97196" w:rsidP="00E97196">
            <w:pPr>
              <w:pStyle w:val="Standard"/>
              <w:ind w:right="333"/>
              <w:jc w:val="both"/>
              <w:rPr>
                <w:rFonts w:ascii="Cambria" w:eastAsia="Times New Roman" w:hAnsi="Cambria" w:cs="Kalinga"/>
                <w:color w:val="000000"/>
                <w:kern w:val="0"/>
                <w:sz w:val="22"/>
                <w:szCs w:val="22"/>
                <w:lang w:val="es-ES" w:eastAsia="es-CO" w:bidi="ar-SA"/>
              </w:rPr>
            </w:pPr>
            <w:r w:rsidRPr="00174406">
              <w:rPr>
                <w:rFonts w:ascii="Cambria" w:eastAsia="Times New Roman" w:hAnsi="Cambria" w:cs="Kalinga"/>
                <w:color w:val="000000"/>
                <w:kern w:val="0"/>
                <w:sz w:val="22"/>
                <w:szCs w:val="22"/>
                <w:lang w:val="es-ES" w:eastAsia="es-CO" w:bidi="ar-SA"/>
              </w:rPr>
              <w:t xml:space="preserve">Informar de manera clara a través de los diferentes canales con que cuenta el Distrito sobre los avances del Plan de Desarrollo de manera </w:t>
            </w:r>
            <w:r w:rsidR="008B4AB8" w:rsidRPr="00174406">
              <w:rPr>
                <w:rFonts w:ascii="Cambria" w:eastAsia="Times New Roman" w:hAnsi="Cambria" w:cs="Kalinga"/>
                <w:color w:val="000000"/>
                <w:kern w:val="0"/>
                <w:sz w:val="22"/>
                <w:szCs w:val="22"/>
                <w:lang w:val="es-ES" w:eastAsia="es-CO" w:bidi="ar-SA"/>
              </w:rPr>
              <w:t>permanente es</w:t>
            </w:r>
            <w:r w:rsidRPr="00174406">
              <w:rPr>
                <w:rFonts w:ascii="Cambria" w:eastAsia="Times New Roman" w:hAnsi="Cambria" w:cs="Kalinga"/>
                <w:color w:val="000000"/>
                <w:kern w:val="0"/>
                <w:sz w:val="22"/>
                <w:szCs w:val="22"/>
                <w:lang w:val="es-ES" w:eastAsia="es-CO" w:bidi="ar-SA"/>
              </w:rPr>
              <w:t xml:space="preserve"> otro de los objetivos que se plantea esta estrategia que busca mantener un vínculo con la ciudadanía.</w:t>
            </w:r>
          </w:p>
          <w:p w14:paraId="2D24B4F9" w14:textId="77777777" w:rsidR="00E97196" w:rsidRPr="00174406" w:rsidRDefault="00E97196" w:rsidP="00E97196">
            <w:pPr>
              <w:pStyle w:val="Standard"/>
              <w:jc w:val="both"/>
              <w:rPr>
                <w:rFonts w:ascii="Cambria" w:eastAsia="Times New Roman" w:hAnsi="Cambria" w:cs="Kalinga"/>
                <w:color w:val="000000"/>
                <w:kern w:val="0"/>
                <w:sz w:val="22"/>
                <w:szCs w:val="22"/>
                <w:lang w:val="es-ES" w:eastAsia="es-CO" w:bidi="ar-SA"/>
              </w:rPr>
            </w:pPr>
          </w:p>
          <w:p w14:paraId="243DC413" w14:textId="076A89B2" w:rsidR="00F319B0" w:rsidRPr="00174406" w:rsidRDefault="00F319B0" w:rsidP="008B4AB8">
            <w:pPr>
              <w:spacing w:after="0" w:line="240" w:lineRule="auto"/>
              <w:ind w:right="459"/>
              <w:jc w:val="both"/>
              <w:rPr>
                <w:rFonts w:ascii="Cambria" w:hAnsi="Cambria" w:cs="Kalinga"/>
                <w:color w:val="000000"/>
                <w:lang w:val="es-ES"/>
              </w:rPr>
            </w:pPr>
            <w:r w:rsidRPr="00174406">
              <w:rPr>
                <w:rFonts w:ascii="Cambria" w:hAnsi="Cambria" w:cs="Kalinga"/>
                <w:color w:val="000000"/>
                <w:lang w:val="es-ES"/>
              </w:rPr>
              <w:t xml:space="preserve">A </w:t>
            </w:r>
            <w:r w:rsidR="008B4AB8" w:rsidRPr="00174406">
              <w:rPr>
                <w:rFonts w:ascii="Cambria" w:hAnsi="Cambria" w:cs="Kalinga"/>
                <w:color w:val="000000"/>
                <w:lang w:val="es-ES"/>
              </w:rPr>
              <w:t>continuación,</w:t>
            </w:r>
            <w:r w:rsidRPr="00174406">
              <w:rPr>
                <w:rFonts w:ascii="Cambria" w:hAnsi="Cambria" w:cs="Kalinga"/>
                <w:color w:val="000000"/>
                <w:lang w:val="es-ES"/>
              </w:rPr>
              <w:t xml:space="preserve"> se relacionan en la siguiente tabla las acciones a desarrollar por esta dependencia en el año 202</w:t>
            </w:r>
            <w:r w:rsidR="00E97196" w:rsidRPr="00174406">
              <w:rPr>
                <w:rFonts w:ascii="Cambria" w:hAnsi="Cambria" w:cs="Kalinga"/>
                <w:color w:val="000000"/>
                <w:lang w:val="es-ES"/>
              </w:rPr>
              <w:t>1</w:t>
            </w:r>
            <w:r w:rsidRPr="00174406">
              <w:rPr>
                <w:rFonts w:ascii="Cambria" w:hAnsi="Cambria" w:cs="Kalinga"/>
                <w:color w:val="000000"/>
                <w:lang w:val="es-ES"/>
              </w:rPr>
              <w:t>.</w:t>
            </w:r>
          </w:p>
          <w:p w14:paraId="3EBE8D2C" w14:textId="2F3AA50E" w:rsidR="00E97196" w:rsidRPr="00357E39" w:rsidRDefault="00E97196" w:rsidP="00D942EF">
            <w:pPr>
              <w:spacing w:after="0" w:line="240" w:lineRule="auto"/>
              <w:jc w:val="both"/>
              <w:rPr>
                <w:rFonts w:ascii="Cambria" w:hAnsi="Cambria" w:cs="Kalinga"/>
                <w:color w:val="000000"/>
                <w:sz w:val="18"/>
                <w:szCs w:val="18"/>
                <w:lang w:val="es-ES"/>
              </w:rPr>
            </w:pPr>
          </w:p>
          <w:p w14:paraId="77DADC47" w14:textId="5CFC6E3E" w:rsidR="00E97196" w:rsidRPr="00357E39" w:rsidRDefault="00E97196" w:rsidP="00D942EF">
            <w:pPr>
              <w:spacing w:after="0" w:line="240" w:lineRule="auto"/>
              <w:jc w:val="both"/>
              <w:rPr>
                <w:rFonts w:ascii="Cambria" w:hAnsi="Cambria" w:cs="Kalinga"/>
                <w:color w:val="000000"/>
                <w:sz w:val="18"/>
                <w:szCs w:val="18"/>
                <w:lang w:val="es-ES"/>
              </w:rPr>
            </w:pPr>
          </w:p>
          <w:tbl>
            <w:tblPr>
              <w:tblW w:w="8828" w:type="dxa"/>
              <w:tblLayout w:type="fixed"/>
              <w:tblCellMar>
                <w:left w:w="70" w:type="dxa"/>
                <w:right w:w="70" w:type="dxa"/>
              </w:tblCellMar>
              <w:tblLook w:val="04A0" w:firstRow="1" w:lastRow="0" w:firstColumn="1" w:lastColumn="0" w:noHBand="0" w:noVBand="1"/>
            </w:tblPr>
            <w:tblGrid>
              <w:gridCol w:w="1308"/>
              <w:gridCol w:w="425"/>
              <w:gridCol w:w="2410"/>
              <w:gridCol w:w="1417"/>
              <w:gridCol w:w="1843"/>
              <w:gridCol w:w="1425"/>
            </w:tblGrid>
            <w:tr w:rsidR="008B4AB8" w:rsidRPr="00357E39" w14:paraId="3EB37BE7" w14:textId="77777777" w:rsidTr="008B4AB8">
              <w:trPr>
                <w:trHeight w:val="345"/>
              </w:trPr>
              <w:tc>
                <w:tcPr>
                  <w:tcW w:w="8828" w:type="dxa"/>
                  <w:gridSpan w:val="6"/>
                  <w:tcBorders>
                    <w:top w:val="single" w:sz="4" w:space="0" w:color="376092"/>
                    <w:left w:val="single" w:sz="4" w:space="0" w:color="376092"/>
                    <w:bottom w:val="single" w:sz="4" w:space="0" w:color="376092"/>
                    <w:right w:val="single" w:sz="4" w:space="0" w:color="376092"/>
                  </w:tcBorders>
                  <w:shd w:val="clear" w:color="B9CDE5" w:fill="B9CDE5"/>
                  <w:noWrap/>
                  <w:vAlign w:val="center"/>
                  <w:hideMark/>
                </w:tcPr>
                <w:p w14:paraId="1870E951"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Componente 3:  Rendición de cuentas</w:t>
                  </w:r>
                </w:p>
              </w:tc>
            </w:tr>
            <w:tr w:rsidR="008B4AB8" w:rsidRPr="00357E39" w14:paraId="1308D1CF" w14:textId="77777777" w:rsidTr="008B4AB8">
              <w:trPr>
                <w:trHeight w:val="795"/>
              </w:trPr>
              <w:tc>
                <w:tcPr>
                  <w:tcW w:w="1308" w:type="dxa"/>
                  <w:tcBorders>
                    <w:top w:val="nil"/>
                    <w:left w:val="single" w:sz="4" w:space="0" w:color="376092"/>
                    <w:bottom w:val="single" w:sz="4" w:space="0" w:color="376092"/>
                    <w:right w:val="single" w:sz="4" w:space="0" w:color="376092"/>
                  </w:tcBorders>
                  <w:shd w:val="clear" w:color="FFFFFF" w:fill="FFFFFF"/>
                  <w:noWrap/>
                  <w:vAlign w:val="center"/>
                  <w:hideMark/>
                </w:tcPr>
                <w:p w14:paraId="06A51E98"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Subcomponente</w:t>
                  </w:r>
                </w:p>
              </w:tc>
              <w:tc>
                <w:tcPr>
                  <w:tcW w:w="2835" w:type="dxa"/>
                  <w:gridSpan w:val="2"/>
                  <w:tcBorders>
                    <w:top w:val="single" w:sz="4" w:space="0" w:color="376092"/>
                    <w:left w:val="nil"/>
                    <w:bottom w:val="single" w:sz="4" w:space="0" w:color="376092"/>
                    <w:right w:val="single" w:sz="4" w:space="0" w:color="376092"/>
                  </w:tcBorders>
                  <w:shd w:val="clear" w:color="FFFFFF" w:fill="FFFFFF"/>
                  <w:noWrap/>
                  <w:vAlign w:val="center"/>
                  <w:hideMark/>
                </w:tcPr>
                <w:p w14:paraId="07936040"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Actividades</w:t>
                  </w:r>
                </w:p>
              </w:tc>
              <w:tc>
                <w:tcPr>
                  <w:tcW w:w="1417" w:type="dxa"/>
                  <w:tcBorders>
                    <w:top w:val="nil"/>
                    <w:left w:val="nil"/>
                    <w:bottom w:val="single" w:sz="4" w:space="0" w:color="376092"/>
                    <w:right w:val="single" w:sz="4" w:space="0" w:color="376092"/>
                  </w:tcBorders>
                  <w:shd w:val="clear" w:color="FFFFFF" w:fill="FFFFFF"/>
                  <w:vAlign w:val="center"/>
                  <w:hideMark/>
                </w:tcPr>
                <w:p w14:paraId="3BE01F1D"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Meta o producto</w:t>
                  </w:r>
                </w:p>
              </w:tc>
              <w:tc>
                <w:tcPr>
                  <w:tcW w:w="1843" w:type="dxa"/>
                  <w:tcBorders>
                    <w:top w:val="nil"/>
                    <w:left w:val="nil"/>
                    <w:bottom w:val="single" w:sz="4" w:space="0" w:color="376092"/>
                    <w:right w:val="single" w:sz="4" w:space="0" w:color="376092"/>
                  </w:tcBorders>
                  <w:shd w:val="clear" w:color="FFFFFF" w:fill="FFFFFF"/>
                  <w:noWrap/>
                  <w:vAlign w:val="center"/>
                  <w:hideMark/>
                </w:tcPr>
                <w:p w14:paraId="2016674A"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Responsable</w:t>
                  </w:r>
                </w:p>
              </w:tc>
              <w:tc>
                <w:tcPr>
                  <w:tcW w:w="1425" w:type="dxa"/>
                  <w:tcBorders>
                    <w:top w:val="nil"/>
                    <w:left w:val="nil"/>
                    <w:bottom w:val="single" w:sz="4" w:space="0" w:color="376092"/>
                    <w:right w:val="single" w:sz="4" w:space="0" w:color="376092"/>
                  </w:tcBorders>
                  <w:shd w:val="clear" w:color="FFFFFF" w:fill="FFFFFF"/>
                  <w:vAlign w:val="center"/>
                  <w:hideMark/>
                </w:tcPr>
                <w:p w14:paraId="16854DDD"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Fecha programada</w:t>
                  </w:r>
                </w:p>
              </w:tc>
            </w:tr>
            <w:tr w:rsidR="008B4AB8" w:rsidRPr="00357E39" w14:paraId="4C7C7B2C" w14:textId="77777777" w:rsidTr="008B4AB8">
              <w:trPr>
                <w:trHeight w:val="1793"/>
              </w:trPr>
              <w:tc>
                <w:tcPr>
                  <w:tcW w:w="1308" w:type="dxa"/>
                  <w:vMerge w:val="restart"/>
                  <w:tcBorders>
                    <w:top w:val="nil"/>
                    <w:left w:val="single" w:sz="4" w:space="0" w:color="376092"/>
                    <w:bottom w:val="single" w:sz="4" w:space="0" w:color="376092"/>
                    <w:right w:val="single" w:sz="4" w:space="0" w:color="376092"/>
                  </w:tcBorders>
                  <w:shd w:val="clear" w:color="DCE6F2" w:fill="DCE6F2"/>
                  <w:vAlign w:val="center"/>
                  <w:hideMark/>
                </w:tcPr>
                <w:p w14:paraId="5465A05B" w14:textId="77777777" w:rsidR="008B4AB8" w:rsidRPr="00357E39" w:rsidRDefault="008B4AB8" w:rsidP="008B4AB8">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lastRenderedPageBreak/>
                    <w:t>Subcomponente 1 Información de calidad y en lenguaje comprensible</w:t>
                  </w:r>
                </w:p>
              </w:tc>
              <w:tc>
                <w:tcPr>
                  <w:tcW w:w="425" w:type="dxa"/>
                  <w:tcBorders>
                    <w:top w:val="nil"/>
                    <w:left w:val="nil"/>
                    <w:bottom w:val="single" w:sz="4" w:space="0" w:color="376092"/>
                    <w:right w:val="single" w:sz="4" w:space="0" w:color="376092"/>
                  </w:tcBorders>
                  <w:shd w:val="clear" w:color="FFFFFF" w:fill="FFFFFF"/>
                  <w:vAlign w:val="center"/>
                  <w:hideMark/>
                </w:tcPr>
                <w:p w14:paraId="59C598B3"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1.1</w:t>
                  </w:r>
                </w:p>
              </w:tc>
              <w:tc>
                <w:tcPr>
                  <w:tcW w:w="2410" w:type="dxa"/>
                  <w:tcBorders>
                    <w:top w:val="nil"/>
                    <w:left w:val="nil"/>
                    <w:bottom w:val="single" w:sz="4" w:space="0" w:color="376092"/>
                    <w:right w:val="single" w:sz="4" w:space="0" w:color="376092"/>
                  </w:tcBorders>
                  <w:shd w:val="clear" w:color="FFFFFF" w:fill="FFFFFF"/>
                  <w:vAlign w:val="center"/>
                  <w:hideMark/>
                </w:tcPr>
                <w:p w14:paraId="0C7FFC79" w14:textId="7AA3F39B" w:rsidR="008B4AB8" w:rsidRPr="00357E39" w:rsidRDefault="008B4AB8" w:rsidP="008B4AB8">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Conformar y capacitar el equipo operativo líder del proceso de Rendición de cuentas</w:t>
                  </w:r>
                </w:p>
              </w:tc>
              <w:tc>
                <w:tcPr>
                  <w:tcW w:w="1417" w:type="dxa"/>
                  <w:tcBorders>
                    <w:top w:val="nil"/>
                    <w:left w:val="nil"/>
                    <w:bottom w:val="single" w:sz="4" w:space="0" w:color="376092"/>
                    <w:right w:val="single" w:sz="4" w:space="0" w:color="376092"/>
                  </w:tcBorders>
                  <w:shd w:val="clear" w:color="FFFFFF" w:fill="FFFFFF"/>
                  <w:vAlign w:val="center"/>
                  <w:hideMark/>
                </w:tcPr>
                <w:p w14:paraId="25056196" w14:textId="131C1C00"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2 capacitaciones anuales</w:t>
                  </w:r>
                </w:p>
              </w:tc>
              <w:tc>
                <w:tcPr>
                  <w:tcW w:w="1843" w:type="dxa"/>
                  <w:tcBorders>
                    <w:top w:val="nil"/>
                    <w:left w:val="nil"/>
                    <w:bottom w:val="single" w:sz="4" w:space="0" w:color="376092"/>
                    <w:right w:val="single" w:sz="4" w:space="0" w:color="376092"/>
                  </w:tcBorders>
                  <w:shd w:val="clear" w:color="FFFFFF" w:fill="FFFFFF"/>
                  <w:vAlign w:val="center"/>
                  <w:hideMark/>
                </w:tcPr>
                <w:p w14:paraId="5A7D70BC"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Escuela de Gobierno con apoyo de Comunicaciones y prensa</w:t>
                  </w:r>
                </w:p>
              </w:tc>
              <w:tc>
                <w:tcPr>
                  <w:tcW w:w="1425" w:type="dxa"/>
                  <w:tcBorders>
                    <w:top w:val="nil"/>
                    <w:left w:val="nil"/>
                    <w:bottom w:val="single" w:sz="4" w:space="0" w:color="376092"/>
                    <w:right w:val="single" w:sz="4" w:space="0" w:color="376092"/>
                  </w:tcBorders>
                  <w:shd w:val="clear" w:color="FFFFFF" w:fill="FFFFFF"/>
                  <w:noWrap/>
                  <w:vAlign w:val="center"/>
                  <w:hideMark/>
                </w:tcPr>
                <w:p w14:paraId="195AD3CF"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junio/diciembre</w:t>
                  </w:r>
                </w:p>
              </w:tc>
            </w:tr>
            <w:tr w:rsidR="008B4AB8" w:rsidRPr="00357E39" w14:paraId="28A35061" w14:textId="77777777" w:rsidTr="008B4AB8">
              <w:trPr>
                <w:trHeight w:val="1223"/>
              </w:trPr>
              <w:tc>
                <w:tcPr>
                  <w:tcW w:w="1308" w:type="dxa"/>
                  <w:vMerge/>
                  <w:tcBorders>
                    <w:top w:val="nil"/>
                    <w:left w:val="single" w:sz="4" w:space="0" w:color="376092"/>
                    <w:bottom w:val="single" w:sz="4" w:space="0" w:color="376092"/>
                    <w:right w:val="single" w:sz="4" w:space="0" w:color="376092"/>
                  </w:tcBorders>
                  <w:vAlign w:val="center"/>
                  <w:hideMark/>
                </w:tcPr>
                <w:p w14:paraId="5E8E320E" w14:textId="77777777" w:rsidR="008B4AB8" w:rsidRPr="00357E39" w:rsidRDefault="008B4AB8" w:rsidP="008B4AB8">
                  <w:pPr>
                    <w:spacing w:after="0" w:line="240" w:lineRule="auto"/>
                    <w:rPr>
                      <w:rFonts w:ascii="Cambria" w:hAnsi="Cambria" w:cs="Kalinga"/>
                      <w:color w:val="000000"/>
                      <w:sz w:val="18"/>
                      <w:szCs w:val="18"/>
                      <w:lang w:val="es-ES"/>
                    </w:rPr>
                  </w:pPr>
                </w:p>
              </w:tc>
              <w:tc>
                <w:tcPr>
                  <w:tcW w:w="425" w:type="dxa"/>
                  <w:tcBorders>
                    <w:top w:val="nil"/>
                    <w:left w:val="nil"/>
                    <w:bottom w:val="single" w:sz="4" w:space="0" w:color="376092"/>
                    <w:right w:val="single" w:sz="4" w:space="0" w:color="376092"/>
                  </w:tcBorders>
                  <w:shd w:val="clear" w:color="FFFFFF" w:fill="FFFFFF"/>
                  <w:vAlign w:val="center"/>
                  <w:hideMark/>
                </w:tcPr>
                <w:p w14:paraId="10233295"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 </w:t>
                  </w:r>
                </w:p>
              </w:tc>
              <w:tc>
                <w:tcPr>
                  <w:tcW w:w="2410" w:type="dxa"/>
                  <w:tcBorders>
                    <w:top w:val="nil"/>
                    <w:left w:val="nil"/>
                    <w:bottom w:val="single" w:sz="4" w:space="0" w:color="376092"/>
                    <w:right w:val="single" w:sz="4" w:space="0" w:color="376092"/>
                  </w:tcBorders>
                  <w:shd w:val="clear" w:color="FFFFFF" w:fill="FFFFFF"/>
                  <w:vAlign w:val="center"/>
                  <w:hideMark/>
                </w:tcPr>
                <w:p w14:paraId="31583C65" w14:textId="77777777" w:rsidR="008B4AB8" w:rsidRPr="00357E39" w:rsidRDefault="008B4AB8" w:rsidP="008B4AB8">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Elaborar y socializar la estrategia de Rendición de cuentas 2021</w:t>
                  </w:r>
                </w:p>
              </w:tc>
              <w:tc>
                <w:tcPr>
                  <w:tcW w:w="1417" w:type="dxa"/>
                  <w:tcBorders>
                    <w:top w:val="nil"/>
                    <w:left w:val="nil"/>
                    <w:bottom w:val="single" w:sz="4" w:space="0" w:color="376092"/>
                    <w:right w:val="single" w:sz="4" w:space="0" w:color="376092"/>
                  </w:tcBorders>
                  <w:shd w:val="clear" w:color="FFFFFF" w:fill="FFFFFF"/>
                  <w:vAlign w:val="center"/>
                  <w:hideMark/>
                </w:tcPr>
                <w:p w14:paraId="2111C65C"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Una</w:t>
                  </w:r>
                </w:p>
              </w:tc>
              <w:tc>
                <w:tcPr>
                  <w:tcW w:w="1843" w:type="dxa"/>
                  <w:tcBorders>
                    <w:top w:val="nil"/>
                    <w:left w:val="nil"/>
                    <w:bottom w:val="single" w:sz="4" w:space="0" w:color="376092"/>
                    <w:right w:val="single" w:sz="4" w:space="0" w:color="376092"/>
                  </w:tcBorders>
                  <w:shd w:val="clear" w:color="FFFFFF" w:fill="FFFFFF"/>
                  <w:vAlign w:val="center"/>
                  <w:hideMark/>
                </w:tcPr>
                <w:p w14:paraId="41F37ED4"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Comunicaciones y Prensa y Planeación</w:t>
                  </w:r>
                </w:p>
              </w:tc>
              <w:tc>
                <w:tcPr>
                  <w:tcW w:w="1425" w:type="dxa"/>
                  <w:tcBorders>
                    <w:top w:val="nil"/>
                    <w:left w:val="nil"/>
                    <w:bottom w:val="single" w:sz="4" w:space="0" w:color="376092"/>
                    <w:right w:val="single" w:sz="4" w:space="0" w:color="376092"/>
                  </w:tcBorders>
                  <w:shd w:val="clear" w:color="FFFFFF" w:fill="FFFFFF"/>
                  <w:noWrap/>
                  <w:vAlign w:val="center"/>
                  <w:hideMark/>
                </w:tcPr>
                <w:p w14:paraId="355568D4"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Enero/Febrero</w:t>
                  </w:r>
                </w:p>
              </w:tc>
            </w:tr>
            <w:tr w:rsidR="008B4AB8" w:rsidRPr="00357E39" w14:paraId="147CF755" w14:textId="77777777" w:rsidTr="008B4AB8">
              <w:trPr>
                <w:trHeight w:val="923"/>
              </w:trPr>
              <w:tc>
                <w:tcPr>
                  <w:tcW w:w="1308" w:type="dxa"/>
                  <w:vMerge/>
                  <w:tcBorders>
                    <w:top w:val="nil"/>
                    <w:left w:val="single" w:sz="4" w:space="0" w:color="376092"/>
                    <w:bottom w:val="single" w:sz="4" w:space="0" w:color="376092"/>
                    <w:right w:val="single" w:sz="4" w:space="0" w:color="376092"/>
                  </w:tcBorders>
                  <w:vAlign w:val="center"/>
                  <w:hideMark/>
                </w:tcPr>
                <w:p w14:paraId="1C4F5808" w14:textId="77777777" w:rsidR="008B4AB8" w:rsidRPr="00357E39" w:rsidRDefault="008B4AB8" w:rsidP="008B4AB8">
                  <w:pPr>
                    <w:spacing w:after="0" w:line="240" w:lineRule="auto"/>
                    <w:rPr>
                      <w:rFonts w:ascii="Cambria" w:hAnsi="Cambria" w:cs="Kalinga"/>
                      <w:color w:val="000000"/>
                      <w:sz w:val="18"/>
                      <w:szCs w:val="18"/>
                      <w:lang w:val="es-ES"/>
                    </w:rPr>
                  </w:pPr>
                </w:p>
              </w:tc>
              <w:tc>
                <w:tcPr>
                  <w:tcW w:w="425" w:type="dxa"/>
                  <w:tcBorders>
                    <w:top w:val="nil"/>
                    <w:left w:val="nil"/>
                    <w:bottom w:val="single" w:sz="4" w:space="0" w:color="376092"/>
                    <w:right w:val="single" w:sz="4" w:space="0" w:color="376092"/>
                  </w:tcBorders>
                  <w:shd w:val="clear" w:color="FFFFFF" w:fill="FFFFFF"/>
                  <w:vAlign w:val="center"/>
                  <w:hideMark/>
                </w:tcPr>
                <w:p w14:paraId="2AF0E6A0"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76CC590B" w14:textId="77777777" w:rsidR="008B4AB8" w:rsidRPr="00357E39" w:rsidRDefault="008B4AB8" w:rsidP="008B4AB8">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Publicar los avances trimestrales de los Plan de Acción</w:t>
                  </w:r>
                </w:p>
              </w:tc>
              <w:tc>
                <w:tcPr>
                  <w:tcW w:w="1417" w:type="dxa"/>
                  <w:tcBorders>
                    <w:top w:val="nil"/>
                    <w:left w:val="single" w:sz="4" w:space="0" w:color="376092"/>
                    <w:bottom w:val="single" w:sz="4" w:space="0" w:color="376092"/>
                    <w:right w:val="single" w:sz="4" w:space="0" w:color="376092"/>
                  </w:tcBorders>
                  <w:shd w:val="clear" w:color="FFFFFF" w:fill="FFFFFF"/>
                  <w:vAlign w:val="center"/>
                  <w:hideMark/>
                </w:tcPr>
                <w:p w14:paraId="188101CB"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Tres</w:t>
                  </w:r>
                </w:p>
              </w:tc>
              <w:tc>
                <w:tcPr>
                  <w:tcW w:w="1843" w:type="dxa"/>
                  <w:tcBorders>
                    <w:top w:val="nil"/>
                    <w:left w:val="nil"/>
                    <w:bottom w:val="single" w:sz="4" w:space="0" w:color="376092"/>
                    <w:right w:val="single" w:sz="4" w:space="0" w:color="376092"/>
                  </w:tcBorders>
                  <w:shd w:val="clear" w:color="FFFFFF" w:fill="FFFFFF"/>
                  <w:vAlign w:val="center"/>
                  <w:hideMark/>
                </w:tcPr>
                <w:p w14:paraId="282E99E5" w14:textId="77CD29F1"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Planeación/Informática</w:t>
                  </w:r>
                </w:p>
              </w:tc>
              <w:tc>
                <w:tcPr>
                  <w:tcW w:w="1425" w:type="dxa"/>
                  <w:tcBorders>
                    <w:top w:val="nil"/>
                    <w:left w:val="nil"/>
                    <w:bottom w:val="single" w:sz="4" w:space="0" w:color="376092"/>
                    <w:right w:val="single" w:sz="4" w:space="0" w:color="376092"/>
                  </w:tcBorders>
                  <w:shd w:val="clear" w:color="FFFFFF" w:fill="FFFFFF"/>
                  <w:noWrap/>
                  <w:vAlign w:val="center"/>
                  <w:hideMark/>
                </w:tcPr>
                <w:p w14:paraId="1ED2B52B" w14:textId="61735CD8"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marzo/junio/noviembre</w:t>
                  </w:r>
                </w:p>
              </w:tc>
            </w:tr>
            <w:tr w:rsidR="008B4AB8" w:rsidRPr="00357E39" w14:paraId="10C620C6" w14:textId="77777777" w:rsidTr="008B4AB8">
              <w:trPr>
                <w:trHeight w:val="2565"/>
              </w:trPr>
              <w:tc>
                <w:tcPr>
                  <w:tcW w:w="1308" w:type="dxa"/>
                  <w:vMerge/>
                  <w:tcBorders>
                    <w:top w:val="nil"/>
                    <w:left w:val="single" w:sz="4" w:space="0" w:color="376092"/>
                    <w:bottom w:val="single" w:sz="4" w:space="0" w:color="376092"/>
                    <w:right w:val="single" w:sz="4" w:space="0" w:color="376092"/>
                  </w:tcBorders>
                  <w:vAlign w:val="center"/>
                  <w:hideMark/>
                </w:tcPr>
                <w:p w14:paraId="19294103" w14:textId="77777777" w:rsidR="008B4AB8" w:rsidRPr="00357E39" w:rsidRDefault="008B4AB8" w:rsidP="008B4AB8">
                  <w:pPr>
                    <w:spacing w:after="0" w:line="240" w:lineRule="auto"/>
                    <w:rPr>
                      <w:rFonts w:ascii="Cambria" w:hAnsi="Cambria" w:cs="Kalinga"/>
                      <w:color w:val="000000"/>
                      <w:sz w:val="18"/>
                      <w:szCs w:val="18"/>
                      <w:lang w:val="es-ES"/>
                    </w:rPr>
                  </w:pPr>
                </w:p>
              </w:tc>
              <w:tc>
                <w:tcPr>
                  <w:tcW w:w="425" w:type="dxa"/>
                  <w:tcBorders>
                    <w:top w:val="nil"/>
                    <w:left w:val="nil"/>
                    <w:bottom w:val="single" w:sz="4" w:space="0" w:color="376092"/>
                    <w:right w:val="single" w:sz="4" w:space="0" w:color="376092"/>
                  </w:tcBorders>
                  <w:shd w:val="clear" w:color="FFFFFF" w:fill="FFFFFF"/>
                  <w:vAlign w:val="center"/>
                  <w:hideMark/>
                </w:tcPr>
                <w:p w14:paraId="5EAFCE5B"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 </w:t>
                  </w:r>
                </w:p>
              </w:tc>
              <w:tc>
                <w:tcPr>
                  <w:tcW w:w="2410" w:type="dxa"/>
                  <w:tcBorders>
                    <w:top w:val="nil"/>
                    <w:left w:val="single" w:sz="4" w:space="0" w:color="000000"/>
                    <w:bottom w:val="single" w:sz="4" w:space="0" w:color="000000"/>
                    <w:right w:val="single" w:sz="4" w:space="0" w:color="000000"/>
                  </w:tcBorders>
                  <w:shd w:val="clear" w:color="auto" w:fill="auto"/>
                  <w:hideMark/>
                </w:tcPr>
                <w:p w14:paraId="198C50BA" w14:textId="145F9DBC" w:rsidR="008B4AB8" w:rsidRPr="00357E39" w:rsidRDefault="008B4AB8" w:rsidP="008B4AB8">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 xml:space="preserve">Elaborar el Plan </w:t>
                  </w:r>
                  <w:r w:rsidR="00E5654A" w:rsidRPr="00357E39">
                    <w:rPr>
                      <w:rFonts w:ascii="Cambria" w:hAnsi="Cambria" w:cs="Kalinga"/>
                      <w:color w:val="000000"/>
                      <w:sz w:val="18"/>
                      <w:szCs w:val="18"/>
                      <w:lang w:val="es-ES"/>
                    </w:rPr>
                    <w:t>Comunicacional que</w:t>
                  </w:r>
                  <w:r w:rsidRPr="00357E39">
                    <w:rPr>
                      <w:rFonts w:ascii="Cambria" w:hAnsi="Cambria" w:cs="Kalinga"/>
                      <w:color w:val="000000"/>
                      <w:sz w:val="18"/>
                      <w:szCs w:val="18"/>
                      <w:lang w:val="es-ES"/>
                    </w:rPr>
                    <w:t xml:space="preserve"> contenga las acciones a desarrollar e implementar para la correcta divulgación de proceso de Rendición de Cuentas.</w:t>
                  </w:r>
                </w:p>
              </w:tc>
              <w:tc>
                <w:tcPr>
                  <w:tcW w:w="1417" w:type="dxa"/>
                  <w:tcBorders>
                    <w:top w:val="nil"/>
                    <w:left w:val="single" w:sz="4" w:space="0" w:color="376092"/>
                    <w:bottom w:val="single" w:sz="4" w:space="0" w:color="376092"/>
                    <w:right w:val="single" w:sz="4" w:space="0" w:color="376092"/>
                  </w:tcBorders>
                  <w:shd w:val="clear" w:color="FFFFFF" w:fill="FFFFFF"/>
                  <w:vAlign w:val="center"/>
                  <w:hideMark/>
                </w:tcPr>
                <w:p w14:paraId="3701B6FA"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Un Plan</w:t>
                  </w:r>
                </w:p>
              </w:tc>
              <w:tc>
                <w:tcPr>
                  <w:tcW w:w="1843" w:type="dxa"/>
                  <w:tcBorders>
                    <w:top w:val="nil"/>
                    <w:left w:val="nil"/>
                    <w:bottom w:val="single" w:sz="4" w:space="0" w:color="376092"/>
                    <w:right w:val="single" w:sz="4" w:space="0" w:color="376092"/>
                  </w:tcBorders>
                  <w:shd w:val="clear" w:color="FFFFFF" w:fill="FFFFFF"/>
                  <w:vAlign w:val="center"/>
                  <w:hideMark/>
                </w:tcPr>
                <w:p w14:paraId="57D572A1"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Comunicaciones y Prensa</w:t>
                  </w:r>
                </w:p>
              </w:tc>
              <w:tc>
                <w:tcPr>
                  <w:tcW w:w="1425" w:type="dxa"/>
                  <w:tcBorders>
                    <w:top w:val="nil"/>
                    <w:left w:val="nil"/>
                    <w:bottom w:val="single" w:sz="4" w:space="0" w:color="376092"/>
                    <w:right w:val="single" w:sz="4" w:space="0" w:color="376092"/>
                  </w:tcBorders>
                  <w:shd w:val="clear" w:color="FFFFFF" w:fill="FFFFFF"/>
                  <w:noWrap/>
                  <w:vAlign w:val="center"/>
                  <w:hideMark/>
                </w:tcPr>
                <w:p w14:paraId="329B7437"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Enero/Febrero</w:t>
                  </w:r>
                </w:p>
              </w:tc>
            </w:tr>
            <w:tr w:rsidR="008B4AB8" w:rsidRPr="00357E39" w14:paraId="188E0A65" w14:textId="77777777" w:rsidTr="008B4AB8">
              <w:trPr>
                <w:trHeight w:val="2112"/>
              </w:trPr>
              <w:tc>
                <w:tcPr>
                  <w:tcW w:w="1308" w:type="dxa"/>
                  <w:vMerge/>
                  <w:tcBorders>
                    <w:top w:val="nil"/>
                    <w:left w:val="single" w:sz="4" w:space="0" w:color="376092"/>
                    <w:bottom w:val="single" w:sz="4" w:space="0" w:color="376092"/>
                    <w:right w:val="single" w:sz="4" w:space="0" w:color="376092"/>
                  </w:tcBorders>
                  <w:vAlign w:val="center"/>
                  <w:hideMark/>
                </w:tcPr>
                <w:p w14:paraId="1BE407A6" w14:textId="77777777" w:rsidR="008B4AB8" w:rsidRPr="00357E39" w:rsidRDefault="008B4AB8" w:rsidP="008B4AB8">
                  <w:pPr>
                    <w:spacing w:after="0" w:line="240" w:lineRule="auto"/>
                    <w:rPr>
                      <w:rFonts w:ascii="Cambria" w:hAnsi="Cambria" w:cs="Kalinga"/>
                      <w:color w:val="000000"/>
                      <w:sz w:val="18"/>
                      <w:szCs w:val="18"/>
                      <w:lang w:val="es-ES"/>
                    </w:rPr>
                  </w:pPr>
                </w:p>
              </w:tc>
              <w:tc>
                <w:tcPr>
                  <w:tcW w:w="425" w:type="dxa"/>
                  <w:tcBorders>
                    <w:top w:val="nil"/>
                    <w:left w:val="nil"/>
                    <w:bottom w:val="single" w:sz="4" w:space="0" w:color="376092"/>
                    <w:right w:val="single" w:sz="4" w:space="0" w:color="376092"/>
                  </w:tcBorders>
                  <w:shd w:val="clear" w:color="FFFFFF" w:fill="FFFFFF"/>
                  <w:vAlign w:val="center"/>
                  <w:hideMark/>
                </w:tcPr>
                <w:p w14:paraId="16063C3B"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 </w:t>
                  </w:r>
                </w:p>
              </w:tc>
              <w:tc>
                <w:tcPr>
                  <w:tcW w:w="2410" w:type="dxa"/>
                  <w:tcBorders>
                    <w:top w:val="nil"/>
                    <w:left w:val="single" w:sz="4" w:space="0" w:color="000000"/>
                    <w:bottom w:val="single" w:sz="4" w:space="0" w:color="000000"/>
                    <w:right w:val="single" w:sz="4" w:space="0" w:color="000000"/>
                  </w:tcBorders>
                  <w:shd w:val="clear" w:color="auto" w:fill="auto"/>
                  <w:vAlign w:val="center"/>
                  <w:hideMark/>
                </w:tcPr>
                <w:p w14:paraId="08415D82" w14:textId="77777777" w:rsidR="008B4AB8" w:rsidRPr="00357E39" w:rsidRDefault="008B4AB8" w:rsidP="008B4AB8">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Publicar noticias referentes a la gestión institucional enmarcadas en el Plan de Desarrollo Salvemos Juntos a Cartagena 2020-2023</w:t>
                  </w:r>
                </w:p>
              </w:tc>
              <w:tc>
                <w:tcPr>
                  <w:tcW w:w="1417" w:type="dxa"/>
                  <w:tcBorders>
                    <w:top w:val="single" w:sz="4" w:space="0" w:color="000000"/>
                    <w:left w:val="nil"/>
                    <w:bottom w:val="single" w:sz="4" w:space="0" w:color="000000"/>
                    <w:right w:val="single" w:sz="4" w:space="0" w:color="000000"/>
                  </w:tcBorders>
                  <w:shd w:val="clear" w:color="auto" w:fill="auto"/>
                  <w:noWrap/>
                  <w:vAlign w:val="center"/>
                  <w:hideMark/>
                </w:tcPr>
                <w:p w14:paraId="4EACEEEF"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100 publicaciones</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5B573531"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Oficina de Comunicaciones y Prensa</w:t>
                  </w:r>
                </w:p>
              </w:tc>
              <w:tc>
                <w:tcPr>
                  <w:tcW w:w="1425" w:type="dxa"/>
                  <w:tcBorders>
                    <w:top w:val="nil"/>
                    <w:left w:val="single" w:sz="4" w:space="0" w:color="376092"/>
                    <w:bottom w:val="single" w:sz="4" w:space="0" w:color="376092"/>
                    <w:right w:val="single" w:sz="4" w:space="0" w:color="376092"/>
                  </w:tcBorders>
                  <w:shd w:val="clear" w:color="FFFFFF" w:fill="FFFFFF"/>
                  <w:noWrap/>
                  <w:vAlign w:val="center"/>
                  <w:hideMark/>
                </w:tcPr>
                <w:p w14:paraId="3BA087FF"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Todo el año</w:t>
                  </w:r>
                </w:p>
              </w:tc>
            </w:tr>
            <w:tr w:rsidR="008B4AB8" w:rsidRPr="00357E39" w14:paraId="251D11F3" w14:textId="77777777" w:rsidTr="008B4AB8">
              <w:trPr>
                <w:trHeight w:val="2112"/>
              </w:trPr>
              <w:tc>
                <w:tcPr>
                  <w:tcW w:w="1308" w:type="dxa"/>
                  <w:vMerge/>
                  <w:tcBorders>
                    <w:top w:val="nil"/>
                    <w:left w:val="single" w:sz="4" w:space="0" w:color="376092"/>
                    <w:bottom w:val="single" w:sz="4" w:space="0" w:color="376092"/>
                    <w:right w:val="single" w:sz="4" w:space="0" w:color="376092"/>
                  </w:tcBorders>
                  <w:vAlign w:val="center"/>
                  <w:hideMark/>
                </w:tcPr>
                <w:p w14:paraId="1C31867B" w14:textId="77777777" w:rsidR="008B4AB8" w:rsidRPr="00357E39" w:rsidRDefault="008B4AB8" w:rsidP="008B4AB8">
                  <w:pPr>
                    <w:spacing w:after="0" w:line="240" w:lineRule="auto"/>
                    <w:rPr>
                      <w:rFonts w:ascii="Cambria" w:hAnsi="Cambria" w:cs="Kalinga"/>
                      <w:color w:val="000000"/>
                      <w:sz w:val="18"/>
                      <w:szCs w:val="18"/>
                      <w:lang w:val="es-ES"/>
                    </w:rPr>
                  </w:pPr>
                </w:p>
              </w:tc>
              <w:tc>
                <w:tcPr>
                  <w:tcW w:w="425" w:type="dxa"/>
                  <w:tcBorders>
                    <w:top w:val="nil"/>
                    <w:left w:val="nil"/>
                    <w:bottom w:val="single" w:sz="4" w:space="0" w:color="376092"/>
                    <w:right w:val="single" w:sz="4" w:space="0" w:color="376092"/>
                  </w:tcBorders>
                  <w:shd w:val="clear" w:color="FFFFFF" w:fill="FFFFFF"/>
                  <w:vAlign w:val="center"/>
                  <w:hideMark/>
                </w:tcPr>
                <w:p w14:paraId="3300E298"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 </w:t>
                  </w:r>
                </w:p>
              </w:tc>
              <w:tc>
                <w:tcPr>
                  <w:tcW w:w="2410" w:type="dxa"/>
                  <w:tcBorders>
                    <w:top w:val="nil"/>
                    <w:left w:val="nil"/>
                    <w:bottom w:val="nil"/>
                    <w:right w:val="nil"/>
                  </w:tcBorders>
                  <w:shd w:val="clear" w:color="auto" w:fill="auto"/>
                  <w:noWrap/>
                  <w:vAlign w:val="bottom"/>
                  <w:hideMark/>
                </w:tcPr>
                <w:p w14:paraId="4401A6C1" w14:textId="77777777" w:rsidR="008B4AB8" w:rsidRPr="00357E39" w:rsidRDefault="008B4AB8" w:rsidP="008B4AB8">
                  <w:pPr>
                    <w:spacing w:after="0" w:line="240" w:lineRule="auto"/>
                    <w:jc w:val="both"/>
                    <w:rPr>
                      <w:rFonts w:ascii="Cambria" w:hAnsi="Cambria" w:cs="Kalinga"/>
                      <w:color w:val="000000"/>
                      <w:sz w:val="18"/>
                      <w:szCs w:val="18"/>
                      <w:lang w:val="es-ES"/>
                    </w:rPr>
                  </w:pPr>
                  <w:r w:rsidRPr="00357E39">
                    <w:rPr>
                      <w:rFonts w:ascii="Cambria" w:hAnsi="Cambria" w:cs="Kalinga"/>
                      <w:color w:val="000000"/>
                      <w:sz w:val="18"/>
                      <w:szCs w:val="18"/>
                      <w:lang w:val="es-ES"/>
                    </w:rPr>
                    <w:t>Divulgar información de la gestión institucional en pantallas internas digitales para informar a los servidores y visitantes de la entidad.</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0E67032C"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40 publicaciones</w:t>
                  </w:r>
                </w:p>
              </w:tc>
              <w:tc>
                <w:tcPr>
                  <w:tcW w:w="1843" w:type="dxa"/>
                  <w:tcBorders>
                    <w:top w:val="nil"/>
                    <w:left w:val="nil"/>
                    <w:bottom w:val="single" w:sz="4" w:space="0" w:color="000000"/>
                    <w:right w:val="single" w:sz="4" w:space="0" w:color="000000"/>
                  </w:tcBorders>
                  <w:shd w:val="clear" w:color="auto" w:fill="auto"/>
                  <w:vAlign w:val="center"/>
                  <w:hideMark/>
                </w:tcPr>
                <w:p w14:paraId="20F16649"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Oficina de Comunicaciones y Prensa</w:t>
                  </w:r>
                </w:p>
              </w:tc>
              <w:tc>
                <w:tcPr>
                  <w:tcW w:w="1425" w:type="dxa"/>
                  <w:tcBorders>
                    <w:top w:val="nil"/>
                    <w:left w:val="single" w:sz="4" w:space="0" w:color="376092"/>
                    <w:bottom w:val="single" w:sz="4" w:space="0" w:color="376092"/>
                    <w:right w:val="single" w:sz="4" w:space="0" w:color="376092"/>
                  </w:tcBorders>
                  <w:shd w:val="clear" w:color="FFFFFF" w:fill="FFFFFF"/>
                  <w:noWrap/>
                  <w:vAlign w:val="center"/>
                  <w:hideMark/>
                </w:tcPr>
                <w:p w14:paraId="67EDB3F1"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Todo el año</w:t>
                  </w:r>
                </w:p>
              </w:tc>
            </w:tr>
            <w:tr w:rsidR="008B4AB8" w:rsidRPr="00357E39" w14:paraId="14CD348B" w14:textId="77777777" w:rsidTr="008B4AB8">
              <w:trPr>
                <w:trHeight w:val="1665"/>
              </w:trPr>
              <w:tc>
                <w:tcPr>
                  <w:tcW w:w="1308" w:type="dxa"/>
                  <w:vMerge w:val="restart"/>
                  <w:tcBorders>
                    <w:top w:val="nil"/>
                    <w:left w:val="single" w:sz="4" w:space="0" w:color="376092"/>
                    <w:bottom w:val="single" w:sz="4" w:space="0" w:color="376092"/>
                    <w:right w:val="single" w:sz="4" w:space="0" w:color="376092"/>
                  </w:tcBorders>
                  <w:shd w:val="clear" w:color="DCE6F2" w:fill="DCE6F2"/>
                  <w:vAlign w:val="center"/>
                  <w:hideMark/>
                </w:tcPr>
                <w:p w14:paraId="6746523E" w14:textId="77777777" w:rsidR="008B4AB8" w:rsidRPr="00357E39" w:rsidRDefault="008B4AB8" w:rsidP="008B4AB8">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lastRenderedPageBreak/>
                    <w:t>Subcomponente 2 Diálogo de doble vía con la ciudadanía y sus organizaciones</w:t>
                  </w:r>
                </w:p>
              </w:tc>
              <w:tc>
                <w:tcPr>
                  <w:tcW w:w="425" w:type="dxa"/>
                  <w:tcBorders>
                    <w:top w:val="nil"/>
                    <w:left w:val="nil"/>
                    <w:bottom w:val="single" w:sz="4" w:space="0" w:color="376092"/>
                    <w:right w:val="single" w:sz="4" w:space="0" w:color="376092"/>
                  </w:tcBorders>
                  <w:shd w:val="clear" w:color="FFFFFF" w:fill="FFFFFF"/>
                  <w:vAlign w:val="center"/>
                  <w:hideMark/>
                </w:tcPr>
                <w:p w14:paraId="0FCE12DB"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2.1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B61879" w14:textId="77777777" w:rsidR="008B4AB8" w:rsidRPr="00357E39" w:rsidRDefault="008B4AB8" w:rsidP="008B4AB8">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Realizar dos audiencias públicas de Rendición de Cuentas</w:t>
                  </w:r>
                </w:p>
              </w:tc>
              <w:tc>
                <w:tcPr>
                  <w:tcW w:w="1417" w:type="dxa"/>
                  <w:tcBorders>
                    <w:top w:val="single" w:sz="4" w:space="0" w:color="376092"/>
                    <w:left w:val="single" w:sz="4" w:space="0" w:color="376092"/>
                    <w:bottom w:val="single" w:sz="4" w:space="0" w:color="376092"/>
                    <w:right w:val="single" w:sz="4" w:space="0" w:color="376092"/>
                  </w:tcBorders>
                  <w:shd w:val="clear" w:color="FFFFFF" w:fill="FFFFFF"/>
                  <w:vAlign w:val="center"/>
                  <w:hideMark/>
                </w:tcPr>
                <w:p w14:paraId="37D5CDA6" w14:textId="45072F5C"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 xml:space="preserve">2 </w:t>
                  </w:r>
                  <w:r w:rsidR="00E5654A" w:rsidRPr="00357E39">
                    <w:rPr>
                      <w:rFonts w:ascii="Cambria" w:hAnsi="Cambria" w:cs="Kalinga"/>
                      <w:color w:val="000000"/>
                      <w:sz w:val="18"/>
                      <w:szCs w:val="18"/>
                      <w:lang w:val="es-ES"/>
                    </w:rPr>
                    <w:t>audiencias</w:t>
                  </w:r>
                </w:p>
              </w:tc>
              <w:tc>
                <w:tcPr>
                  <w:tcW w:w="1843" w:type="dxa"/>
                  <w:tcBorders>
                    <w:top w:val="single" w:sz="4" w:space="0" w:color="376092"/>
                    <w:left w:val="nil"/>
                    <w:bottom w:val="single" w:sz="4" w:space="0" w:color="376092"/>
                    <w:right w:val="single" w:sz="4" w:space="0" w:color="376092"/>
                  </w:tcBorders>
                  <w:shd w:val="clear" w:color="FFFFFF" w:fill="FFFFFF"/>
                  <w:vAlign w:val="center"/>
                  <w:hideMark/>
                </w:tcPr>
                <w:p w14:paraId="203F1E2B"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Oficina de Comunicaciones y Prensa/ Planeación</w:t>
                  </w:r>
                </w:p>
              </w:tc>
              <w:tc>
                <w:tcPr>
                  <w:tcW w:w="1425" w:type="dxa"/>
                  <w:tcBorders>
                    <w:top w:val="nil"/>
                    <w:left w:val="nil"/>
                    <w:bottom w:val="single" w:sz="4" w:space="0" w:color="376092"/>
                    <w:right w:val="single" w:sz="4" w:space="0" w:color="376092"/>
                  </w:tcBorders>
                  <w:shd w:val="clear" w:color="FFFFFF" w:fill="FFFFFF"/>
                  <w:vAlign w:val="center"/>
                  <w:hideMark/>
                </w:tcPr>
                <w:p w14:paraId="30750853"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Junio/Diciembre</w:t>
                  </w:r>
                </w:p>
              </w:tc>
            </w:tr>
            <w:tr w:rsidR="008B4AB8" w:rsidRPr="00357E39" w14:paraId="0647A0A2" w14:textId="77777777" w:rsidTr="008B4AB8">
              <w:trPr>
                <w:trHeight w:val="1665"/>
              </w:trPr>
              <w:tc>
                <w:tcPr>
                  <w:tcW w:w="1308" w:type="dxa"/>
                  <w:vMerge/>
                  <w:tcBorders>
                    <w:top w:val="nil"/>
                    <w:left w:val="single" w:sz="4" w:space="0" w:color="376092"/>
                    <w:bottom w:val="single" w:sz="4" w:space="0" w:color="376092"/>
                    <w:right w:val="single" w:sz="4" w:space="0" w:color="376092"/>
                  </w:tcBorders>
                  <w:vAlign w:val="center"/>
                  <w:hideMark/>
                </w:tcPr>
                <w:p w14:paraId="1F656A8D" w14:textId="77777777" w:rsidR="008B4AB8" w:rsidRPr="00357E39" w:rsidRDefault="008B4AB8" w:rsidP="008B4AB8">
                  <w:pPr>
                    <w:spacing w:after="0" w:line="240" w:lineRule="auto"/>
                    <w:rPr>
                      <w:rFonts w:ascii="Cambria" w:hAnsi="Cambria" w:cs="Kalinga"/>
                      <w:color w:val="000000"/>
                      <w:sz w:val="18"/>
                      <w:szCs w:val="18"/>
                      <w:lang w:val="es-ES"/>
                    </w:rPr>
                  </w:pPr>
                </w:p>
              </w:tc>
              <w:tc>
                <w:tcPr>
                  <w:tcW w:w="425" w:type="dxa"/>
                  <w:tcBorders>
                    <w:top w:val="nil"/>
                    <w:left w:val="nil"/>
                    <w:bottom w:val="single" w:sz="4" w:space="0" w:color="376092"/>
                    <w:right w:val="single" w:sz="4" w:space="0" w:color="376092"/>
                  </w:tcBorders>
                  <w:shd w:val="clear" w:color="FFFFFF" w:fill="FFFFFF"/>
                  <w:vAlign w:val="center"/>
                  <w:hideMark/>
                </w:tcPr>
                <w:p w14:paraId="10B56397"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2.2</w:t>
                  </w:r>
                </w:p>
              </w:tc>
              <w:tc>
                <w:tcPr>
                  <w:tcW w:w="2410" w:type="dxa"/>
                  <w:tcBorders>
                    <w:top w:val="nil"/>
                    <w:left w:val="nil"/>
                    <w:bottom w:val="nil"/>
                    <w:right w:val="nil"/>
                  </w:tcBorders>
                  <w:shd w:val="clear" w:color="auto" w:fill="auto"/>
                  <w:vAlign w:val="center"/>
                  <w:hideMark/>
                </w:tcPr>
                <w:p w14:paraId="19BA4C75" w14:textId="77777777" w:rsidR="008B4AB8" w:rsidRPr="00357E39" w:rsidRDefault="008B4AB8" w:rsidP="008B4AB8">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Elaborar la Estrategia Participativa de la Rendición de Cuentas</w:t>
                  </w:r>
                </w:p>
              </w:tc>
              <w:tc>
                <w:tcPr>
                  <w:tcW w:w="1417" w:type="dxa"/>
                  <w:tcBorders>
                    <w:top w:val="nil"/>
                    <w:left w:val="single" w:sz="4" w:space="0" w:color="376092"/>
                    <w:bottom w:val="single" w:sz="4" w:space="0" w:color="376092"/>
                    <w:right w:val="single" w:sz="4" w:space="0" w:color="376092"/>
                  </w:tcBorders>
                  <w:shd w:val="clear" w:color="FFFFFF" w:fill="FFFFFF"/>
                  <w:vAlign w:val="center"/>
                  <w:hideMark/>
                </w:tcPr>
                <w:p w14:paraId="1B13EB9D"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Una</w:t>
                  </w:r>
                </w:p>
              </w:tc>
              <w:tc>
                <w:tcPr>
                  <w:tcW w:w="1843" w:type="dxa"/>
                  <w:tcBorders>
                    <w:top w:val="nil"/>
                    <w:left w:val="nil"/>
                    <w:bottom w:val="single" w:sz="4" w:space="0" w:color="376092"/>
                    <w:right w:val="single" w:sz="4" w:space="0" w:color="376092"/>
                  </w:tcBorders>
                  <w:shd w:val="clear" w:color="FFFFFF" w:fill="FFFFFF"/>
                  <w:vAlign w:val="center"/>
                  <w:hideMark/>
                </w:tcPr>
                <w:p w14:paraId="6642A7F8"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Oficina de Comunicaciones y Prensa/Planeación</w:t>
                  </w:r>
                </w:p>
              </w:tc>
              <w:tc>
                <w:tcPr>
                  <w:tcW w:w="1425" w:type="dxa"/>
                  <w:tcBorders>
                    <w:top w:val="nil"/>
                    <w:left w:val="nil"/>
                    <w:bottom w:val="single" w:sz="4" w:space="0" w:color="376092"/>
                    <w:right w:val="single" w:sz="4" w:space="0" w:color="376092"/>
                  </w:tcBorders>
                  <w:shd w:val="clear" w:color="FFFFFF" w:fill="FFFFFF"/>
                  <w:vAlign w:val="center"/>
                  <w:hideMark/>
                </w:tcPr>
                <w:p w14:paraId="2632CF4E"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Febrero/Marzo</w:t>
                  </w:r>
                </w:p>
              </w:tc>
            </w:tr>
            <w:tr w:rsidR="008B4AB8" w:rsidRPr="00357E39" w14:paraId="165F3966" w14:textId="77777777" w:rsidTr="008B4AB8">
              <w:trPr>
                <w:trHeight w:val="1665"/>
              </w:trPr>
              <w:tc>
                <w:tcPr>
                  <w:tcW w:w="1308" w:type="dxa"/>
                  <w:vMerge/>
                  <w:tcBorders>
                    <w:top w:val="nil"/>
                    <w:left w:val="single" w:sz="4" w:space="0" w:color="376092"/>
                    <w:bottom w:val="single" w:sz="4" w:space="0" w:color="376092"/>
                    <w:right w:val="single" w:sz="4" w:space="0" w:color="376092"/>
                  </w:tcBorders>
                  <w:vAlign w:val="center"/>
                  <w:hideMark/>
                </w:tcPr>
                <w:p w14:paraId="04EA0A4C" w14:textId="77777777" w:rsidR="008B4AB8" w:rsidRPr="00357E39" w:rsidRDefault="008B4AB8" w:rsidP="008B4AB8">
                  <w:pPr>
                    <w:spacing w:after="0" w:line="240" w:lineRule="auto"/>
                    <w:rPr>
                      <w:rFonts w:ascii="Cambria" w:hAnsi="Cambria" w:cs="Kalinga"/>
                      <w:color w:val="000000"/>
                      <w:sz w:val="18"/>
                      <w:szCs w:val="18"/>
                      <w:lang w:val="es-ES"/>
                    </w:rPr>
                  </w:pPr>
                </w:p>
              </w:tc>
              <w:tc>
                <w:tcPr>
                  <w:tcW w:w="425" w:type="dxa"/>
                  <w:tcBorders>
                    <w:top w:val="nil"/>
                    <w:left w:val="nil"/>
                    <w:bottom w:val="single" w:sz="4" w:space="0" w:color="376092"/>
                    <w:right w:val="single" w:sz="4" w:space="0" w:color="376092"/>
                  </w:tcBorders>
                  <w:shd w:val="clear" w:color="FFFFFF" w:fill="FFFFFF"/>
                  <w:vAlign w:val="center"/>
                  <w:hideMark/>
                </w:tcPr>
                <w:p w14:paraId="2199B5DE"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2.3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E2B83A" w14:textId="77777777" w:rsidR="008B4AB8" w:rsidRPr="00357E39" w:rsidRDefault="008B4AB8" w:rsidP="008B4AB8">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Diseñar encuesta participativa sobre temas para rendición de Cuentas</w:t>
                  </w:r>
                </w:p>
              </w:tc>
              <w:tc>
                <w:tcPr>
                  <w:tcW w:w="1417" w:type="dxa"/>
                  <w:tcBorders>
                    <w:top w:val="nil"/>
                    <w:left w:val="single" w:sz="4" w:space="0" w:color="376092"/>
                    <w:bottom w:val="single" w:sz="4" w:space="0" w:color="376092"/>
                    <w:right w:val="single" w:sz="4" w:space="0" w:color="376092"/>
                  </w:tcBorders>
                  <w:shd w:val="clear" w:color="FFFFFF" w:fill="FFFFFF"/>
                  <w:vAlign w:val="center"/>
                  <w:hideMark/>
                </w:tcPr>
                <w:p w14:paraId="34C253DA"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Tres</w:t>
                  </w:r>
                </w:p>
              </w:tc>
              <w:tc>
                <w:tcPr>
                  <w:tcW w:w="1843" w:type="dxa"/>
                  <w:tcBorders>
                    <w:top w:val="nil"/>
                    <w:left w:val="nil"/>
                    <w:bottom w:val="single" w:sz="4" w:space="0" w:color="376092"/>
                    <w:right w:val="single" w:sz="4" w:space="0" w:color="376092"/>
                  </w:tcBorders>
                  <w:shd w:val="clear" w:color="FFFFFF" w:fill="FFFFFF"/>
                  <w:vAlign w:val="center"/>
                  <w:hideMark/>
                </w:tcPr>
                <w:p w14:paraId="1E179050"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Oficina de Comunicación y Prensa</w:t>
                  </w:r>
                </w:p>
              </w:tc>
              <w:tc>
                <w:tcPr>
                  <w:tcW w:w="1425" w:type="dxa"/>
                  <w:tcBorders>
                    <w:top w:val="nil"/>
                    <w:left w:val="nil"/>
                    <w:bottom w:val="single" w:sz="4" w:space="0" w:color="376092"/>
                    <w:right w:val="single" w:sz="4" w:space="0" w:color="376092"/>
                  </w:tcBorders>
                  <w:shd w:val="clear" w:color="FFFFFF" w:fill="FFFFFF"/>
                  <w:vAlign w:val="center"/>
                  <w:hideMark/>
                </w:tcPr>
                <w:p w14:paraId="090816CC"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Febrero/Junio/ Diciembre</w:t>
                  </w:r>
                </w:p>
              </w:tc>
            </w:tr>
            <w:tr w:rsidR="008B4AB8" w:rsidRPr="00357E39" w14:paraId="2580AEE4" w14:textId="77777777" w:rsidTr="008B4AB8">
              <w:trPr>
                <w:trHeight w:val="1913"/>
              </w:trPr>
              <w:tc>
                <w:tcPr>
                  <w:tcW w:w="1308" w:type="dxa"/>
                  <w:vMerge/>
                  <w:tcBorders>
                    <w:top w:val="nil"/>
                    <w:left w:val="single" w:sz="4" w:space="0" w:color="376092"/>
                    <w:bottom w:val="single" w:sz="4" w:space="0" w:color="376092"/>
                    <w:right w:val="single" w:sz="4" w:space="0" w:color="376092"/>
                  </w:tcBorders>
                  <w:vAlign w:val="center"/>
                  <w:hideMark/>
                </w:tcPr>
                <w:p w14:paraId="5E29B4C0" w14:textId="77777777" w:rsidR="008B4AB8" w:rsidRPr="00357E39" w:rsidRDefault="008B4AB8" w:rsidP="008B4AB8">
                  <w:pPr>
                    <w:spacing w:after="0" w:line="240" w:lineRule="auto"/>
                    <w:rPr>
                      <w:rFonts w:ascii="Cambria" w:hAnsi="Cambria" w:cs="Kalinga"/>
                      <w:color w:val="000000"/>
                      <w:sz w:val="18"/>
                      <w:szCs w:val="18"/>
                      <w:lang w:val="es-ES"/>
                    </w:rPr>
                  </w:pPr>
                </w:p>
              </w:tc>
              <w:tc>
                <w:tcPr>
                  <w:tcW w:w="425" w:type="dxa"/>
                  <w:tcBorders>
                    <w:top w:val="nil"/>
                    <w:left w:val="nil"/>
                    <w:bottom w:val="single" w:sz="4" w:space="0" w:color="376092"/>
                    <w:right w:val="single" w:sz="4" w:space="0" w:color="376092"/>
                  </w:tcBorders>
                  <w:shd w:val="clear" w:color="FFFFFF" w:fill="FFFFFF"/>
                  <w:vAlign w:val="center"/>
                  <w:hideMark/>
                </w:tcPr>
                <w:p w14:paraId="01081A85"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2.4</w:t>
                  </w:r>
                </w:p>
              </w:tc>
              <w:tc>
                <w:tcPr>
                  <w:tcW w:w="2410" w:type="dxa"/>
                  <w:tcBorders>
                    <w:top w:val="nil"/>
                    <w:left w:val="nil"/>
                    <w:bottom w:val="nil"/>
                    <w:right w:val="nil"/>
                  </w:tcBorders>
                  <w:shd w:val="clear" w:color="auto" w:fill="auto"/>
                  <w:vAlign w:val="bottom"/>
                  <w:hideMark/>
                </w:tcPr>
                <w:p w14:paraId="2EEE21F4" w14:textId="77777777" w:rsidR="008B4AB8" w:rsidRPr="00357E39" w:rsidRDefault="008B4AB8" w:rsidP="008B4AB8">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Visibilizar campañas de participación ciudadana realizadas por la entidad, con los grupos de interés, por medio de los canales de redes sociales</w:t>
                  </w:r>
                </w:p>
              </w:tc>
              <w:tc>
                <w:tcPr>
                  <w:tcW w:w="1417" w:type="dxa"/>
                  <w:tcBorders>
                    <w:top w:val="nil"/>
                    <w:left w:val="single" w:sz="4" w:space="0" w:color="376092"/>
                    <w:bottom w:val="single" w:sz="4" w:space="0" w:color="376092"/>
                    <w:right w:val="single" w:sz="4" w:space="0" w:color="376092"/>
                  </w:tcBorders>
                  <w:shd w:val="clear" w:color="FFFFFF" w:fill="FFFFFF"/>
                  <w:noWrap/>
                  <w:vAlign w:val="center"/>
                  <w:hideMark/>
                </w:tcPr>
                <w:p w14:paraId="00996BFB"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30 publicaciones</w:t>
                  </w:r>
                </w:p>
              </w:tc>
              <w:tc>
                <w:tcPr>
                  <w:tcW w:w="1843" w:type="dxa"/>
                  <w:tcBorders>
                    <w:top w:val="nil"/>
                    <w:left w:val="nil"/>
                    <w:bottom w:val="single" w:sz="4" w:space="0" w:color="376092"/>
                    <w:right w:val="single" w:sz="4" w:space="0" w:color="376092"/>
                  </w:tcBorders>
                  <w:shd w:val="clear" w:color="FFFFFF" w:fill="FFFFFF"/>
                  <w:vAlign w:val="center"/>
                  <w:hideMark/>
                </w:tcPr>
                <w:p w14:paraId="18D02F1A"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Oficina de Comunicación y Prensa</w:t>
                  </w:r>
                </w:p>
              </w:tc>
              <w:tc>
                <w:tcPr>
                  <w:tcW w:w="1425" w:type="dxa"/>
                  <w:tcBorders>
                    <w:top w:val="nil"/>
                    <w:left w:val="nil"/>
                    <w:bottom w:val="single" w:sz="4" w:space="0" w:color="376092"/>
                    <w:right w:val="single" w:sz="4" w:space="0" w:color="376092"/>
                  </w:tcBorders>
                  <w:shd w:val="clear" w:color="FFFFFF" w:fill="FFFFFF"/>
                  <w:noWrap/>
                  <w:vAlign w:val="center"/>
                  <w:hideMark/>
                </w:tcPr>
                <w:p w14:paraId="05ABA90B"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Todo en año</w:t>
                  </w:r>
                </w:p>
              </w:tc>
            </w:tr>
            <w:tr w:rsidR="008B4AB8" w:rsidRPr="00357E39" w14:paraId="490AA467" w14:textId="77777777" w:rsidTr="008B4AB8">
              <w:trPr>
                <w:trHeight w:val="2850"/>
              </w:trPr>
              <w:tc>
                <w:tcPr>
                  <w:tcW w:w="1308" w:type="dxa"/>
                  <w:vMerge w:val="restart"/>
                  <w:tcBorders>
                    <w:top w:val="nil"/>
                    <w:left w:val="single" w:sz="4" w:space="0" w:color="376092"/>
                    <w:bottom w:val="single" w:sz="4" w:space="0" w:color="376092"/>
                    <w:right w:val="single" w:sz="4" w:space="0" w:color="376092"/>
                  </w:tcBorders>
                  <w:shd w:val="clear" w:color="DCE6F2" w:fill="DCE6F2"/>
                  <w:vAlign w:val="center"/>
                  <w:hideMark/>
                </w:tcPr>
                <w:p w14:paraId="54C21487" w14:textId="77777777" w:rsidR="008B4AB8" w:rsidRPr="00357E39" w:rsidRDefault="008B4AB8" w:rsidP="008B4AB8">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Subcomponente 3 Incentivos para motivar la cultura de la rendición y petición de cuentas</w:t>
                  </w:r>
                </w:p>
              </w:tc>
              <w:tc>
                <w:tcPr>
                  <w:tcW w:w="425" w:type="dxa"/>
                  <w:tcBorders>
                    <w:top w:val="nil"/>
                    <w:left w:val="nil"/>
                    <w:bottom w:val="single" w:sz="4" w:space="0" w:color="376092"/>
                    <w:right w:val="single" w:sz="4" w:space="0" w:color="376092"/>
                  </w:tcBorders>
                  <w:shd w:val="clear" w:color="FFFFFF" w:fill="FFFFFF"/>
                  <w:vAlign w:val="center"/>
                  <w:hideMark/>
                </w:tcPr>
                <w:p w14:paraId="349A659F"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3.1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23951CA" w14:textId="77777777" w:rsidR="008B4AB8" w:rsidRPr="00357E39" w:rsidRDefault="008B4AB8" w:rsidP="008B4AB8">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Socializar entre los servidores y ciudadanía en general en temas relacionados con: Transparencia y acceso a la información, Código de Integralidad, Participación Ciudadana,Plan Anticorrupción y de Atención al Ciudadano.</w:t>
                  </w:r>
                </w:p>
              </w:tc>
              <w:tc>
                <w:tcPr>
                  <w:tcW w:w="1417" w:type="dxa"/>
                  <w:tcBorders>
                    <w:top w:val="nil"/>
                    <w:left w:val="single" w:sz="4" w:space="0" w:color="376092"/>
                    <w:bottom w:val="single" w:sz="4" w:space="0" w:color="376092"/>
                    <w:right w:val="single" w:sz="4" w:space="0" w:color="376092"/>
                  </w:tcBorders>
                  <w:shd w:val="clear" w:color="FFFFFF" w:fill="FFFFFF"/>
                  <w:noWrap/>
                  <w:vAlign w:val="center"/>
                  <w:hideMark/>
                </w:tcPr>
                <w:p w14:paraId="0C0381BC"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40 publicaciones</w:t>
                  </w:r>
                </w:p>
              </w:tc>
              <w:tc>
                <w:tcPr>
                  <w:tcW w:w="1843" w:type="dxa"/>
                  <w:tcBorders>
                    <w:top w:val="nil"/>
                    <w:left w:val="nil"/>
                    <w:bottom w:val="single" w:sz="4" w:space="0" w:color="376092"/>
                    <w:right w:val="single" w:sz="4" w:space="0" w:color="376092"/>
                  </w:tcBorders>
                  <w:shd w:val="clear" w:color="FFFFFF" w:fill="FFFFFF"/>
                  <w:vAlign w:val="center"/>
                  <w:hideMark/>
                </w:tcPr>
                <w:p w14:paraId="7D94CA7B"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Oficina de Comunicación y Prensa</w:t>
                  </w:r>
                </w:p>
              </w:tc>
              <w:tc>
                <w:tcPr>
                  <w:tcW w:w="1425" w:type="dxa"/>
                  <w:tcBorders>
                    <w:top w:val="nil"/>
                    <w:left w:val="nil"/>
                    <w:bottom w:val="single" w:sz="4" w:space="0" w:color="376092"/>
                    <w:right w:val="single" w:sz="4" w:space="0" w:color="376092"/>
                  </w:tcBorders>
                  <w:shd w:val="clear" w:color="FFFFFF" w:fill="FFFFFF"/>
                  <w:noWrap/>
                  <w:vAlign w:val="center"/>
                  <w:hideMark/>
                </w:tcPr>
                <w:p w14:paraId="5028D1EF"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todo el año</w:t>
                  </w:r>
                </w:p>
              </w:tc>
            </w:tr>
            <w:tr w:rsidR="008B4AB8" w:rsidRPr="00357E39" w14:paraId="0404E948" w14:textId="77777777" w:rsidTr="008B4AB8">
              <w:trPr>
                <w:trHeight w:val="1185"/>
              </w:trPr>
              <w:tc>
                <w:tcPr>
                  <w:tcW w:w="1308" w:type="dxa"/>
                  <w:vMerge/>
                  <w:tcBorders>
                    <w:top w:val="nil"/>
                    <w:left w:val="single" w:sz="4" w:space="0" w:color="376092"/>
                    <w:bottom w:val="single" w:sz="4" w:space="0" w:color="376092"/>
                    <w:right w:val="single" w:sz="4" w:space="0" w:color="376092"/>
                  </w:tcBorders>
                  <w:vAlign w:val="center"/>
                  <w:hideMark/>
                </w:tcPr>
                <w:p w14:paraId="3851D072" w14:textId="77777777" w:rsidR="008B4AB8" w:rsidRPr="00357E39" w:rsidRDefault="008B4AB8" w:rsidP="008B4AB8">
                  <w:pPr>
                    <w:spacing w:after="0" w:line="240" w:lineRule="auto"/>
                    <w:rPr>
                      <w:rFonts w:ascii="Cambria" w:hAnsi="Cambria" w:cs="Kalinga"/>
                      <w:color w:val="000000"/>
                      <w:sz w:val="18"/>
                      <w:szCs w:val="18"/>
                      <w:lang w:val="es-ES"/>
                    </w:rPr>
                  </w:pPr>
                </w:p>
              </w:tc>
              <w:tc>
                <w:tcPr>
                  <w:tcW w:w="425" w:type="dxa"/>
                  <w:tcBorders>
                    <w:top w:val="nil"/>
                    <w:left w:val="nil"/>
                    <w:bottom w:val="single" w:sz="4" w:space="0" w:color="376092"/>
                    <w:right w:val="single" w:sz="4" w:space="0" w:color="376092"/>
                  </w:tcBorders>
                  <w:shd w:val="clear" w:color="FFFFFF" w:fill="FFFFFF"/>
                  <w:vAlign w:val="center"/>
                  <w:hideMark/>
                </w:tcPr>
                <w:p w14:paraId="35B674C4"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3.2</w:t>
                  </w:r>
                </w:p>
              </w:tc>
              <w:tc>
                <w:tcPr>
                  <w:tcW w:w="2410" w:type="dxa"/>
                  <w:tcBorders>
                    <w:top w:val="nil"/>
                    <w:left w:val="nil"/>
                    <w:bottom w:val="nil"/>
                    <w:right w:val="nil"/>
                  </w:tcBorders>
                  <w:shd w:val="clear" w:color="auto" w:fill="auto"/>
                  <w:vAlign w:val="bottom"/>
                  <w:hideMark/>
                </w:tcPr>
                <w:p w14:paraId="33AA4464" w14:textId="77777777" w:rsidR="008B4AB8" w:rsidRPr="00357E39" w:rsidRDefault="008B4AB8" w:rsidP="008B4AB8">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Convocar a la ciudadanía a participar activamente en la jornada de la audiencia pública de RdC.</w:t>
                  </w:r>
                </w:p>
              </w:tc>
              <w:tc>
                <w:tcPr>
                  <w:tcW w:w="1417" w:type="dxa"/>
                  <w:tcBorders>
                    <w:top w:val="nil"/>
                    <w:left w:val="single" w:sz="4" w:space="0" w:color="376092"/>
                    <w:bottom w:val="single" w:sz="4" w:space="0" w:color="376092"/>
                    <w:right w:val="single" w:sz="4" w:space="0" w:color="376092"/>
                  </w:tcBorders>
                  <w:shd w:val="clear" w:color="FFFFFF" w:fill="FFFFFF"/>
                  <w:noWrap/>
                  <w:vAlign w:val="center"/>
                  <w:hideMark/>
                </w:tcPr>
                <w:p w14:paraId="260E8B38"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20 publicaciones</w:t>
                  </w:r>
                </w:p>
              </w:tc>
              <w:tc>
                <w:tcPr>
                  <w:tcW w:w="1843" w:type="dxa"/>
                  <w:tcBorders>
                    <w:top w:val="nil"/>
                    <w:left w:val="nil"/>
                    <w:bottom w:val="single" w:sz="4" w:space="0" w:color="376092"/>
                    <w:right w:val="single" w:sz="4" w:space="0" w:color="376092"/>
                  </w:tcBorders>
                  <w:shd w:val="clear" w:color="FFFFFF" w:fill="FFFFFF"/>
                  <w:vAlign w:val="center"/>
                  <w:hideMark/>
                </w:tcPr>
                <w:p w14:paraId="16FFA37C"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Oficina de Comunicación y Prensa</w:t>
                  </w:r>
                </w:p>
              </w:tc>
              <w:tc>
                <w:tcPr>
                  <w:tcW w:w="1425" w:type="dxa"/>
                  <w:tcBorders>
                    <w:top w:val="nil"/>
                    <w:left w:val="nil"/>
                    <w:bottom w:val="single" w:sz="4" w:space="0" w:color="376092"/>
                    <w:right w:val="single" w:sz="4" w:space="0" w:color="376092"/>
                  </w:tcBorders>
                  <w:shd w:val="clear" w:color="FFFFFF" w:fill="FFFFFF"/>
                  <w:noWrap/>
                  <w:vAlign w:val="center"/>
                  <w:hideMark/>
                </w:tcPr>
                <w:p w14:paraId="682F921A"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Junio/Diciembre</w:t>
                  </w:r>
                </w:p>
              </w:tc>
            </w:tr>
            <w:tr w:rsidR="008B4AB8" w:rsidRPr="00357E39" w14:paraId="0DA47958" w14:textId="77777777" w:rsidTr="008B4AB8">
              <w:trPr>
                <w:trHeight w:val="2014"/>
              </w:trPr>
              <w:tc>
                <w:tcPr>
                  <w:tcW w:w="1308" w:type="dxa"/>
                  <w:vMerge w:val="restart"/>
                  <w:tcBorders>
                    <w:top w:val="nil"/>
                    <w:left w:val="single" w:sz="4" w:space="0" w:color="376092"/>
                    <w:bottom w:val="nil"/>
                    <w:right w:val="single" w:sz="4" w:space="0" w:color="376092"/>
                  </w:tcBorders>
                  <w:shd w:val="clear" w:color="DCE6F2" w:fill="DCE6F2"/>
                  <w:vAlign w:val="center"/>
                  <w:hideMark/>
                </w:tcPr>
                <w:p w14:paraId="4B762FF8" w14:textId="77777777" w:rsidR="008B4AB8" w:rsidRPr="00357E39" w:rsidRDefault="008B4AB8" w:rsidP="008B4AB8">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lastRenderedPageBreak/>
                    <w:t>Subcomponente 4 Evaluación y retroalimentación a la gestión institucional</w:t>
                  </w:r>
                </w:p>
              </w:tc>
              <w:tc>
                <w:tcPr>
                  <w:tcW w:w="425" w:type="dxa"/>
                  <w:tcBorders>
                    <w:top w:val="nil"/>
                    <w:left w:val="nil"/>
                    <w:bottom w:val="single" w:sz="4" w:space="0" w:color="000000"/>
                    <w:right w:val="single" w:sz="4" w:space="0" w:color="376092"/>
                  </w:tcBorders>
                  <w:shd w:val="clear" w:color="FFFFFF" w:fill="FFFFFF"/>
                  <w:vAlign w:val="center"/>
                  <w:hideMark/>
                </w:tcPr>
                <w:p w14:paraId="101B1B82"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4.1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AFAF89B" w14:textId="77777777" w:rsidR="008B4AB8" w:rsidRPr="00357E39" w:rsidRDefault="008B4AB8" w:rsidP="008B4AB8">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Consultar a los ciudadanos asistentes sobre su satisfacción frente al resultado de la Audiencia Pública de Cuentas.</w:t>
                  </w:r>
                </w:p>
              </w:tc>
              <w:tc>
                <w:tcPr>
                  <w:tcW w:w="1417" w:type="dxa"/>
                  <w:tcBorders>
                    <w:top w:val="nil"/>
                    <w:left w:val="single" w:sz="4" w:space="0" w:color="376092"/>
                    <w:bottom w:val="single" w:sz="4" w:space="0" w:color="376092"/>
                    <w:right w:val="single" w:sz="4" w:space="0" w:color="376092"/>
                  </w:tcBorders>
                  <w:shd w:val="clear" w:color="FFFFFF" w:fill="FFFFFF"/>
                  <w:vAlign w:val="center"/>
                  <w:hideMark/>
                </w:tcPr>
                <w:p w14:paraId="09203CDC"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dos consultas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B82CA"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Oficina de Comunicación y Prensa</w:t>
                  </w:r>
                </w:p>
              </w:tc>
              <w:tc>
                <w:tcPr>
                  <w:tcW w:w="1425" w:type="dxa"/>
                  <w:tcBorders>
                    <w:top w:val="nil"/>
                    <w:left w:val="single" w:sz="4" w:space="0" w:color="376092"/>
                    <w:bottom w:val="single" w:sz="4" w:space="0" w:color="376092"/>
                    <w:right w:val="single" w:sz="4" w:space="0" w:color="376092"/>
                  </w:tcBorders>
                  <w:shd w:val="clear" w:color="FFFFFF" w:fill="FFFFFF"/>
                  <w:noWrap/>
                  <w:vAlign w:val="center"/>
                  <w:hideMark/>
                </w:tcPr>
                <w:p w14:paraId="7E654211"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Junio/Diciembre</w:t>
                  </w:r>
                </w:p>
              </w:tc>
            </w:tr>
            <w:tr w:rsidR="008B4AB8" w:rsidRPr="00357E39" w14:paraId="6DD459E5" w14:textId="77777777" w:rsidTr="008B4AB8">
              <w:trPr>
                <w:trHeight w:val="2333"/>
              </w:trPr>
              <w:tc>
                <w:tcPr>
                  <w:tcW w:w="1308" w:type="dxa"/>
                  <w:vMerge/>
                  <w:tcBorders>
                    <w:top w:val="nil"/>
                    <w:left w:val="single" w:sz="4" w:space="0" w:color="376092"/>
                    <w:bottom w:val="nil"/>
                    <w:right w:val="single" w:sz="4" w:space="0" w:color="376092"/>
                  </w:tcBorders>
                  <w:vAlign w:val="center"/>
                  <w:hideMark/>
                </w:tcPr>
                <w:p w14:paraId="79CFDF7C" w14:textId="77777777" w:rsidR="008B4AB8" w:rsidRPr="00357E39" w:rsidRDefault="008B4AB8" w:rsidP="008B4AB8">
                  <w:pPr>
                    <w:spacing w:after="0" w:line="240" w:lineRule="auto"/>
                    <w:rPr>
                      <w:rFonts w:ascii="Cambria" w:hAnsi="Cambria" w:cs="Kalinga"/>
                      <w:color w:val="000000"/>
                      <w:sz w:val="18"/>
                      <w:szCs w:val="18"/>
                      <w:lang w:val="es-ES"/>
                    </w:rPr>
                  </w:pPr>
                </w:p>
              </w:tc>
              <w:tc>
                <w:tcPr>
                  <w:tcW w:w="425" w:type="dxa"/>
                  <w:tcBorders>
                    <w:top w:val="single" w:sz="4" w:space="0" w:color="376092"/>
                    <w:left w:val="nil"/>
                    <w:bottom w:val="single" w:sz="4" w:space="0" w:color="376092"/>
                    <w:right w:val="single" w:sz="4" w:space="0" w:color="376092"/>
                  </w:tcBorders>
                  <w:shd w:val="clear" w:color="FFFFFF" w:fill="FFFFFF"/>
                  <w:vAlign w:val="center"/>
                  <w:hideMark/>
                </w:tcPr>
                <w:p w14:paraId="36BD92EE"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4.2</w:t>
                  </w:r>
                </w:p>
              </w:tc>
              <w:tc>
                <w:tcPr>
                  <w:tcW w:w="2410" w:type="dxa"/>
                  <w:tcBorders>
                    <w:top w:val="nil"/>
                    <w:left w:val="single" w:sz="4" w:space="0" w:color="000000"/>
                    <w:bottom w:val="single" w:sz="4" w:space="0" w:color="000000"/>
                    <w:right w:val="single" w:sz="4" w:space="0" w:color="000000"/>
                  </w:tcBorders>
                  <w:shd w:val="clear" w:color="auto" w:fill="auto"/>
                  <w:vAlign w:val="center"/>
                  <w:hideMark/>
                </w:tcPr>
                <w:p w14:paraId="21BA8A1B" w14:textId="77777777" w:rsidR="008B4AB8" w:rsidRPr="00357E39" w:rsidRDefault="008B4AB8" w:rsidP="008B4AB8">
                  <w:pPr>
                    <w:spacing w:after="0" w:line="240" w:lineRule="auto"/>
                    <w:jc w:val="both"/>
                    <w:rPr>
                      <w:rFonts w:ascii="Cambria" w:hAnsi="Cambria" w:cs="Kalinga"/>
                      <w:color w:val="000000"/>
                      <w:sz w:val="18"/>
                      <w:szCs w:val="18"/>
                      <w:lang w:val="es-ES"/>
                    </w:rPr>
                  </w:pPr>
                  <w:r w:rsidRPr="00357E39">
                    <w:rPr>
                      <w:rFonts w:ascii="Cambria" w:hAnsi="Cambria" w:cs="Kalinga"/>
                      <w:color w:val="000000"/>
                      <w:sz w:val="18"/>
                      <w:szCs w:val="18"/>
                      <w:lang w:val="es-ES"/>
                    </w:rPr>
                    <w:t>Realizar evaluación a través de encuestas a los participantes (Virtuales y presenciales) de la Audiencia Pública de Rendición de Cuentas.</w:t>
                  </w:r>
                </w:p>
              </w:tc>
              <w:tc>
                <w:tcPr>
                  <w:tcW w:w="1417" w:type="dxa"/>
                  <w:tcBorders>
                    <w:top w:val="nil"/>
                    <w:left w:val="single" w:sz="4" w:space="0" w:color="376092"/>
                    <w:bottom w:val="single" w:sz="4" w:space="0" w:color="376092"/>
                    <w:right w:val="single" w:sz="4" w:space="0" w:color="376092"/>
                  </w:tcBorders>
                  <w:shd w:val="clear" w:color="FFFFFF" w:fill="FFFFFF"/>
                  <w:noWrap/>
                  <w:vAlign w:val="center"/>
                  <w:hideMark/>
                </w:tcPr>
                <w:p w14:paraId="0C50F8E4"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Dos Consultas</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1968F675"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Oficina de Comunicación y Prensa</w:t>
                  </w:r>
                </w:p>
              </w:tc>
              <w:tc>
                <w:tcPr>
                  <w:tcW w:w="1425" w:type="dxa"/>
                  <w:tcBorders>
                    <w:top w:val="nil"/>
                    <w:left w:val="single" w:sz="4" w:space="0" w:color="376092"/>
                    <w:bottom w:val="single" w:sz="4" w:space="0" w:color="376092"/>
                    <w:right w:val="single" w:sz="4" w:space="0" w:color="376092"/>
                  </w:tcBorders>
                  <w:shd w:val="clear" w:color="FFFFFF" w:fill="FFFFFF"/>
                  <w:noWrap/>
                  <w:vAlign w:val="center"/>
                  <w:hideMark/>
                </w:tcPr>
                <w:p w14:paraId="6AC39FBF" w14:textId="77777777" w:rsidR="008B4AB8" w:rsidRPr="00357E39" w:rsidRDefault="008B4AB8" w:rsidP="008B4AB8">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Junio/Diciembre</w:t>
                  </w:r>
                </w:p>
              </w:tc>
            </w:tr>
          </w:tbl>
          <w:p w14:paraId="5B1E381C" w14:textId="315B601E" w:rsidR="00E97196" w:rsidRPr="00357E39" w:rsidRDefault="00E97196" w:rsidP="00D942EF">
            <w:pPr>
              <w:spacing w:after="0" w:line="240" w:lineRule="auto"/>
              <w:jc w:val="both"/>
              <w:rPr>
                <w:rFonts w:ascii="Cambria" w:hAnsi="Cambria" w:cs="Kalinga"/>
                <w:color w:val="000000"/>
                <w:sz w:val="18"/>
                <w:szCs w:val="18"/>
                <w:lang w:val="es-ES"/>
              </w:rPr>
            </w:pPr>
          </w:p>
          <w:p w14:paraId="19831F7D" w14:textId="565BC7EA" w:rsidR="00E97196" w:rsidRPr="00357E39" w:rsidRDefault="00E97196" w:rsidP="00D942EF">
            <w:pPr>
              <w:spacing w:after="0" w:line="240" w:lineRule="auto"/>
              <w:jc w:val="both"/>
              <w:rPr>
                <w:rFonts w:ascii="Cambria" w:hAnsi="Cambria" w:cs="Kalinga"/>
                <w:color w:val="000000"/>
                <w:sz w:val="18"/>
                <w:szCs w:val="18"/>
                <w:lang w:val="es-ES"/>
              </w:rPr>
            </w:pPr>
          </w:p>
          <w:p w14:paraId="34AE28A6" w14:textId="185A3482" w:rsidR="00E97196" w:rsidRPr="00357E39" w:rsidRDefault="00E97196" w:rsidP="00D942EF">
            <w:pPr>
              <w:spacing w:after="0" w:line="240" w:lineRule="auto"/>
              <w:jc w:val="both"/>
              <w:rPr>
                <w:rFonts w:ascii="Cambria" w:hAnsi="Cambria" w:cs="Kalinga"/>
                <w:color w:val="000000"/>
                <w:sz w:val="18"/>
                <w:szCs w:val="18"/>
                <w:lang w:val="es-ES"/>
              </w:rPr>
            </w:pPr>
          </w:p>
          <w:p w14:paraId="19304923" w14:textId="77777777" w:rsidR="00E62B89" w:rsidRPr="00357E39" w:rsidRDefault="00E62B89" w:rsidP="00D946BA">
            <w:pPr>
              <w:tabs>
                <w:tab w:val="left" w:pos="5068"/>
              </w:tabs>
              <w:spacing w:line="360" w:lineRule="auto"/>
              <w:jc w:val="center"/>
              <w:rPr>
                <w:rFonts w:ascii="Cambria" w:hAnsi="Cambria" w:cs="Kalinga"/>
                <w:color w:val="000000"/>
                <w:sz w:val="18"/>
                <w:szCs w:val="18"/>
                <w:lang w:val="es-ES"/>
              </w:rPr>
            </w:pPr>
          </w:p>
          <w:p w14:paraId="6C729502" w14:textId="5104239E" w:rsidR="00D946BA" w:rsidRPr="00357E39" w:rsidRDefault="00D946BA" w:rsidP="00D946BA">
            <w:pPr>
              <w:tabs>
                <w:tab w:val="left" w:pos="5068"/>
              </w:tabs>
              <w:spacing w:line="360" w:lineRule="auto"/>
              <w:rPr>
                <w:rFonts w:ascii="Cambria" w:hAnsi="Cambria" w:cs="Kalinga"/>
                <w:color w:val="000000"/>
                <w:sz w:val="18"/>
                <w:szCs w:val="18"/>
                <w:lang w:val="es-ES"/>
              </w:rPr>
            </w:pPr>
            <w:r w:rsidRPr="00357E39">
              <w:rPr>
                <w:rFonts w:ascii="Cambria" w:hAnsi="Cambria" w:cs="Kalinga"/>
                <w:noProof/>
                <w:color w:val="000000"/>
                <w:sz w:val="18"/>
                <w:szCs w:val="18"/>
                <w:lang w:val="es-ES"/>
              </w:rPr>
              <mc:AlternateContent>
                <mc:Choice Requires="wps">
                  <w:drawing>
                    <wp:anchor distT="0" distB="0" distL="114300" distR="114300" simplePos="0" relativeHeight="251650560" behindDoc="1" locked="0" layoutInCell="1" allowOverlap="1" wp14:anchorId="2660008A" wp14:editId="4C017E75">
                      <wp:simplePos x="0" y="0"/>
                      <wp:positionH relativeFrom="column">
                        <wp:posOffset>-86892</wp:posOffset>
                      </wp:positionH>
                      <wp:positionV relativeFrom="paragraph">
                        <wp:posOffset>-330200</wp:posOffset>
                      </wp:positionV>
                      <wp:extent cx="752475" cy="752475"/>
                      <wp:effectExtent l="0" t="0" r="28575" b="28575"/>
                      <wp:wrapNone/>
                      <wp:docPr id="9" name="Elipse 3"/>
                      <wp:cNvGraphicFramePr/>
                      <a:graphic xmlns:a="http://schemas.openxmlformats.org/drawingml/2006/main">
                        <a:graphicData uri="http://schemas.microsoft.com/office/word/2010/wordprocessingShape">
                          <wps:wsp>
                            <wps:cNvSpPr/>
                            <wps:spPr>
                              <a:xfrm>
                                <a:off x="0" y="0"/>
                                <a:ext cx="752475" cy="752475"/>
                              </a:xfrm>
                              <a:prstGeom prst="ellipse">
                                <a:avLst/>
                              </a:prstGeom>
                              <a:solidFill>
                                <a:srgbClr val="FFFF00"/>
                              </a:solidFill>
                              <a:ln w="25400" cap="flat" cmpd="sng" algn="ctr">
                                <a:solidFill>
                                  <a:sysClr val="window" lastClr="FFFFFF">
                                    <a:hueOff val="0"/>
                                    <a:satOff val="0"/>
                                    <a:lumOff val="0"/>
                                    <a:alphaOff val="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oval w14:anchorId="226E25CA" id="Elipse 3" o:spid="_x0000_s1026" style="position:absolute;margin-left:-6.85pt;margin-top:-26pt;width:59.25pt;height:59.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" fillcolor="yellow" strokecolor="white" strokeweight="2pt"/>
                  </w:pict>
                </mc:Fallback>
              </mc:AlternateContent>
            </w:r>
            <w:r w:rsidRPr="00357E39">
              <w:rPr>
                <w:rFonts w:ascii="Cambria" w:hAnsi="Cambria" w:cs="Kalinga"/>
                <w:color w:val="000000"/>
                <w:sz w:val="18"/>
                <w:szCs w:val="18"/>
                <w:lang w:val="es-ES"/>
              </w:rPr>
              <w:t xml:space="preserve">           </w:t>
            </w:r>
            <w:r w:rsidR="008B4AB8" w:rsidRPr="00357E39">
              <w:rPr>
                <w:rFonts w:ascii="Cambria" w:hAnsi="Cambria" w:cs="Kalinga"/>
                <w:color w:val="000000"/>
                <w:sz w:val="18"/>
                <w:szCs w:val="18"/>
                <w:lang w:val="es-ES"/>
              </w:rPr>
              <w:t>5.4 CUARTO</w:t>
            </w:r>
            <w:r w:rsidRPr="00357E39">
              <w:rPr>
                <w:rFonts w:ascii="Cambria" w:hAnsi="Cambria" w:cs="Kalinga"/>
                <w:color w:val="000000"/>
                <w:sz w:val="18"/>
                <w:szCs w:val="18"/>
                <w:lang w:val="es-ES"/>
              </w:rPr>
              <w:t xml:space="preserve"> COMPONENTE - MECANISMOS PARA MEJORAR LA ATENCION A LOS CIUDADANOS</w:t>
            </w:r>
          </w:p>
          <w:p w14:paraId="7FB94660" w14:textId="5BB06C33" w:rsidR="00E50FBD" w:rsidRPr="00174406" w:rsidRDefault="00357E39" w:rsidP="00E50FBD">
            <w:pPr>
              <w:jc w:val="both"/>
              <w:rPr>
                <w:rFonts w:ascii="Cambria" w:hAnsi="Cambria" w:cs="Kalinga"/>
                <w:color w:val="000000"/>
                <w:lang w:val="es-ES"/>
              </w:rPr>
            </w:pPr>
            <w:r w:rsidRPr="00174406">
              <w:rPr>
                <w:rFonts w:ascii="Cambria" w:hAnsi="Cambria" w:cs="Kalinga"/>
                <w:color w:val="000000"/>
                <w:lang w:val="es-ES"/>
              </w:rPr>
              <w:t>Esta estrategia c</w:t>
            </w:r>
            <w:r w:rsidR="00E50FBD" w:rsidRPr="00174406">
              <w:rPr>
                <w:rFonts w:ascii="Cambria" w:hAnsi="Cambria" w:cs="Kalinga"/>
                <w:color w:val="000000"/>
                <w:lang w:val="es-ES"/>
              </w:rPr>
              <w:t>entra sus esfuerzos en garantizar el acceso de los ciudadanos a los trámites y servicios de la Administración Pública conforme a los principios de información completa, clara, consistente, con altos niveles de calidad, oportunidad en el servicio y ajuste a las necesidades, realidades y expectativas del ciudadano, mejorando la satisfacción de los ciudadanos y facilitando el ejercicio de sus derechos. Lo anterior, desarrollándose en el marco de la Política Nacional de Eficiencia Administrativa al Servicio del Ciudadano (Conpes 3785 de 2013), de acuerdo con los lineamientos del Programa Nacional de Servicio al Ciudadano (en adelante PNSC), ente rector de dicha Política.</w:t>
            </w:r>
          </w:p>
          <w:p w14:paraId="01CDC04C" w14:textId="77777777" w:rsidR="00E50FBD" w:rsidRPr="00174406" w:rsidRDefault="00E50FBD" w:rsidP="00E50FBD">
            <w:pPr>
              <w:jc w:val="both"/>
              <w:rPr>
                <w:rFonts w:ascii="Cambria" w:hAnsi="Cambria" w:cs="Kalinga"/>
                <w:color w:val="000000"/>
                <w:lang w:val="es-ES"/>
              </w:rPr>
            </w:pPr>
            <w:r w:rsidRPr="00174406">
              <w:rPr>
                <w:rFonts w:ascii="Cambria" w:hAnsi="Cambria" w:cs="Kalinga"/>
                <w:color w:val="000000"/>
                <w:lang w:val="es-ES"/>
              </w:rPr>
              <w:t xml:space="preserve">El citado componente, busca garantizar que el servicio que prestan a los ciudadanos responda a sus necesidades y expectativas (elementos de la ventanilla hacia adentro y hacia afuera). A partir de este Modelo, la gestión del servicio al ciudadano deja de entenderse como una tarea exclusiva de las dependencias que interactúan directamente con los mismos o de quienes atienden sus peticiones, quejas o reclamos, y se configura como una labor integral, que requiere: (i) total articulación al interior de las entidades; (ii) compromiso expreso de la Alta Dirección; (iii) gestión de los recursos necesarios para el desarrollo de las diferentes iniciativas que busquen garantizar el ejercicio de los derechos de los ciudadanos y su acceso real y efectivo a la oferta del Estado. </w:t>
            </w:r>
          </w:p>
          <w:p w14:paraId="4D56DAFB" w14:textId="1A33C143" w:rsidR="00E50FBD" w:rsidRPr="00174406" w:rsidRDefault="00E50FBD" w:rsidP="00E50FBD">
            <w:pPr>
              <w:jc w:val="both"/>
              <w:rPr>
                <w:rFonts w:ascii="Cambria" w:hAnsi="Cambria" w:cs="Kalinga"/>
                <w:color w:val="000000"/>
                <w:lang w:val="es-ES"/>
              </w:rPr>
            </w:pPr>
            <w:r w:rsidRPr="00174406">
              <w:rPr>
                <w:rFonts w:ascii="Cambria" w:hAnsi="Cambria" w:cs="Kalinga"/>
                <w:color w:val="000000"/>
                <w:lang w:val="es-ES"/>
              </w:rPr>
              <w:lastRenderedPageBreak/>
              <w:t xml:space="preserve">La estrategia busca en primera instancia identificar el nivel de cumplimiento normativo relacionado con el servicio al ciudadano: gestión de peticiones, quejas, reclamos, sugerencias y denuncias, protección de datos personales, accesibilidad e inclusión social, cualificación del talento humano, y publicación de información, entre otros, también hacer uso de encuestas de percepción de ciudadanos respecto a la calidad del servicio ofrecido por la entidad, y de la información que reposa en la entidad relacionada con peticiones, quejas y reclamos. Esta información permite identificar de primera mano las necesidades más sentidas de los ciudadanos y los elementos críticos del servicio que deben ser mejorados y reducir las brechas respecto al cumplimiento normativo, y formular acciones precisas que permitan mejorar el diagnóstico de su estado actual, las cuales deberán hacer parte del Plan Anticorrupción y de Atención al Ciudadano. </w:t>
            </w:r>
          </w:p>
          <w:tbl>
            <w:tblPr>
              <w:tblW w:w="9241" w:type="dxa"/>
              <w:tblLayout w:type="fixed"/>
              <w:tblCellMar>
                <w:left w:w="70" w:type="dxa"/>
                <w:right w:w="70" w:type="dxa"/>
              </w:tblCellMar>
              <w:tblLook w:val="04A0" w:firstRow="1" w:lastRow="0" w:firstColumn="1" w:lastColumn="0" w:noHBand="0" w:noVBand="1"/>
            </w:tblPr>
            <w:tblGrid>
              <w:gridCol w:w="1420"/>
              <w:gridCol w:w="380"/>
              <w:gridCol w:w="1771"/>
              <w:gridCol w:w="1276"/>
              <w:gridCol w:w="1842"/>
              <w:gridCol w:w="2552"/>
            </w:tblGrid>
            <w:tr w:rsidR="00E50FBD" w:rsidRPr="00357E39" w14:paraId="47894EC2" w14:textId="77777777" w:rsidTr="00E527BE">
              <w:trPr>
                <w:trHeight w:val="345"/>
              </w:trPr>
              <w:tc>
                <w:tcPr>
                  <w:tcW w:w="9241" w:type="dxa"/>
                  <w:gridSpan w:val="6"/>
                  <w:tcBorders>
                    <w:top w:val="single" w:sz="8" w:space="0" w:color="366092"/>
                    <w:left w:val="single" w:sz="8" w:space="0" w:color="366092"/>
                    <w:bottom w:val="single" w:sz="8" w:space="0" w:color="366092"/>
                    <w:right w:val="single" w:sz="8" w:space="0" w:color="366092"/>
                  </w:tcBorders>
                  <w:shd w:val="clear" w:color="000000" w:fill="B8CCE4"/>
                  <w:noWrap/>
                  <w:vAlign w:val="center"/>
                  <w:hideMark/>
                </w:tcPr>
                <w:p w14:paraId="23106898"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Componente 4:  Servicio al Ciudadano</w:t>
                  </w:r>
                </w:p>
              </w:tc>
            </w:tr>
            <w:tr w:rsidR="00E50FBD" w:rsidRPr="00357E39" w14:paraId="09D10ECC" w14:textId="77777777" w:rsidTr="00E527BE">
              <w:trPr>
                <w:trHeight w:val="570"/>
              </w:trPr>
              <w:tc>
                <w:tcPr>
                  <w:tcW w:w="1420" w:type="dxa"/>
                  <w:tcBorders>
                    <w:top w:val="nil"/>
                    <w:left w:val="single" w:sz="8" w:space="0" w:color="366092"/>
                    <w:bottom w:val="single" w:sz="8" w:space="0" w:color="366092"/>
                    <w:right w:val="single" w:sz="8" w:space="0" w:color="366092"/>
                  </w:tcBorders>
                  <w:shd w:val="clear" w:color="000000" w:fill="FFFFFF"/>
                  <w:noWrap/>
                  <w:vAlign w:val="center"/>
                  <w:hideMark/>
                </w:tcPr>
                <w:p w14:paraId="799F4383"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Subcomponente</w:t>
                  </w:r>
                </w:p>
              </w:tc>
              <w:tc>
                <w:tcPr>
                  <w:tcW w:w="2151" w:type="dxa"/>
                  <w:gridSpan w:val="2"/>
                  <w:tcBorders>
                    <w:top w:val="single" w:sz="8" w:space="0" w:color="366092"/>
                    <w:left w:val="nil"/>
                    <w:bottom w:val="single" w:sz="8" w:space="0" w:color="366092"/>
                    <w:right w:val="single" w:sz="8" w:space="0" w:color="366092"/>
                  </w:tcBorders>
                  <w:shd w:val="clear" w:color="000000" w:fill="FFFFFF"/>
                  <w:noWrap/>
                  <w:vAlign w:val="center"/>
                  <w:hideMark/>
                </w:tcPr>
                <w:p w14:paraId="6DEDED07"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Actividades</w:t>
                  </w:r>
                </w:p>
              </w:tc>
              <w:tc>
                <w:tcPr>
                  <w:tcW w:w="1276" w:type="dxa"/>
                  <w:tcBorders>
                    <w:top w:val="nil"/>
                    <w:left w:val="nil"/>
                    <w:bottom w:val="single" w:sz="8" w:space="0" w:color="366092"/>
                    <w:right w:val="single" w:sz="8" w:space="0" w:color="366092"/>
                  </w:tcBorders>
                  <w:shd w:val="clear" w:color="000000" w:fill="FFFFFF"/>
                  <w:vAlign w:val="center"/>
                  <w:hideMark/>
                </w:tcPr>
                <w:p w14:paraId="5BAB09DF"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Meta o producto</w:t>
                  </w:r>
                </w:p>
              </w:tc>
              <w:tc>
                <w:tcPr>
                  <w:tcW w:w="1842" w:type="dxa"/>
                  <w:tcBorders>
                    <w:top w:val="nil"/>
                    <w:left w:val="nil"/>
                    <w:bottom w:val="single" w:sz="8" w:space="0" w:color="366092"/>
                    <w:right w:val="single" w:sz="8" w:space="0" w:color="366092"/>
                  </w:tcBorders>
                  <w:shd w:val="clear" w:color="000000" w:fill="FFFFFF"/>
                  <w:noWrap/>
                  <w:vAlign w:val="center"/>
                  <w:hideMark/>
                </w:tcPr>
                <w:p w14:paraId="4BA6923E"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 xml:space="preserve">Responsable </w:t>
                  </w:r>
                </w:p>
              </w:tc>
              <w:tc>
                <w:tcPr>
                  <w:tcW w:w="2552" w:type="dxa"/>
                  <w:tcBorders>
                    <w:top w:val="nil"/>
                    <w:left w:val="nil"/>
                    <w:bottom w:val="single" w:sz="8" w:space="0" w:color="366092"/>
                    <w:right w:val="single" w:sz="8" w:space="0" w:color="366092"/>
                  </w:tcBorders>
                  <w:shd w:val="clear" w:color="000000" w:fill="FFFFFF"/>
                  <w:vAlign w:val="center"/>
                  <w:hideMark/>
                </w:tcPr>
                <w:p w14:paraId="50453362"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Fecha programada</w:t>
                  </w:r>
                </w:p>
              </w:tc>
            </w:tr>
            <w:tr w:rsidR="00E50FBD" w:rsidRPr="00357E39" w14:paraId="7896F341" w14:textId="77777777" w:rsidTr="00E527BE">
              <w:trPr>
                <w:trHeight w:val="1140"/>
              </w:trPr>
              <w:tc>
                <w:tcPr>
                  <w:tcW w:w="1420" w:type="dxa"/>
                  <w:vMerge w:val="restart"/>
                  <w:tcBorders>
                    <w:top w:val="nil"/>
                    <w:left w:val="single" w:sz="8" w:space="0" w:color="366092"/>
                    <w:bottom w:val="nil"/>
                    <w:right w:val="single" w:sz="8" w:space="0" w:color="366092"/>
                  </w:tcBorders>
                  <w:shd w:val="clear" w:color="000000" w:fill="DCE6F1"/>
                  <w:vAlign w:val="center"/>
                  <w:hideMark/>
                </w:tcPr>
                <w:p w14:paraId="34315392" w14:textId="77777777" w:rsidR="00E50FBD" w:rsidRPr="00357E39" w:rsidRDefault="00E50FBD" w:rsidP="00E50FBD">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 xml:space="preserve">Subcomponente 1                           Estructura administrativa y Direccionamiento estratégico </w:t>
                  </w:r>
                </w:p>
              </w:tc>
              <w:tc>
                <w:tcPr>
                  <w:tcW w:w="380" w:type="dxa"/>
                  <w:tcBorders>
                    <w:top w:val="nil"/>
                    <w:left w:val="nil"/>
                    <w:bottom w:val="single" w:sz="8" w:space="0" w:color="366092"/>
                    <w:right w:val="single" w:sz="8" w:space="0" w:color="366092"/>
                  </w:tcBorders>
                  <w:shd w:val="clear" w:color="000000" w:fill="FFFFFF"/>
                  <w:vAlign w:val="center"/>
                  <w:hideMark/>
                </w:tcPr>
                <w:p w14:paraId="635FC900"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1.1</w:t>
                  </w:r>
                </w:p>
              </w:tc>
              <w:tc>
                <w:tcPr>
                  <w:tcW w:w="1771" w:type="dxa"/>
                  <w:tcBorders>
                    <w:top w:val="nil"/>
                    <w:left w:val="nil"/>
                    <w:bottom w:val="single" w:sz="8" w:space="0" w:color="366092"/>
                    <w:right w:val="single" w:sz="8" w:space="0" w:color="366092"/>
                  </w:tcBorders>
                  <w:shd w:val="clear" w:color="000000" w:fill="FFFFFF"/>
                  <w:vAlign w:val="center"/>
                  <w:hideMark/>
                </w:tcPr>
                <w:p w14:paraId="6CAEF158" w14:textId="77777777" w:rsidR="00E50FBD" w:rsidRPr="00357E39" w:rsidRDefault="00E50FBD" w:rsidP="00E50FBD">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Implementar y Socializar la</w:t>
                  </w:r>
                  <w:r w:rsidRPr="00357E39">
                    <w:rPr>
                      <w:rFonts w:ascii="Cambria" w:hAnsi="Cambria" w:cs="Kalinga"/>
                      <w:color w:val="000000"/>
                      <w:sz w:val="18"/>
                      <w:szCs w:val="18"/>
                      <w:lang w:val="es-ES"/>
                    </w:rPr>
                    <w:br/>
                    <w:t>política institucional de servicio al</w:t>
                  </w:r>
                  <w:r w:rsidRPr="00357E39">
                    <w:rPr>
                      <w:rFonts w:ascii="Cambria" w:hAnsi="Cambria" w:cs="Kalinga"/>
                      <w:color w:val="000000"/>
                      <w:sz w:val="18"/>
                      <w:szCs w:val="18"/>
                      <w:lang w:val="es-ES"/>
                    </w:rPr>
                    <w:br/>
                    <w:t>ciudadan.</w:t>
                  </w:r>
                </w:p>
              </w:tc>
              <w:tc>
                <w:tcPr>
                  <w:tcW w:w="1276" w:type="dxa"/>
                  <w:tcBorders>
                    <w:top w:val="nil"/>
                    <w:left w:val="nil"/>
                    <w:bottom w:val="single" w:sz="8" w:space="0" w:color="366092"/>
                    <w:right w:val="single" w:sz="8" w:space="0" w:color="366092"/>
                  </w:tcBorders>
                  <w:shd w:val="clear" w:color="000000" w:fill="FFFFFF"/>
                  <w:vAlign w:val="center"/>
                  <w:hideMark/>
                </w:tcPr>
                <w:p w14:paraId="0E6DAFD6"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Política de Atención al</w:t>
                  </w:r>
                  <w:r w:rsidRPr="00357E39">
                    <w:rPr>
                      <w:rFonts w:ascii="Cambria" w:hAnsi="Cambria" w:cs="Kalinga"/>
                      <w:color w:val="000000"/>
                      <w:sz w:val="18"/>
                      <w:szCs w:val="18"/>
                      <w:lang w:val="es-ES"/>
                    </w:rPr>
                    <w:br/>
                    <w:t>Ciudadano</w:t>
                  </w:r>
                  <w:r w:rsidRPr="00357E39">
                    <w:rPr>
                      <w:rFonts w:ascii="Cambria" w:hAnsi="Cambria" w:cs="Kalinga"/>
                      <w:color w:val="000000"/>
                      <w:sz w:val="18"/>
                      <w:szCs w:val="18"/>
                      <w:lang w:val="es-ES"/>
                    </w:rPr>
                    <w:br/>
                    <w:t>socializada e</w:t>
                  </w:r>
                  <w:r w:rsidRPr="00357E39">
                    <w:rPr>
                      <w:rFonts w:ascii="Cambria" w:hAnsi="Cambria" w:cs="Kalinga"/>
                      <w:color w:val="000000"/>
                      <w:sz w:val="18"/>
                      <w:szCs w:val="18"/>
                      <w:lang w:val="es-ES"/>
                    </w:rPr>
                    <w:br/>
                    <w:t>implementada.</w:t>
                  </w:r>
                </w:p>
              </w:tc>
              <w:tc>
                <w:tcPr>
                  <w:tcW w:w="1842" w:type="dxa"/>
                  <w:tcBorders>
                    <w:top w:val="nil"/>
                    <w:left w:val="nil"/>
                    <w:bottom w:val="single" w:sz="8" w:space="0" w:color="366092"/>
                    <w:right w:val="single" w:sz="8" w:space="0" w:color="366092"/>
                  </w:tcBorders>
                  <w:shd w:val="clear" w:color="000000" w:fill="FFFFFF"/>
                  <w:vAlign w:val="center"/>
                  <w:hideMark/>
                </w:tcPr>
                <w:p w14:paraId="20FF69C1"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Ventanilla Unica de Atencion al ciudadano</w:t>
                  </w:r>
                </w:p>
              </w:tc>
              <w:tc>
                <w:tcPr>
                  <w:tcW w:w="2552" w:type="dxa"/>
                  <w:tcBorders>
                    <w:top w:val="nil"/>
                    <w:left w:val="nil"/>
                    <w:bottom w:val="single" w:sz="8" w:space="0" w:color="366092"/>
                    <w:right w:val="single" w:sz="8" w:space="0" w:color="366092"/>
                  </w:tcBorders>
                  <w:shd w:val="clear" w:color="000000" w:fill="FFFFFF"/>
                  <w:vAlign w:val="center"/>
                  <w:hideMark/>
                </w:tcPr>
                <w:p w14:paraId="0188CFC2"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Abril 30 de</w:t>
                  </w:r>
                  <w:r w:rsidRPr="00357E39">
                    <w:rPr>
                      <w:rFonts w:ascii="Cambria" w:hAnsi="Cambria" w:cs="Kalinga"/>
                      <w:color w:val="000000"/>
                      <w:sz w:val="18"/>
                      <w:szCs w:val="18"/>
                      <w:lang w:val="es-ES"/>
                    </w:rPr>
                    <w:br/>
                    <w:t>2021</w:t>
                  </w:r>
                  <w:r w:rsidRPr="00357E39">
                    <w:rPr>
                      <w:rFonts w:ascii="Cambria" w:hAnsi="Cambria" w:cs="Kalinga"/>
                      <w:color w:val="000000"/>
                      <w:sz w:val="18"/>
                      <w:szCs w:val="18"/>
                      <w:lang w:val="es-ES"/>
                    </w:rPr>
                    <w:br/>
                    <w:t>Agosto 30 de</w:t>
                  </w:r>
                  <w:r w:rsidRPr="00357E39">
                    <w:rPr>
                      <w:rFonts w:ascii="Cambria" w:hAnsi="Cambria" w:cs="Kalinga"/>
                      <w:color w:val="000000"/>
                      <w:sz w:val="18"/>
                      <w:szCs w:val="18"/>
                      <w:lang w:val="es-ES"/>
                    </w:rPr>
                    <w:br/>
                    <w:t>2021</w:t>
                  </w:r>
                </w:p>
              </w:tc>
            </w:tr>
            <w:tr w:rsidR="00E50FBD" w:rsidRPr="00357E39" w14:paraId="2802CEDC" w14:textId="77777777" w:rsidTr="00E527BE">
              <w:trPr>
                <w:trHeight w:val="1590"/>
              </w:trPr>
              <w:tc>
                <w:tcPr>
                  <w:tcW w:w="1420" w:type="dxa"/>
                  <w:vMerge/>
                  <w:tcBorders>
                    <w:top w:val="nil"/>
                    <w:left w:val="single" w:sz="8" w:space="0" w:color="366092"/>
                    <w:bottom w:val="nil"/>
                    <w:right w:val="single" w:sz="8" w:space="0" w:color="366092"/>
                  </w:tcBorders>
                  <w:vAlign w:val="center"/>
                  <w:hideMark/>
                </w:tcPr>
                <w:p w14:paraId="51FF0424" w14:textId="77777777" w:rsidR="00E50FBD" w:rsidRPr="00357E39" w:rsidRDefault="00E50FBD" w:rsidP="00E50FBD">
                  <w:pPr>
                    <w:spacing w:after="0" w:line="240" w:lineRule="auto"/>
                    <w:rPr>
                      <w:rFonts w:ascii="Cambria" w:hAnsi="Cambria" w:cs="Kalinga"/>
                      <w:color w:val="000000"/>
                      <w:sz w:val="18"/>
                      <w:szCs w:val="18"/>
                      <w:lang w:val="es-ES"/>
                    </w:rPr>
                  </w:pPr>
                </w:p>
              </w:tc>
              <w:tc>
                <w:tcPr>
                  <w:tcW w:w="380" w:type="dxa"/>
                  <w:tcBorders>
                    <w:top w:val="nil"/>
                    <w:left w:val="nil"/>
                    <w:bottom w:val="single" w:sz="8" w:space="0" w:color="366092"/>
                    <w:right w:val="single" w:sz="8" w:space="0" w:color="366092"/>
                  </w:tcBorders>
                  <w:shd w:val="clear" w:color="000000" w:fill="FFFFFF"/>
                  <w:vAlign w:val="center"/>
                  <w:hideMark/>
                </w:tcPr>
                <w:p w14:paraId="3F4EC44D"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1.2</w:t>
                  </w:r>
                </w:p>
              </w:tc>
              <w:tc>
                <w:tcPr>
                  <w:tcW w:w="1771" w:type="dxa"/>
                  <w:tcBorders>
                    <w:top w:val="nil"/>
                    <w:left w:val="nil"/>
                    <w:bottom w:val="single" w:sz="8" w:space="0" w:color="366092"/>
                    <w:right w:val="single" w:sz="8" w:space="0" w:color="366092"/>
                  </w:tcBorders>
                  <w:shd w:val="clear" w:color="000000" w:fill="FFFFFF"/>
                  <w:vAlign w:val="center"/>
                  <w:hideMark/>
                </w:tcPr>
                <w:p w14:paraId="4BCD950A" w14:textId="77777777" w:rsidR="00E50FBD" w:rsidRPr="00357E39" w:rsidRDefault="00E50FBD" w:rsidP="00E50FBD">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Mantener la herramienta de</w:t>
                  </w:r>
                  <w:r w:rsidRPr="00357E39">
                    <w:rPr>
                      <w:rFonts w:ascii="Cambria" w:hAnsi="Cambria" w:cs="Kalinga"/>
                      <w:color w:val="000000"/>
                      <w:sz w:val="18"/>
                      <w:szCs w:val="18"/>
                      <w:lang w:val="es-ES"/>
                    </w:rPr>
                    <w:br/>
                    <w:t>accesibilidad visual en la página</w:t>
                  </w:r>
                  <w:r w:rsidRPr="00357E39">
                    <w:rPr>
                      <w:rFonts w:ascii="Cambria" w:hAnsi="Cambria" w:cs="Kalinga"/>
                      <w:color w:val="000000"/>
                      <w:sz w:val="18"/>
                      <w:szCs w:val="18"/>
                      <w:lang w:val="es-ES"/>
                    </w:rPr>
                    <w:br/>
                    <w:t>web de la entidad.</w:t>
                  </w:r>
                </w:p>
              </w:tc>
              <w:tc>
                <w:tcPr>
                  <w:tcW w:w="1276" w:type="dxa"/>
                  <w:tcBorders>
                    <w:top w:val="nil"/>
                    <w:left w:val="nil"/>
                    <w:bottom w:val="single" w:sz="8" w:space="0" w:color="366092"/>
                    <w:right w:val="single" w:sz="8" w:space="0" w:color="366092"/>
                  </w:tcBorders>
                  <w:shd w:val="clear" w:color="000000" w:fill="FFFFFF"/>
                  <w:vAlign w:val="center"/>
                  <w:hideMark/>
                </w:tcPr>
                <w:p w14:paraId="28DB7D05"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Herramienta de</w:t>
                  </w:r>
                  <w:r w:rsidRPr="00357E39">
                    <w:rPr>
                      <w:rFonts w:ascii="Cambria" w:hAnsi="Cambria" w:cs="Kalinga"/>
                      <w:color w:val="000000"/>
                      <w:sz w:val="18"/>
                      <w:szCs w:val="18"/>
                      <w:lang w:val="es-ES"/>
                    </w:rPr>
                    <w:br/>
                    <w:t>Accesibilidad para</w:t>
                  </w:r>
                  <w:r w:rsidRPr="00357E39">
                    <w:rPr>
                      <w:rFonts w:ascii="Cambria" w:hAnsi="Cambria" w:cs="Kalinga"/>
                      <w:color w:val="000000"/>
                      <w:sz w:val="18"/>
                      <w:szCs w:val="18"/>
                      <w:lang w:val="es-ES"/>
                    </w:rPr>
                    <w:br/>
                    <w:t>personas con</w:t>
                  </w:r>
                  <w:r w:rsidRPr="00357E39">
                    <w:rPr>
                      <w:rFonts w:ascii="Cambria" w:hAnsi="Cambria" w:cs="Kalinga"/>
                      <w:color w:val="000000"/>
                      <w:sz w:val="18"/>
                      <w:szCs w:val="18"/>
                      <w:lang w:val="es-ES"/>
                    </w:rPr>
                    <w:br/>
                    <w:t>discapacidad visual</w:t>
                  </w:r>
                  <w:r w:rsidRPr="00357E39">
                    <w:rPr>
                      <w:rFonts w:ascii="Cambria" w:hAnsi="Cambria" w:cs="Kalinga"/>
                      <w:color w:val="000000"/>
                      <w:sz w:val="18"/>
                      <w:szCs w:val="18"/>
                      <w:lang w:val="es-ES"/>
                    </w:rPr>
                    <w:br/>
                    <w:t>en la página web</w:t>
                  </w:r>
                  <w:r w:rsidRPr="00357E39">
                    <w:rPr>
                      <w:rFonts w:ascii="Cambria" w:hAnsi="Cambria" w:cs="Kalinga"/>
                      <w:color w:val="000000"/>
                      <w:sz w:val="18"/>
                      <w:szCs w:val="18"/>
                      <w:lang w:val="es-ES"/>
                    </w:rPr>
                    <w:br/>
                    <w:t>institucional</w:t>
                  </w:r>
                </w:p>
              </w:tc>
              <w:tc>
                <w:tcPr>
                  <w:tcW w:w="1842" w:type="dxa"/>
                  <w:tcBorders>
                    <w:top w:val="nil"/>
                    <w:left w:val="nil"/>
                    <w:bottom w:val="single" w:sz="8" w:space="0" w:color="366092"/>
                    <w:right w:val="single" w:sz="8" w:space="0" w:color="366092"/>
                  </w:tcBorders>
                  <w:shd w:val="clear" w:color="000000" w:fill="FFFFFF"/>
                  <w:vAlign w:val="center"/>
                  <w:hideMark/>
                </w:tcPr>
                <w:p w14:paraId="0758013C"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Oficina Asesora de Informatica</w:t>
                  </w:r>
                </w:p>
              </w:tc>
              <w:tc>
                <w:tcPr>
                  <w:tcW w:w="2552" w:type="dxa"/>
                  <w:tcBorders>
                    <w:top w:val="nil"/>
                    <w:left w:val="nil"/>
                    <w:bottom w:val="single" w:sz="8" w:space="0" w:color="366092"/>
                    <w:right w:val="single" w:sz="8" w:space="0" w:color="366092"/>
                  </w:tcBorders>
                  <w:shd w:val="clear" w:color="000000" w:fill="FFFFFF"/>
                  <w:vAlign w:val="center"/>
                  <w:hideMark/>
                </w:tcPr>
                <w:p w14:paraId="56341B29"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Agosto 30 de</w:t>
                  </w:r>
                  <w:r w:rsidRPr="00357E39">
                    <w:rPr>
                      <w:rFonts w:ascii="Cambria" w:hAnsi="Cambria" w:cs="Kalinga"/>
                      <w:color w:val="000000"/>
                      <w:sz w:val="18"/>
                      <w:szCs w:val="18"/>
                      <w:lang w:val="es-ES"/>
                    </w:rPr>
                    <w:br/>
                    <w:t>2021</w:t>
                  </w:r>
                  <w:r w:rsidRPr="00357E39">
                    <w:rPr>
                      <w:rFonts w:ascii="Cambria" w:hAnsi="Cambria" w:cs="Kalinga"/>
                      <w:color w:val="000000"/>
                      <w:sz w:val="18"/>
                      <w:szCs w:val="18"/>
                      <w:lang w:val="es-ES"/>
                    </w:rPr>
                    <w:br/>
                    <w:t>Diciembre 31</w:t>
                  </w:r>
                  <w:r w:rsidRPr="00357E39">
                    <w:rPr>
                      <w:rFonts w:ascii="Cambria" w:hAnsi="Cambria" w:cs="Kalinga"/>
                      <w:color w:val="000000"/>
                      <w:sz w:val="18"/>
                      <w:szCs w:val="18"/>
                      <w:lang w:val="es-ES"/>
                    </w:rPr>
                    <w:br/>
                    <w:t>de 2021</w:t>
                  </w:r>
                </w:p>
              </w:tc>
            </w:tr>
            <w:tr w:rsidR="00E50FBD" w:rsidRPr="00357E39" w14:paraId="62DF83E0" w14:textId="77777777" w:rsidTr="00E527BE">
              <w:trPr>
                <w:trHeight w:val="1590"/>
              </w:trPr>
              <w:tc>
                <w:tcPr>
                  <w:tcW w:w="1420" w:type="dxa"/>
                  <w:vMerge/>
                  <w:tcBorders>
                    <w:top w:val="nil"/>
                    <w:left w:val="single" w:sz="8" w:space="0" w:color="366092"/>
                    <w:bottom w:val="nil"/>
                    <w:right w:val="single" w:sz="8" w:space="0" w:color="366092"/>
                  </w:tcBorders>
                  <w:vAlign w:val="center"/>
                  <w:hideMark/>
                </w:tcPr>
                <w:p w14:paraId="0EC69508" w14:textId="77777777" w:rsidR="00E50FBD" w:rsidRPr="00357E39" w:rsidRDefault="00E50FBD" w:rsidP="00E50FBD">
                  <w:pPr>
                    <w:spacing w:after="0" w:line="240" w:lineRule="auto"/>
                    <w:rPr>
                      <w:rFonts w:ascii="Cambria" w:hAnsi="Cambria" w:cs="Kalinga"/>
                      <w:color w:val="000000"/>
                      <w:sz w:val="18"/>
                      <w:szCs w:val="18"/>
                      <w:lang w:val="es-ES"/>
                    </w:rPr>
                  </w:pPr>
                </w:p>
              </w:tc>
              <w:tc>
                <w:tcPr>
                  <w:tcW w:w="380" w:type="dxa"/>
                  <w:tcBorders>
                    <w:top w:val="nil"/>
                    <w:left w:val="nil"/>
                    <w:bottom w:val="single" w:sz="8" w:space="0" w:color="366092"/>
                    <w:right w:val="single" w:sz="8" w:space="0" w:color="366092"/>
                  </w:tcBorders>
                  <w:shd w:val="clear" w:color="000000" w:fill="FFFFFF"/>
                  <w:vAlign w:val="center"/>
                  <w:hideMark/>
                </w:tcPr>
                <w:p w14:paraId="735015D7"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1.3</w:t>
                  </w:r>
                </w:p>
              </w:tc>
              <w:tc>
                <w:tcPr>
                  <w:tcW w:w="1771" w:type="dxa"/>
                  <w:tcBorders>
                    <w:top w:val="nil"/>
                    <w:left w:val="nil"/>
                    <w:bottom w:val="single" w:sz="8" w:space="0" w:color="366092"/>
                    <w:right w:val="single" w:sz="8" w:space="0" w:color="366092"/>
                  </w:tcBorders>
                  <w:shd w:val="clear" w:color="000000" w:fill="FFFFFF"/>
                  <w:vAlign w:val="center"/>
                  <w:hideMark/>
                </w:tcPr>
                <w:p w14:paraId="6262D350" w14:textId="77777777" w:rsidR="00E50FBD" w:rsidRPr="00357E39" w:rsidRDefault="00E50FBD" w:rsidP="00E50FBD">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Adecuar rampas y señalización, para garantizar</w:t>
                  </w:r>
                  <w:r w:rsidRPr="00357E39">
                    <w:rPr>
                      <w:rFonts w:ascii="Cambria" w:hAnsi="Cambria" w:cs="Kalinga"/>
                      <w:color w:val="000000"/>
                      <w:sz w:val="18"/>
                      <w:szCs w:val="18"/>
                      <w:lang w:val="es-ES"/>
                    </w:rPr>
                    <w:br/>
                    <w:t>unas condiciones de acceso, la</w:t>
                  </w:r>
                  <w:r w:rsidRPr="00357E39">
                    <w:rPr>
                      <w:rFonts w:ascii="Cambria" w:hAnsi="Cambria" w:cs="Kalinga"/>
                      <w:color w:val="000000"/>
                      <w:sz w:val="18"/>
                      <w:szCs w:val="18"/>
                      <w:lang w:val="es-ES"/>
                    </w:rPr>
                    <w:br/>
                    <w:t>infraestructura física de la entidad</w:t>
                  </w:r>
                </w:p>
              </w:tc>
              <w:tc>
                <w:tcPr>
                  <w:tcW w:w="1276" w:type="dxa"/>
                  <w:tcBorders>
                    <w:top w:val="nil"/>
                    <w:left w:val="nil"/>
                    <w:bottom w:val="single" w:sz="8" w:space="0" w:color="366092"/>
                    <w:right w:val="single" w:sz="8" w:space="0" w:color="366092"/>
                  </w:tcBorders>
                  <w:shd w:val="clear" w:color="000000" w:fill="FFFFFF"/>
                  <w:vAlign w:val="center"/>
                  <w:hideMark/>
                </w:tcPr>
                <w:p w14:paraId="045187CC"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Contratación para</w:t>
                  </w:r>
                  <w:r w:rsidRPr="00357E39">
                    <w:rPr>
                      <w:rFonts w:ascii="Cambria" w:hAnsi="Cambria" w:cs="Kalinga"/>
                      <w:color w:val="000000"/>
                      <w:sz w:val="18"/>
                      <w:szCs w:val="18"/>
                      <w:lang w:val="es-ES"/>
                    </w:rPr>
                    <w:br/>
                    <w:t>señalizacion de la infraestructura fisica</w:t>
                  </w:r>
                </w:p>
              </w:tc>
              <w:tc>
                <w:tcPr>
                  <w:tcW w:w="1842" w:type="dxa"/>
                  <w:tcBorders>
                    <w:top w:val="nil"/>
                    <w:left w:val="nil"/>
                    <w:bottom w:val="single" w:sz="8" w:space="0" w:color="366092"/>
                    <w:right w:val="single" w:sz="8" w:space="0" w:color="366092"/>
                  </w:tcBorders>
                  <w:shd w:val="clear" w:color="000000" w:fill="FFFFFF"/>
                  <w:vAlign w:val="center"/>
                  <w:hideMark/>
                </w:tcPr>
                <w:p w14:paraId="46D34785"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Ventanilla Unica de Atencion al ciudadano</w:t>
                  </w:r>
                </w:p>
              </w:tc>
              <w:tc>
                <w:tcPr>
                  <w:tcW w:w="2552" w:type="dxa"/>
                  <w:tcBorders>
                    <w:top w:val="nil"/>
                    <w:left w:val="nil"/>
                    <w:bottom w:val="single" w:sz="8" w:space="0" w:color="366092"/>
                    <w:right w:val="single" w:sz="8" w:space="0" w:color="366092"/>
                  </w:tcBorders>
                  <w:shd w:val="clear" w:color="000000" w:fill="FFFFFF"/>
                  <w:vAlign w:val="center"/>
                  <w:hideMark/>
                </w:tcPr>
                <w:p w14:paraId="326B8BD0"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Diciembre 30 2021</w:t>
                  </w:r>
                </w:p>
              </w:tc>
            </w:tr>
            <w:tr w:rsidR="00E50FBD" w:rsidRPr="00357E39" w14:paraId="153423DC" w14:textId="77777777" w:rsidTr="00E527BE">
              <w:trPr>
                <w:trHeight w:val="1365"/>
              </w:trPr>
              <w:tc>
                <w:tcPr>
                  <w:tcW w:w="1420" w:type="dxa"/>
                  <w:vMerge w:val="restart"/>
                  <w:tcBorders>
                    <w:top w:val="single" w:sz="8" w:space="0" w:color="366092"/>
                    <w:left w:val="single" w:sz="8" w:space="0" w:color="366092"/>
                    <w:bottom w:val="single" w:sz="8" w:space="0" w:color="366092"/>
                    <w:right w:val="single" w:sz="8" w:space="0" w:color="366092"/>
                  </w:tcBorders>
                  <w:shd w:val="clear" w:color="000000" w:fill="DCE6F1"/>
                  <w:vAlign w:val="center"/>
                  <w:hideMark/>
                </w:tcPr>
                <w:p w14:paraId="33D315FF" w14:textId="77777777" w:rsidR="00E50FBD" w:rsidRPr="00357E39" w:rsidRDefault="00E50FBD" w:rsidP="00E50FBD">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Subcomponente 2                             Fortalecimiento de los canales de atención</w:t>
                  </w:r>
                </w:p>
              </w:tc>
              <w:tc>
                <w:tcPr>
                  <w:tcW w:w="380" w:type="dxa"/>
                  <w:tcBorders>
                    <w:top w:val="nil"/>
                    <w:left w:val="nil"/>
                    <w:bottom w:val="single" w:sz="8" w:space="0" w:color="366092"/>
                    <w:right w:val="single" w:sz="8" w:space="0" w:color="366092"/>
                  </w:tcBorders>
                  <w:shd w:val="clear" w:color="000000" w:fill="FFFFFF"/>
                  <w:vAlign w:val="center"/>
                  <w:hideMark/>
                </w:tcPr>
                <w:p w14:paraId="43FFA783"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2.1</w:t>
                  </w:r>
                </w:p>
              </w:tc>
              <w:tc>
                <w:tcPr>
                  <w:tcW w:w="1771" w:type="dxa"/>
                  <w:tcBorders>
                    <w:top w:val="nil"/>
                    <w:left w:val="nil"/>
                    <w:bottom w:val="single" w:sz="8" w:space="0" w:color="366092"/>
                    <w:right w:val="single" w:sz="8" w:space="0" w:color="366092"/>
                  </w:tcBorders>
                  <w:shd w:val="clear" w:color="000000" w:fill="FFFFFF"/>
                  <w:vAlign w:val="center"/>
                  <w:hideMark/>
                </w:tcPr>
                <w:p w14:paraId="41CA1831" w14:textId="77777777" w:rsidR="00E50FBD" w:rsidRPr="00357E39" w:rsidRDefault="00E50FBD" w:rsidP="00E50FBD">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Realizar difusion a la ciudadania  de los diferentes canales dispuestos para la ciudadania que posee la Alcaldia</w:t>
                  </w:r>
                </w:p>
              </w:tc>
              <w:tc>
                <w:tcPr>
                  <w:tcW w:w="1276" w:type="dxa"/>
                  <w:tcBorders>
                    <w:top w:val="nil"/>
                    <w:left w:val="nil"/>
                    <w:bottom w:val="single" w:sz="8" w:space="0" w:color="366092"/>
                    <w:right w:val="single" w:sz="8" w:space="0" w:color="366092"/>
                  </w:tcBorders>
                  <w:shd w:val="clear" w:color="000000" w:fill="FFFFFF"/>
                  <w:vAlign w:val="center"/>
                  <w:hideMark/>
                </w:tcPr>
                <w:p w14:paraId="010EF435"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Difusion de los canales de atencion realizados</w:t>
                  </w:r>
                </w:p>
              </w:tc>
              <w:tc>
                <w:tcPr>
                  <w:tcW w:w="1842" w:type="dxa"/>
                  <w:tcBorders>
                    <w:top w:val="nil"/>
                    <w:left w:val="nil"/>
                    <w:bottom w:val="single" w:sz="8" w:space="0" w:color="366092"/>
                    <w:right w:val="single" w:sz="8" w:space="0" w:color="366092"/>
                  </w:tcBorders>
                  <w:shd w:val="clear" w:color="000000" w:fill="FFFFFF"/>
                  <w:vAlign w:val="center"/>
                  <w:hideMark/>
                </w:tcPr>
                <w:p w14:paraId="35BB5804"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Ventanilla Unica de Atencion al ciudadano</w:t>
                  </w:r>
                </w:p>
              </w:tc>
              <w:tc>
                <w:tcPr>
                  <w:tcW w:w="2552" w:type="dxa"/>
                  <w:tcBorders>
                    <w:top w:val="nil"/>
                    <w:left w:val="nil"/>
                    <w:bottom w:val="single" w:sz="8" w:space="0" w:color="366092"/>
                    <w:right w:val="single" w:sz="8" w:space="0" w:color="366092"/>
                  </w:tcBorders>
                  <w:shd w:val="clear" w:color="000000" w:fill="FFFFFF"/>
                  <w:vAlign w:val="center"/>
                  <w:hideMark/>
                </w:tcPr>
                <w:p w14:paraId="6F2C6539"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Abril 30 de</w:t>
                  </w:r>
                  <w:r w:rsidRPr="00357E39">
                    <w:rPr>
                      <w:rFonts w:ascii="Cambria" w:hAnsi="Cambria" w:cs="Kalinga"/>
                      <w:color w:val="000000"/>
                      <w:sz w:val="18"/>
                      <w:szCs w:val="18"/>
                      <w:lang w:val="es-ES"/>
                    </w:rPr>
                    <w:br/>
                    <w:t>2021</w:t>
                  </w:r>
                  <w:r w:rsidRPr="00357E39">
                    <w:rPr>
                      <w:rFonts w:ascii="Cambria" w:hAnsi="Cambria" w:cs="Kalinga"/>
                      <w:color w:val="000000"/>
                      <w:sz w:val="18"/>
                      <w:szCs w:val="18"/>
                      <w:lang w:val="es-ES"/>
                    </w:rPr>
                    <w:br/>
                    <w:t>Diciembre 31</w:t>
                  </w:r>
                  <w:r w:rsidRPr="00357E39">
                    <w:rPr>
                      <w:rFonts w:ascii="Cambria" w:hAnsi="Cambria" w:cs="Kalinga"/>
                      <w:color w:val="000000"/>
                      <w:sz w:val="18"/>
                      <w:szCs w:val="18"/>
                      <w:lang w:val="es-ES"/>
                    </w:rPr>
                    <w:br/>
                    <w:t>de 2021</w:t>
                  </w:r>
                </w:p>
              </w:tc>
            </w:tr>
            <w:tr w:rsidR="00E50FBD" w:rsidRPr="00357E39" w14:paraId="52BA8A62" w14:textId="77777777" w:rsidTr="00E527BE">
              <w:trPr>
                <w:trHeight w:val="1140"/>
              </w:trPr>
              <w:tc>
                <w:tcPr>
                  <w:tcW w:w="1420" w:type="dxa"/>
                  <w:vMerge/>
                  <w:tcBorders>
                    <w:top w:val="single" w:sz="8" w:space="0" w:color="366092"/>
                    <w:left w:val="single" w:sz="8" w:space="0" w:color="366092"/>
                    <w:bottom w:val="single" w:sz="8" w:space="0" w:color="366092"/>
                    <w:right w:val="single" w:sz="8" w:space="0" w:color="366092"/>
                  </w:tcBorders>
                  <w:vAlign w:val="center"/>
                  <w:hideMark/>
                </w:tcPr>
                <w:p w14:paraId="0C5074FC" w14:textId="77777777" w:rsidR="00E50FBD" w:rsidRPr="00357E39" w:rsidRDefault="00E50FBD" w:rsidP="00E50FBD">
                  <w:pPr>
                    <w:spacing w:after="0" w:line="240" w:lineRule="auto"/>
                    <w:rPr>
                      <w:rFonts w:ascii="Cambria" w:hAnsi="Cambria" w:cs="Kalinga"/>
                      <w:color w:val="000000"/>
                      <w:sz w:val="18"/>
                      <w:szCs w:val="18"/>
                      <w:lang w:val="es-ES"/>
                    </w:rPr>
                  </w:pPr>
                </w:p>
              </w:tc>
              <w:tc>
                <w:tcPr>
                  <w:tcW w:w="380" w:type="dxa"/>
                  <w:tcBorders>
                    <w:top w:val="nil"/>
                    <w:left w:val="nil"/>
                    <w:bottom w:val="single" w:sz="8" w:space="0" w:color="366092"/>
                    <w:right w:val="single" w:sz="8" w:space="0" w:color="366092"/>
                  </w:tcBorders>
                  <w:shd w:val="clear" w:color="000000" w:fill="FFFFFF"/>
                  <w:vAlign w:val="center"/>
                  <w:hideMark/>
                </w:tcPr>
                <w:p w14:paraId="05A494A8"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2.2</w:t>
                  </w:r>
                </w:p>
              </w:tc>
              <w:tc>
                <w:tcPr>
                  <w:tcW w:w="1771" w:type="dxa"/>
                  <w:tcBorders>
                    <w:top w:val="nil"/>
                    <w:left w:val="nil"/>
                    <w:bottom w:val="single" w:sz="8" w:space="0" w:color="366092"/>
                    <w:right w:val="single" w:sz="8" w:space="0" w:color="366092"/>
                  </w:tcBorders>
                  <w:shd w:val="clear" w:color="000000" w:fill="FFFFFF"/>
                  <w:vAlign w:val="center"/>
                  <w:hideMark/>
                </w:tcPr>
                <w:p w14:paraId="15E7B1D9" w14:textId="77777777" w:rsidR="00E50FBD" w:rsidRPr="00357E39" w:rsidRDefault="00E50FBD" w:rsidP="00E50FBD">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Mantener el sistema de turnos para la realización de cada uno de los trámites de la entidad</w:t>
                  </w:r>
                </w:p>
              </w:tc>
              <w:tc>
                <w:tcPr>
                  <w:tcW w:w="1276" w:type="dxa"/>
                  <w:tcBorders>
                    <w:top w:val="nil"/>
                    <w:left w:val="nil"/>
                    <w:bottom w:val="single" w:sz="8" w:space="0" w:color="366092"/>
                    <w:right w:val="single" w:sz="8" w:space="0" w:color="366092"/>
                  </w:tcBorders>
                  <w:shd w:val="clear" w:color="000000" w:fill="FFFFFF"/>
                  <w:vAlign w:val="center"/>
                  <w:hideMark/>
                </w:tcPr>
                <w:p w14:paraId="749E89E0" w14:textId="77777777" w:rsidR="00E50FBD" w:rsidRPr="00357E39" w:rsidRDefault="00E50FBD" w:rsidP="00E50FBD">
                  <w:pPr>
                    <w:spacing w:after="0" w:line="240" w:lineRule="auto"/>
                    <w:jc w:val="both"/>
                    <w:rPr>
                      <w:rFonts w:ascii="Cambria" w:hAnsi="Cambria" w:cs="Kalinga"/>
                      <w:color w:val="000000"/>
                      <w:sz w:val="18"/>
                      <w:szCs w:val="18"/>
                      <w:lang w:val="es-ES"/>
                    </w:rPr>
                  </w:pPr>
                  <w:r w:rsidRPr="00357E39">
                    <w:rPr>
                      <w:rFonts w:ascii="Cambria" w:hAnsi="Cambria" w:cs="Kalinga"/>
                      <w:color w:val="000000"/>
                      <w:sz w:val="18"/>
                      <w:szCs w:val="18"/>
                      <w:lang w:val="es-ES"/>
                    </w:rPr>
                    <w:t>Digiturno en</w:t>
                  </w:r>
                  <w:r w:rsidRPr="00357E39">
                    <w:rPr>
                      <w:rFonts w:ascii="Cambria" w:hAnsi="Cambria" w:cs="Kalinga"/>
                      <w:color w:val="000000"/>
                      <w:sz w:val="18"/>
                      <w:szCs w:val="18"/>
                      <w:lang w:val="es-ES"/>
                    </w:rPr>
                    <w:br/>
                    <w:t>funcionamiento</w:t>
                  </w:r>
                </w:p>
              </w:tc>
              <w:tc>
                <w:tcPr>
                  <w:tcW w:w="1842" w:type="dxa"/>
                  <w:tcBorders>
                    <w:top w:val="nil"/>
                    <w:left w:val="nil"/>
                    <w:bottom w:val="single" w:sz="8" w:space="0" w:color="366092"/>
                    <w:right w:val="single" w:sz="8" w:space="0" w:color="366092"/>
                  </w:tcBorders>
                  <w:shd w:val="clear" w:color="000000" w:fill="FFFFFF"/>
                  <w:vAlign w:val="center"/>
                  <w:hideMark/>
                </w:tcPr>
                <w:p w14:paraId="011C517D"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Ventanilla Unica de Atencion al ciudadano</w:t>
                  </w:r>
                </w:p>
              </w:tc>
              <w:tc>
                <w:tcPr>
                  <w:tcW w:w="2552" w:type="dxa"/>
                  <w:tcBorders>
                    <w:top w:val="nil"/>
                    <w:left w:val="nil"/>
                    <w:bottom w:val="single" w:sz="8" w:space="0" w:color="366092"/>
                    <w:right w:val="single" w:sz="8" w:space="0" w:color="366092"/>
                  </w:tcBorders>
                  <w:shd w:val="clear" w:color="000000" w:fill="FFFFFF"/>
                  <w:vAlign w:val="center"/>
                  <w:hideMark/>
                </w:tcPr>
                <w:p w14:paraId="366EC64F"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Diciembre 30 2021</w:t>
                  </w:r>
                </w:p>
              </w:tc>
            </w:tr>
            <w:tr w:rsidR="00E50FBD" w:rsidRPr="00357E39" w14:paraId="4919E80B" w14:textId="77777777" w:rsidTr="00E527BE">
              <w:trPr>
                <w:trHeight w:val="1590"/>
              </w:trPr>
              <w:tc>
                <w:tcPr>
                  <w:tcW w:w="1420" w:type="dxa"/>
                  <w:vMerge/>
                  <w:tcBorders>
                    <w:top w:val="single" w:sz="8" w:space="0" w:color="366092"/>
                    <w:left w:val="single" w:sz="8" w:space="0" w:color="366092"/>
                    <w:bottom w:val="single" w:sz="8" w:space="0" w:color="366092"/>
                    <w:right w:val="single" w:sz="8" w:space="0" w:color="366092"/>
                  </w:tcBorders>
                  <w:vAlign w:val="center"/>
                  <w:hideMark/>
                </w:tcPr>
                <w:p w14:paraId="595BB40E" w14:textId="77777777" w:rsidR="00E50FBD" w:rsidRPr="00357E39" w:rsidRDefault="00E50FBD" w:rsidP="00E50FBD">
                  <w:pPr>
                    <w:spacing w:after="0" w:line="240" w:lineRule="auto"/>
                    <w:rPr>
                      <w:rFonts w:ascii="Cambria" w:hAnsi="Cambria" w:cs="Kalinga"/>
                      <w:color w:val="000000"/>
                      <w:sz w:val="18"/>
                      <w:szCs w:val="18"/>
                      <w:lang w:val="es-ES"/>
                    </w:rPr>
                  </w:pPr>
                </w:p>
              </w:tc>
              <w:tc>
                <w:tcPr>
                  <w:tcW w:w="380" w:type="dxa"/>
                  <w:tcBorders>
                    <w:top w:val="nil"/>
                    <w:left w:val="nil"/>
                    <w:bottom w:val="single" w:sz="8" w:space="0" w:color="366092"/>
                    <w:right w:val="single" w:sz="8" w:space="0" w:color="366092"/>
                  </w:tcBorders>
                  <w:shd w:val="clear" w:color="000000" w:fill="FFFFFF"/>
                  <w:vAlign w:val="center"/>
                  <w:hideMark/>
                </w:tcPr>
                <w:p w14:paraId="2E1770DA"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2.3</w:t>
                  </w:r>
                </w:p>
              </w:tc>
              <w:tc>
                <w:tcPr>
                  <w:tcW w:w="1771" w:type="dxa"/>
                  <w:tcBorders>
                    <w:top w:val="nil"/>
                    <w:left w:val="nil"/>
                    <w:bottom w:val="single" w:sz="8" w:space="0" w:color="366092"/>
                    <w:right w:val="single" w:sz="8" w:space="0" w:color="366092"/>
                  </w:tcBorders>
                  <w:shd w:val="clear" w:color="000000" w:fill="FFFFFF"/>
                  <w:vAlign w:val="center"/>
                  <w:hideMark/>
                </w:tcPr>
                <w:p w14:paraId="54512706" w14:textId="77777777" w:rsidR="00E50FBD" w:rsidRPr="00357E39" w:rsidRDefault="00E50FBD" w:rsidP="00E50FBD">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Mantener publicada la Carta de</w:t>
                  </w:r>
                  <w:r w:rsidRPr="00357E39">
                    <w:rPr>
                      <w:rFonts w:ascii="Cambria" w:hAnsi="Cambria" w:cs="Kalinga"/>
                      <w:color w:val="000000"/>
                      <w:sz w:val="18"/>
                      <w:szCs w:val="18"/>
                      <w:lang w:val="es-ES"/>
                    </w:rPr>
                    <w:br/>
                    <w:t>Trato Digno en todos los canales</w:t>
                  </w:r>
                  <w:r w:rsidRPr="00357E39">
                    <w:rPr>
                      <w:rFonts w:ascii="Cambria" w:hAnsi="Cambria" w:cs="Kalinga"/>
                      <w:color w:val="000000"/>
                      <w:sz w:val="18"/>
                      <w:szCs w:val="18"/>
                      <w:lang w:val="es-ES"/>
                    </w:rPr>
                    <w:br/>
                    <w:t>de atención dispuesto por la</w:t>
                  </w:r>
                  <w:r w:rsidRPr="00357E39">
                    <w:rPr>
                      <w:rFonts w:ascii="Cambria" w:hAnsi="Cambria" w:cs="Kalinga"/>
                      <w:color w:val="000000"/>
                      <w:sz w:val="18"/>
                      <w:szCs w:val="18"/>
                      <w:lang w:val="es-ES"/>
                    </w:rPr>
                    <w:br/>
                    <w:t>entidad.</w:t>
                  </w:r>
                </w:p>
              </w:tc>
              <w:tc>
                <w:tcPr>
                  <w:tcW w:w="1276" w:type="dxa"/>
                  <w:tcBorders>
                    <w:top w:val="nil"/>
                    <w:left w:val="nil"/>
                    <w:bottom w:val="single" w:sz="8" w:space="0" w:color="366092"/>
                    <w:right w:val="single" w:sz="8" w:space="0" w:color="366092"/>
                  </w:tcBorders>
                  <w:shd w:val="clear" w:color="000000" w:fill="FFFFFF"/>
                  <w:vAlign w:val="center"/>
                  <w:hideMark/>
                </w:tcPr>
                <w:p w14:paraId="4852E420"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Carta de trato digno realizada</w:t>
                  </w:r>
                </w:p>
              </w:tc>
              <w:tc>
                <w:tcPr>
                  <w:tcW w:w="1842" w:type="dxa"/>
                  <w:tcBorders>
                    <w:top w:val="nil"/>
                    <w:left w:val="nil"/>
                    <w:bottom w:val="single" w:sz="8" w:space="0" w:color="366092"/>
                    <w:right w:val="single" w:sz="8" w:space="0" w:color="366092"/>
                  </w:tcBorders>
                  <w:shd w:val="clear" w:color="000000" w:fill="FFFFFF"/>
                  <w:vAlign w:val="center"/>
                  <w:hideMark/>
                </w:tcPr>
                <w:p w14:paraId="2F067C63"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Ventanilla Unica de Atencion al ciudadano</w:t>
                  </w:r>
                </w:p>
              </w:tc>
              <w:tc>
                <w:tcPr>
                  <w:tcW w:w="2552" w:type="dxa"/>
                  <w:tcBorders>
                    <w:top w:val="nil"/>
                    <w:left w:val="nil"/>
                    <w:bottom w:val="single" w:sz="8" w:space="0" w:color="366092"/>
                    <w:right w:val="single" w:sz="8" w:space="0" w:color="366092"/>
                  </w:tcBorders>
                  <w:shd w:val="clear" w:color="000000" w:fill="FFFFFF"/>
                  <w:vAlign w:val="center"/>
                  <w:hideMark/>
                </w:tcPr>
                <w:p w14:paraId="26DEB6DC"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junio 30 de 2021</w:t>
                  </w:r>
                </w:p>
              </w:tc>
            </w:tr>
            <w:tr w:rsidR="00E50FBD" w:rsidRPr="00357E39" w14:paraId="260A0A9D" w14:textId="77777777" w:rsidTr="00E527BE">
              <w:trPr>
                <w:trHeight w:val="1365"/>
              </w:trPr>
              <w:tc>
                <w:tcPr>
                  <w:tcW w:w="1420" w:type="dxa"/>
                  <w:vMerge/>
                  <w:tcBorders>
                    <w:top w:val="single" w:sz="8" w:space="0" w:color="366092"/>
                    <w:left w:val="single" w:sz="8" w:space="0" w:color="366092"/>
                    <w:bottom w:val="single" w:sz="8" w:space="0" w:color="366092"/>
                    <w:right w:val="single" w:sz="8" w:space="0" w:color="366092"/>
                  </w:tcBorders>
                  <w:vAlign w:val="center"/>
                  <w:hideMark/>
                </w:tcPr>
                <w:p w14:paraId="01E7CAD6" w14:textId="77777777" w:rsidR="00E50FBD" w:rsidRPr="00357E39" w:rsidRDefault="00E50FBD" w:rsidP="00E50FBD">
                  <w:pPr>
                    <w:spacing w:after="0" w:line="240" w:lineRule="auto"/>
                    <w:rPr>
                      <w:rFonts w:ascii="Cambria" w:hAnsi="Cambria" w:cs="Kalinga"/>
                      <w:color w:val="000000"/>
                      <w:sz w:val="18"/>
                      <w:szCs w:val="18"/>
                      <w:lang w:val="es-ES"/>
                    </w:rPr>
                  </w:pPr>
                </w:p>
              </w:tc>
              <w:tc>
                <w:tcPr>
                  <w:tcW w:w="380" w:type="dxa"/>
                  <w:tcBorders>
                    <w:top w:val="nil"/>
                    <w:left w:val="nil"/>
                    <w:bottom w:val="single" w:sz="8" w:space="0" w:color="366092"/>
                    <w:right w:val="single" w:sz="8" w:space="0" w:color="366092"/>
                  </w:tcBorders>
                  <w:shd w:val="clear" w:color="000000" w:fill="FFFFFF"/>
                  <w:vAlign w:val="center"/>
                  <w:hideMark/>
                </w:tcPr>
                <w:p w14:paraId="345D293E"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2,4</w:t>
                  </w:r>
                </w:p>
              </w:tc>
              <w:tc>
                <w:tcPr>
                  <w:tcW w:w="1771" w:type="dxa"/>
                  <w:tcBorders>
                    <w:top w:val="nil"/>
                    <w:left w:val="nil"/>
                    <w:bottom w:val="nil"/>
                    <w:right w:val="single" w:sz="8" w:space="0" w:color="366092"/>
                  </w:tcBorders>
                  <w:shd w:val="clear" w:color="000000" w:fill="FFFFFF"/>
                  <w:vAlign w:val="center"/>
                  <w:hideMark/>
                </w:tcPr>
                <w:p w14:paraId="7503FD86" w14:textId="77777777" w:rsidR="00E50FBD" w:rsidRPr="00357E39" w:rsidRDefault="00E50FBD" w:rsidP="00E50FBD">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Aplicar encuestas de percepción</w:t>
                  </w:r>
                  <w:r w:rsidRPr="00357E39">
                    <w:rPr>
                      <w:rFonts w:ascii="Cambria" w:hAnsi="Cambria" w:cs="Kalinga"/>
                      <w:color w:val="000000"/>
                      <w:sz w:val="18"/>
                      <w:szCs w:val="18"/>
                      <w:lang w:val="es-ES"/>
                    </w:rPr>
                    <w:br/>
                    <w:t>del Ciudadano en las ventanillas</w:t>
                  </w:r>
                  <w:r w:rsidRPr="00357E39">
                    <w:rPr>
                      <w:rFonts w:ascii="Cambria" w:hAnsi="Cambria" w:cs="Kalinga"/>
                      <w:color w:val="000000"/>
                      <w:sz w:val="18"/>
                      <w:szCs w:val="18"/>
                      <w:lang w:val="es-ES"/>
                    </w:rPr>
                    <w:br/>
                    <w:t>de atención al ciudadano.</w:t>
                  </w:r>
                </w:p>
              </w:tc>
              <w:tc>
                <w:tcPr>
                  <w:tcW w:w="1276" w:type="dxa"/>
                  <w:tcBorders>
                    <w:top w:val="nil"/>
                    <w:left w:val="nil"/>
                    <w:bottom w:val="single" w:sz="8" w:space="0" w:color="366092"/>
                    <w:right w:val="single" w:sz="8" w:space="0" w:color="366092"/>
                  </w:tcBorders>
                  <w:shd w:val="clear" w:color="000000" w:fill="FFFFFF"/>
                  <w:vAlign w:val="center"/>
                  <w:hideMark/>
                </w:tcPr>
                <w:p w14:paraId="3521F1E5"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Encuestas aplicadas</w:t>
                  </w:r>
                </w:p>
              </w:tc>
              <w:tc>
                <w:tcPr>
                  <w:tcW w:w="1842" w:type="dxa"/>
                  <w:tcBorders>
                    <w:top w:val="nil"/>
                    <w:left w:val="nil"/>
                    <w:bottom w:val="single" w:sz="8" w:space="0" w:color="366092"/>
                    <w:right w:val="single" w:sz="8" w:space="0" w:color="366092"/>
                  </w:tcBorders>
                  <w:shd w:val="clear" w:color="000000" w:fill="FFFFFF"/>
                  <w:vAlign w:val="center"/>
                  <w:hideMark/>
                </w:tcPr>
                <w:p w14:paraId="7249AD8A"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Ventanilla Unica de Atencion al ciudadano</w:t>
                  </w:r>
                </w:p>
              </w:tc>
              <w:tc>
                <w:tcPr>
                  <w:tcW w:w="2552" w:type="dxa"/>
                  <w:tcBorders>
                    <w:top w:val="nil"/>
                    <w:left w:val="nil"/>
                    <w:bottom w:val="single" w:sz="8" w:space="0" w:color="366092"/>
                    <w:right w:val="single" w:sz="8" w:space="0" w:color="366092"/>
                  </w:tcBorders>
                  <w:shd w:val="clear" w:color="000000" w:fill="FFFFFF"/>
                  <w:vAlign w:val="center"/>
                  <w:hideMark/>
                </w:tcPr>
                <w:p w14:paraId="0F936EB0"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Diciembre 30 2021</w:t>
                  </w:r>
                </w:p>
              </w:tc>
            </w:tr>
            <w:tr w:rsidR="00E50FBD" w:rsidRPr="00357E39" w14:paraId="71AB379C" w14:textId="77777777" w:rsidTr="00E527BE">
              <w:trPr>
                <w:trHeight w:val="1140"/>
              </w:trPr>
              <w:tc>
                <w:tcPr>
                  <w:tcW w:w="1420" w:type="dxa"/>
                  <w:tcBorders>
                    <w:top w:val="nil"/>
                    <w:left w:val="single" w:sz="8" w:space="0" w:color="366092"/>
                    <w:bottom w:val="nil"/>
                    <w:right w:val="single" w:sz="8" w:space="0" w:color="366092"/>
                  </w:tcBorders>
                  <w:shd w:val="clear" w:color="000000" w:fill="DCE6F1"/>
                  <w:vAlign w:val="center"/>
                  <w:hideMark/>
                </w:tcPr>
                <w:p w14:paraId="6A45F71C" w14:textId="77777777" w:rsidR="00E50FBD" w:rsidRPr="00357E39" w:rsidRDefault="00E50FBD" w:rsidP="00E50FBD">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 </w:t>
                  </w:r>
                </w:p>
              </w:tc>
              <w:tc>
                <w:tcPr>
                  <w:tcW w:w="380" w:type="dxa"/>
                  <w:tcBorders>
                    <w:top w:val="nil"/>
                    <w:left w:val="nil"/>
                    <w:bottom w:val="single" w:sz="8" w:space="0" w:color="366092"/>
                    <w:right w:val="nil"/>
                  </w:tcBorders>
                  <w:shd w:val="clear" w:color="000000" w:fill="FFFFFF"/>
                  <w:vAlign w:val="center"/>
                  <w:hideMark/>
                </w:tcPr>
                <w:p w14:paraId="1925D15B"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2,5</w:t>
                  </w:r>
                </w:p>
              </w:tc>
              <w:tc>
                <w:tcPr>
                  <w:tcW w:w="17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DD3DEA" w14:textId="77777777" w:rsidR="00E50FBD" w:rsidRPr="00357E39" w:rsidRDefault="00E50FBD" w:rsidP="00E50FBD">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Mantener publicada la Política de Protección de Datos en todos los canales de atención dispuesto por la entidad.</w:t>
                  </w:r>
                </w:p>
              </w:tc>
              <w:tc>
                <w:tcPr>
                  <w:tcW w:w="1276" w:type="dxa"/>
                  <w:tcBorders>
                    <w:top w:val="nil"/>
                    <w:left w:val="nil"/>
                    <w:bottom w:val="single" w:sz="8" w:space="0" w:color="366092"/>
                    <w:right w:val="single" w:sz="8" w:space="0" w:color="366092"/>
                  </w:tcBorders>
                  <w:shd w:val="clear" w:color="000000" w:fill="FFFFFF"/>
                  <w:vAlign w:val="center"/>
                  <w:hideMark/>
                </w:tcPr>
                <w:p w14:paraId="749D1A23"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Política de Protección de Datos realizada</w:t>
                  </w:r>
                </w:p>
              </w:tc>
              <w:tc>
                <w:tcPr>
                  <w:tcW w:w="1842" w:type="dxa"/>
                  <w:tcBorders>
                    <w:top w:val="nil"/>
                    <w:left w:val="nil"/>
                    <w:bottom w:val="single" w:sz="8" w:space="0" w:color="366092"/>
                    <w:right w:val="single" w:sz="8" w:space="0" w:color="366092"/>
                  </w:tcBorders>
                  <w:shd w:val="clear" w:color="000000" w:fill="FFFFFF"/>
                  <w:vAlign w:val="center"/>
                  <w:hideMark/>
                </w:tcPr>
                <w:p w14:paraId="4A00B2A4"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Ventanilla Unica de Atencion al ciudadano</w:t>
                  </w:r>
                </w:p>
              </w:tc>
              <w:tc>
                <w:tcPr>
                  <w:tcW w:w="2552" w:type="dxa"/>
                  <w:tcBorders>
                    <w:top w:val="nil"/>
                    <w:left w:val="nil"/>
                    <w:bottom w:val="single" w:sz="8" w:space="0" w:color="366092"/>
                    <w:right w:val="single" w:sz="8" w:space="0" w:color="366092"/>
                  </w:tcBorders>
                  <w:shd w:val="clear" w:color="000000" w:fill="FFFFFF"/>
                  <w:vAlign w:val="center"/>
                  <w:hideMark/>
                </w:tcPr>
                <w:p w14:paraId="17D21639"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junio 30 de 2021</w:t>
                  </w:r>
                </w:p>
              </w:tc>
            </w:tr>
            <w:tr w:rsidR="00E50FBD" w:rsidRPr="00357E39" w14:paraId="08B8ACF0" w14:textId="77777777" w:rsidTr="00E527BE">
              <w:trPr>
                <w:trHeight w:val="1365"/>
              </w:trPr>
              <w:tc>
                <w:tcPr>
                  <w:tcW w:w="1420" w:type="dxa"/>
                  <w:tcBorders>
                    <w:top w:val="nil"/>
                    <w:left w:val="single" w:sz="8" w:space="0" w:color="366092"/>
                    <w:bottom w:val="nil"/>
                    <w:right w:val="single" w:sz="8" w:space="0" w:color="366092"/>
                  </w:tcBorders>
                  <w:shd w:val="clear" w:color="000000" w:fill="DCE6F1"/>
                  <w:vAlign w:val="center"/>
                  <w:hideMark/>
                </w:tcPr>
                <w:p w14:paraId="508150A2" w14:textId="77777777" w:rsidR="00E50FBD" w:rsidRPr="00357E39" w:rsidRDefault="00E50FBD" w:rsidP="00E50FBD">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 </w:t>
                  </w:r>
                </w:p>
              </w:tc>
              <w:tc>
                <w:tcPr>
                  <w:tcW w:w="380" w:type="dxa"/>
                  <w:tcBorders>
                    <w:top w:val="nil"/>
                    <w:left w:val="nil"/>
                    <w:bottom w:val="single" w:sz="8" w:space="0" w:color="366092"/>
                    <w:right w:val="nil"/>
                  </w:tcBorders>
                  <w:shd w:val="clear" w:color="000000" w:fill="FFFFFF"/>
                  <w:vAlign w:val="center"/>
                  <w:hideMark/>
                </w:tcPr>
                <w:p w14:paraId="0BFF4586"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2,6</w:t>
                  </w:r>
                </w:p>
              </w:tc>
              <w:tc>
                <w:tcPr>
                  <w:tcW w:w="1771" w:type="dxa"/>
                  <w:tcBorders>
                    <w:top w:val="nil"/>
                    <w:left w:val="single" w:sz="4" w:space="0" w:color="auto"/>
                    <w:bottom w:val="single" w:sz="4" w:space="0" w:color="auto"/>
                    <w:right w:val="single" w:sz="4" w:space="0" w:color="auto"/>
                  </w:tcBorders>
                  <w:shd w:val="clear" w:color="000000" w:fill="FFFFFF"/>
                  <w:vAlign w:val="center"/>
                  <w:hideMark/>
                </w:tcPr>
                <w:p w14:paraId="5B1AE405" w14:textId="77777777" w:rsidR="00E50FBD" w:rsidRPr="00357E39" w:rsidRDefault="00E50FBD" w:rsidP="00E50FBD">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Publicar en el micrositio de atención al ciudadano el SUIT para conocimiento y disposición de los ciudadanos</w:t>
                  </w:r>
                </w:p>
              </w:tc>
              <w:tc>
                <w:tcPr>
                  <w:tcW w:w="1276" w:type="dxa"/>
                  <w:tcBorders>
                    <w:top w:val="nil"/>
                    <w:left w:val="nil"/>
                    <w:bottom w:val="single" w:sz="8" w:space="0" w:color="366092"/>
                    <w:right w:val="single" w:sz="8" w:space="0" w:color="366092"/>
                  </w:tcBorders>
                  <w:shd w:val="clear" w:color="000000" w:fill="FFFFFF"/>
                  <w:vAlign w:val="center"/>
                  <w:hideMark/>
                </w:tcPr>
                <w:p w14:paraId="31AA7274"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 xml:space="preserve">Publicación del SUIT </w:t>
                  </w:r>
                </w:p>
              </w:tc>
              <w:tc>
                <w:tcPr>
                  <w:tcW w:w="1842" w:type="dxa"/>
                  <w:tcBorders>
                    <w:top w:val="nil"/>
                    <w:left w:val="nil"/>
                    <w:bottom w:val="single" w:sz="8" w:space="0" w:color="366092"/>
                    <w:right w:val="single" w:sz="8" w:space="0" w:color="366092"/>
                  </w:tcBorders>
                  <w:shd w:val="clear" w:color="000000" w:fill="FFFFFF"/>
                  <w:vAlign w:val="center"/>
                  <w:hideMark/>
                </w:tcPr>
                <w:p w14:paraId="72F58F6C"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Ventanilla Unica de Atencion al ciudadano</w:t>
                  </w:r>
                </w:p>
              </w:tc>
              <w:tc>
                <w:tcPr>
                  <w:tcW w:w="2552" w:type="dxa"/>
                  <w:tcBorders>
                    <w:top w:val="nil"/>
                    <w:left w:val="nil"/>
                    <w:bottom w:val="single" w:sz="8" w:space="0" w:color="366092"/>
                    <w:right w:val="single" w:sz="8" w:space="0" w:color="366092"/>
                  </w:tcBorders>
                  <w:shd w:val="clear" w:color="000000" w:fill="FFFFFF"/>
                  <w:vAlign w:val="center"/>
                  <w:hideMark/>
                </w:tcPr>
                <w:p w14:paraId="518C26C8"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junio 30 de 2021</w:t>
                  </w:r>
                </w:p>
              </w:tc>
            </w:tr>
            <w:tr w:rsidR="00E50FBD" w:rsidRPr="00357E39" w14:paraId="4D46AA0F" w14:textId="77777777" w:rsidTr="00E527BE">
              <w:trPr>
                <w:trHeight w:val="1590"/>
              </w:trPr>
              <w:tc>
                <w:tcPr>
                  <w:tcW w:w="1420" w:type="dxa"/>
                  <w:tcBorders>
                    <w:top w:val="nil"/>
                    <w:left w:val="single" w:sz="8" w:space="0" w:color="366092"/>
                    <w:bottom w:val="nil"/>
                    <w:right w:val="single" w:sz="8" w:space="0" w:color="366092"/>
                  </w:tcBorders>
                  <w:shd w:val="clear" w:color="000000" w:fill="DCE6F1"/>
                  <w:vAlign w:val="center"/>
                  <w:hideMark/>
                </w:tcPr>
                <w:p w14:paraId="2FCF2457" w14:textId="77777777" w:rsidR="00E50FBD" w:rsidRPr="00357E39" w:rsidRDefault="00E50FBD" w:rsidP="00E50FBD">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 </w:t>
                  </w:r>
                </w:p>
              </w:tc>
              <w:tc>
                <w:tcPr>
                  <w:tcW w:w="380" w:type="dxa"/>
                  <w:tcBorders>
                    <w:top w:val="nil"/>
                    <w:left w:val="nil"/>
                    <w:bottom w:val="single" w:sz="8" w:space="0" w:color="366092"/>
                    <w:right w:val="nil"/>
                  </w:tcBorders>
                  <w:shd w:val="clear" w:color="000000" w:fill="FFFFFF"/>
                  <w:vAlign w:val="center"/>
                  <w:hideMark/>
                </w:tcPr>
                <w:p w14:paraId="38B1FD71"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2,7</w:t>
                  </w:r>
                </w:p>
              </w:tc>
              <w:tc>
                <w:tcPr>
                  <w:tcW w:w="1771" w:type="dxa"/>
                  <w:tcBorders>
                    <w:top w:val="nil"/>
                    <w:left w:val="single" w:sz="4" w:space="0" w:color="auto"/>
                    <w:bottom w:val="single" w:sz="4" w:space="0" w:color="auto"/>
                    <w:right w:val="single" w:sz="4" w:space="0" w:color="auto"/>
                  </w:tcBorders>
                  <w:shd w:val="clear" w:color="000000" w:fill="FFFFFF"/>
                  <w:vAlign w:val="center"/>
                  <w:hideMark/>
                </w:tcPr>
                <w:p w14:paraId="1F5497BE" w14:textId="77777777" w:rsidR="00E50FBD" w:rsidRPr="00357E39" w:rsidRDefault="00E50FBD" w:rsidP="00E50FBD">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Publicar en el micrositio de atención al ciudadano los trámites en linea para conocimiento y disposición de los ciudadanos</w:t>
                  </w:r>
                </w:p>
              </w:tc>
              <w:tc>
                <w:tcPr>
                  <w:tcW w:w="1276" w:type="dxa"/>
                  <w:tcBorders>
                    <w:top w:val="nil"/>
                    <w:left w:val="nil"/>
                    <w:bottom w:val="single" w:sz="8" w:space="0" w:color="366092"/>
                    <w:right w:val="single" w:sz="8" w:space="0" w:color="366092"/>
                  </w:tcBorders>
                  <w:shd w:val="clear" w:color="000000" w:fill="FFFFFF"/>
                  <w:vAlign w:val="center"/>
                  <w:hideMark/>
                </w:tcPr>
                <w:p w14:paraId="0B4E16A3"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Publicación de los trámites en línea</w:t>
                  </w:r>
                </w:p>
              </w:tc>
              <w:tc>
                <w:tcPr>
                  <w:tcW w:w="1842" w:type="dxa"/>
                  <w:tcBorders>
                    <w:top w:val="nil"/>
                    <w:left w:val="nil"/>
                    <w:bottom w:val="single" w:sz="8" w:space="0" w:color="366092"/>
                    <w:right w:val="single" w:sz="8" w:space="0" w:color="366092"/>
                  </w:tcBorders>
                  <w:shd w:val="clear" w:color="000000" w:fill="FFFFFF"/>
                  <w:vAlign w:val="center"/>
                  <w:hideMark/>
                </w:tcPr>
                <w:p w14:paraId="4DC7310C"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Ventanilla Unica de Atencion al ciudadano</w:t>
                  </w:r>
                </w:p>
              </w:tc>
              <w:tc>
                <w:tcPr>
                  <w:tcW w:w="2552" w:type="dxa"/>
                  <w:tcBorders>
                    <w:top w:val="nil"/>
                    <w:left w:val="nil"/>
                    <w:bottom w:val="single" w:sz="8" w:space="0" w:color="366092"/>
                    <w:right w:val="single" w:sz="8" w:space="0" w:color="366092"/>
                  </w:tcBorders>
                  <w:shd w:val="clear" w:color="000000" w:fill="FFFFFF"/>
                  <w:vAlign w:val="center"/>
                  <w:hideMark/>
                </w:tcPr>
                <w:p w14:paraId="6DB17E49"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junio 30 de 2021</w:t>
                  </w:r>
                </w:p>
              </w:tc>
            </w:tr>
            <w:tr w:rsidR="00E50FBD" w:rsidRPr="00357E39" w14:paraId="697099E2" w14:textId="77777777" w:rsidTr="00E527BE">
              <w:trPr>
                <w:trHeight w:val="1350"/>
              </w:trPr>
              <w:tc>
                <w:tcPr>
                  <w:tcW w:w="1420" w:type="dxa"/>
                  <w:tcBorders>
                    <w:top w:val="nil"/>
                    <w:left w:val="single" w:sz="8" w:space="0" w:color="366092"/>
                    <w:bottom w:val="nil"/>
                    <w:right w:val="single" w:sz="8" w:space="0" w:color="366092"/>
                  </w:tcBorders>
                  <w:shd w:val="clear" w:color="000000" w:fill="DCE6F1"/>
                  <w:vAlign w:val="center"/>
                  <w:hideMark/>
                </w:tcPr>
                <w:p w14:paraId="2AF6DEE3" w14:textId="77777777" w:rsidR="00E50FBD" w:rsidRPr="00357E39" w:rsidRDefault="00E50FBD" w:rsidP="00E50FBD">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 </w:t>
                  </w:r>
                </w:p>
              </w:tc>
              <w:tc>
                <w:tcPr>
                  <w:tcW w:w="380" w:type="dxa"/>
                  <w:tcBorders>
                    <w:top w:val="nil"/>
                    <w:left w:val="nil"/>
                    <w:bottom w:val="single" w:sz="8" w:space="0" w:color="366092"/>
                    <w:right w:val="single" w:sz="8" w:space="0" w:color="366092"/>
                  </w:tcBorders>
                  <w:shd w:val="clear" w:color="000000" w:fill="FFFFFF"/>
                  <w:vAlign w:val="center"/>
                  <w:hideMark/>
                </w:tcPr>
                <w:p w14:paraId="5BD17158"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 </w:t>
                  </w:r>
                </w:p>
              </w:tc>
              <w:tc>
                <w:tcPr>
                  <w:tcW w:w="1771" w:type="dxa"/>
                  <w:tcBorders>
                    <w:top w:val="nil"/>
                    <w:left w:val="single" w:sz="4" w:space="0" w:color="000000"/>
                    <w:bottom w:val="single" w:sz="4" w:space="0" w:color="000000"/>
                    <w:right w:val="single" w:sz="4" w:space="0" w:color="000000"/>
                  </w:tcBorders>
                  <w:shd w:val="clear" w:color="auto" w:fill="auto"/>
                  <w:vAlign w:val="center"/>
                  <w:hideMark/>
                </w:tcPr>
                <w:p w14:paraId="0CF636BB" w14:textId="77777777" w:rsidR="00E50FBD" w:rsidRPr="00357E39" w:rsidRDefault="00E50FBD" w:rsidP="00E50FBD">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Elaborar informes bimestral de seguimiento al servicio de atención de la documentacion que ingresa en el distrito.</w:t>
                  </w:r>
                </w:p>
              </w:tc>
              <w:tc>
                <w:tcPr>
                  <w:tcW w:w="1276" w:type="dxa"/>
                  <w:tcBorders>
                    <w:top w:val="nil"/>
                    <w:left w:val="single" w:sz="8" w:space="0" w:color="366092"/>
                    <w:bottom w:val="single" w:sz="8" w:space="0" w:color="366092"/>
                    <w:right w:val="single" w:sz="8" w:space="0" w:color="366092"/>
                  </w:tcBorders>
                  <w:shd w:val="clear" w:color="000000" w:fill="FFFFFF"/>
                  <w:vAlign w:val="center"/>
                  <w:hideMark/>
                </w:tcPr>
                <w:p w14:paraId="5C9E5DC7"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Informe realizado</w:t>
                  </w:r>
                </w:p>
              </w:tc>
              <w:tc>
                <w:tcPr>
                  <w:tcW w:w="1842" w:type="dxa"/>
                  <w:tcBorders>
                    <w:top w:val="nil"/>
                    <w:left w:val="nil"/>
                    <w:bottom w:val="single" w:sz="8" w:space="0" w:color="366092"/>
                    <w:right w:val="single" w:sz="8" w:space="0" w:color="366092"/>
                  </w:tcBorders>
                  <w:shd w:val="clear" w:color="000000" w:fill="FFFFFF"/>
                  <w:vAlign w:val="center"/>
                  <w:hideMark/>
                </w:tcPr>
                <w:p w14:paraId="42807DD3"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Ventanilla Unica de Atencion al ciudadano</w:t>
                  </w:r>
                </w:p>
              </w:tc>
              <w:tc>
                <w:tcPr>
                  <w:tcW w:w="2552" w:type="dxa"/>
                  <w:tcBorders>
                    <w:top w:val="nil"/>
                    <w:left w:val="nil"/>
                    <w:bottom w:val="single" w:sz="8" w:space="0" w:color="366092"/>
                    <w:right w:val="single" w:sz="8" w:space="0" w:color="366092"/>
                  </w:tcBorders>
                  <w:shd w:val="clear" w:color="000000" w:fill="FFFFFF"/>
                  <w:vAlign w:val="center"/>
                  <w:hideMark/>
                </w:tcPr>
                <w:p w14:paraId="5667DC05"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 </w:t>
                  </w:r>
                </w:p>
              </w:tc>
            </w:tr>
            <w:tr w:rsidR="00E50FBD" w:rsidRPr="00357E39" w14:paraId="0807A6B3" w14:textId="77777777" w:rsidTr="00E527BE">
              <w:trPr>
                <w:trHeight w:val="1365"/>
              </w:trPr>
              <w:tc>
                <w:tcPr>
                  <w:tcW w:w="1420" w:type="dxa"/>
                  <w:vMerge w:val="restart"/>
                  <w:tcBorders>
                    <w:top w:val="single" w:sz="8" w:space="0" w:color="366092"/>
                    <w:left w:val="single" w:sz="8" w:space="0" w:color="366092"/>
                    <w:bottom w:val="nil"/>
                    <w:right w:val="single" w:sz="8" w:space="0" w:color="366092"/>
                  </w:tcBorders>
                  <w:shd w:val="clear" w:color="000000" w:fill="FFFFFF"/>
                  <w:vAlign w:val="center"/>
                  <w:hideMark/>
                </w:tcPr>
                <w:p w14:paraId="1FCC6CCA" w14:textId="77777777" w:rsidR="00E50FBD" w:rsidRPr="00357E39" w:rsidRDefault="00E50FBD" w:rsidP="00E50FBD">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lastRenderedPageBreak/>
                    <w:t>Subcomponente 3                           Talento humano</w:t>
                  </w:r>
                </w:p>
              </w:tc>
              <w:tc>
                <w:tcPr>
                  <w:tcW w:w="380" w:type="dxa"/>
                  <w:tcBorders>
                    <w:top w:val="nil"/>
                    <w:left w:val="nil"/>
                    <w:bottom w:val="single" w:sz="8" w:space="0" w:color="366092"/>
                    <w:right w:val="single" w:sz="8" w:space="0" w:color="366092"/>
                  </w:tcBorders>
                  <w:shd w:val="clear" w:color="000000" w:fill="FFFFFF"/>
                  <w:vAlign w:val="center"/>
                  <w:hideMark/>
                </w:tcPr>
                <w:p w14:paraId="00763443"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 </w:t>
                  </w:r>
                </w:p>
              </w:tc>
              <w:tc>
                <w:tcPr>
                  <w:tcW w:w="1771" w:type="dxa"/>
                  <w:tcBorders>
                    <w:top w:val="single" w:sz="8" w:space="0" w:color="366092"/>
                    <w:left w:val="nil"/>
                    <w:bottom w:val="single" w:sz="8" w:space="0" w:color="366092"/>
                    <w:right w:val="single" w:sz="8" w:space="0" w:color="366092"/>
                  </w:tcBorders>
                  <w:shd w:val="clear" w:color="000000" w:fill="FFFFFF"/>
                  <w:vAlign w:val="center"/>
                  <w:hideMark/>
                </w:tcPr>
                <w:p w14:paraId="51BFAEA1" w14:textId="77777777" w:rsidR="00E50FBD" w:rsidRPr="00357E39" w:rsidRDefault="00E50FBD" w:rsidP="00E50FBD">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 xml:space="preserve">Comunicar la identidad institucional en el area de la Ventanilla Unica de atencion al ciudadano con imágenes vistuales(carnet) </w:t>
                  </w:r>
                </w:p>
              </w:tc>
              <w:tc>
                <w:tcPr>
                  <w:tcW w:w="1276" w:type="dxa"/>
                  <w:tcBorders>
                    <w:top w:val="nil"/>
                    <w:left w:val="nil"/>
                    <w:bottom w:val="single" w:sz="8" w:space="0" w:color="366092"/>
                    <w:right w:val="single" w:sz="8" w:space="0" w:color="366092"/>
                  </w:tcBorders>
                  <w:shd w:val="clear" w:color="000000" w:fill="FFFFFF"/>
                  <w:vAlign w:val="center"/>
                  <w:hideMark/>
                </w:tcPr>
                <w:p w14:paraId="419B2A7C"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Circular informativo para portar en carnet institucional en un lugar visible</w:t>
                  </w:r>
                </w:p>
              </w:tc>
              <w:tc>
                <w:tcPr>
                  <w:tcW w:w="1842" w:type="dxa"/>
                  <w:tcBorders>
                    <w:top w:val="nil"/>
                    <w:left w:val="nil"/>
                    <w:bottom w:val="single" w:sz="8" w:space="0" w:color="366092"/>
                    <w:right w:val="single" w:sz="8" w:space="0" w:color="366092"/>
                  </w:tcBorders>
                  <w:shd w:val="clear" w:color="000000" w:fill="FFFFFF"/>
                  <w:vAlign w:val="center"/>
                  <w:hideMark/>
                </w:tcPr>
                <w:p w14:paraId="78B9ADBC"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Ventanilla Unica de Atencion al ciudadano</w:t>
                  </w:r>
                </w:p>
              </w:tc>
              <w:tc>
                <w:tcPr>
                  <w:tcW w:w="2552" w:type="dxa"/>
                  <w:tcBorders>
                    <w:top w:val="nil"/>
                    <w:left w:val="nil"/>
                    <w:bottom w:val="single" w:sz="8" w:space="0" w:color="366092"/>
                    <w:right w:val="single" w:sz="8" w:space="0" w:color="366092"/>
                  </w:tcBorders>
                  <w:shd w:val="clear" w:color="000000" w:fill="FFFFFF"/>
                  <w:vAlign w:val="center"/>
                  <w:hideMark/>
                </w:tcPr>
                <w:p w14:paraId="064B0B92"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junio 30 de 2021</w:t>
                  </w:r>
                </w:p>
              </w:tc>
            </w:tr>
            <w:tr w:rsidR="00E50FBD" w:rsidRPr="00357E39" w14:paraId="3D0B394F" w14:textId="77777777" w:rsidTr="00E527BE">
              <w:trPr>
                <w:trHeight w:val="1590"/>
              </w:trPr>
              <w:tc>
                <w:tcPr>
                  <w:tcW w:w="1420" w:type="dxa"/>
                  <w:vMerge/>
                  <w:tcBorders>
                    <w:top w:val="single" w:sz="8" w:space="0" w:color="366092"/>
                    <w:left w:val="single" w:sz="8" w:space="0" w:color="366092"/>
                    <w:bottom w:val="nil"/>
                    <w:right w:val="single" w:sz="8" w:space="0" w:color="366092"/>
                  </w:tcBorders>
                  <w:vAlign w:val="center"/>
                  <w:hideMark/>
                </w:tcPr>
                <w:p w14:paraId="2892DF85" w14:textId="77777777" w:rsidR="00E50FBD" w:rsidRPr="00357E39" w:rsidRDefault="00E50FBD" w:rsidP="00E50FBD">
                  <w:pPr>
                    <w:spacing w:after="0" w:line="240" w:lineRule="auto"/>
                    <w:rPr>
                      <w:rFonts w:ascii="Cambria" w:hAnsi="Cambria" w:cs="Kalinga"/>
                      <w:color w:val="000000"/>
                      <w:sz w:val="18"/>
                      <w:szCs w:val="18"/>
                      <w:lang w:val="es-ES"/>
                    </w:rPr>
                  </w:pPr>
                </w:p>
              </w:tc>
              <w:tc>
                <w:tcPr>
                  <w:tcW w:w="380" w:type="dxa"/>
                  <w:tcBorders>
                    <w:top w:val="nil"/>
                    <w:left w:val="nil"/>
                    <w:bottom w:val="single" w:sz="8" w:space="0" w:color="366092"/>
                    <w:right w:val="single" w:sz="8" w:space="0" w:color="366092"/>
                  </w:tcBorders>
                  <w:shd w:val="clear" w:color="000000" w:fill="FFFFFF"/>
                  <w:vAlign w:val="center"/>
                  <w:hideMark/>
                </w:tcPr>
                <w:p w14:paraId="2595B787"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3.2</w:t>
                  </w:r>
                </w:p>
              </w:tc>
              <w:tc>
                <w:tcPr>
                  <w:tcW w:w="1771" w:type="dxa"/>
                  <w:tcBorders>
                    <w:top w:val="nil"/>
                    <w:left w:val="nil"/>
                    <w:bottom w:val="single" w:sz="8" w:space="0" w:color="366092"/>
                    <w:right w:val="single" w:sz="8" w:space="0" w:color="366092"/>
                  </w:tcBorders>
                  <w:shd w:val="clear" w:color="000000" w:fill="FFFFFF"/>
                  <w:vAlign w:val="center"/>
                  <w:hideMark/>
                </w:tcPr>
                <w:p w14:paraId="7BAE7115" w14:textId="77777777" w:rsidR="00E50FBD" w:rsidRPr="00357E39" w:rsidRDefault="00E50FBD" w:rsidP="00E50FBD">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Identificar las principales necesidades de capacitacion expresadas por los servidores encargados en los diferentes canales de atencion de la entidad</w:t>
                  </w:r>
                </w:p>
              </w:tc>
              <w:tc>
                <w:tcPr>
                  <w:tcW w:w="1276" w:type="dxa"/>
                  <w:tcBorders>
                    <w:top w:val="nil"/>
                    <w:left w:val="nil"/>
                    <w:bottom w:val="single" w:sz="8" w:space="0" w:color="366092"/>
                    <w:right w:val="single" w:sz="8" w:space="0" w:color="366092"/>
                  </w:tcBorders>
                  <w:shd w:val="clear" w:color="000000" w:fill="FFFFFF"/>
                  <w:vAlign w:val="center"/>
                  <w:hideMark/>
                </w:tcPr>
                <w:p w14:paraId="6E3537ED"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Plan elaborado de las necesidades</w:t>
                  </w:r>
                </w:p>
              </w:tc>
              <w:tc>
                <w:tcPr>
                  <w:tcW w:w="1842" w:type="dxa"/>
                  <w:tcBorders>
                    <w:top w:val="nil"/>
                    <w:left w:val="nil"/>
                    <w:bottom w:val="single" w:sz="8" w:space="0" w:color="366092"/>
                    <w:right w:val="single" w:sz="8" w:space="0" w:color="366092"/>
                  </w:tcBorders>
                  <w:shd w:val="clear" w:color="000000" w:fill="FFFFFF"/>
                  <w:vAlign w:val="center"/>
                  <w:hideMark/>
                </w:tcPr>
                <w:p w14:paraId="0AAF5E56"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Ventanilla Unica de Atencion al ciudadano</w:t>
                  </w:r>
                </w:p>
              </w:tc>
              <w:tc>
                <w:tcPr>
                  <w:tcW w:w="2552" w:type="dxa"/>
                  <w:tcBorders>
                    <w:top w:val="nil"/>
                    <w:left w:val="nil"/>
                    <w:bottom w:val="single" w:sz="8" w:space="0" w:color="366092"/>
                    <w:right w:val="single" w:sz="8" w:space="0" w:color="366092"/>
                  </w:tcBorders>
                  <w:shd w:val="clear" w:color="000000" w:fill="FFFFFF"/>
                  <w:vAlign w:val="center"/>
                  <w:hideMark/>
                </w:tcPr>
                <w:p w14:paraId="04C2B7A0"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marzo al 30 de noviembre de 2020</w:t>
                  </w:r>
                </w:p>
              </w:tc>
            </w:tr>
            <w:tr w:rsidR="00E50FBD" w:rsidRPr="00357E39" w14:paraId="2709A9E4" w14:textId="77777777" w:rsidTr="00E527BE">
              <w:trPr>
                <w:trHeight w:val="690"/>
              </w:trPr>
              <w:tc>
                <w:tcPr>
                  <w:tcW w:w="1420" w:type="dxa"/>
                  <w:tcBorders>
                    <w:top w:val="single" w:sz="8" w:space="0" w:color="366092"/>
                    <w:left w:val="single" w:sz="8" w:space="0" w:color="366092"/>
                    <w:bottom w:val="nil"/>
                    <w:right w:val="single" w:sz="8" w:space="0" w:color="366092"/>
                  </w:tcBorders>
                  <w:shd w:val="clear" w:color="000000" w:fill="DCE6F1"/>
                  <w:vAlign w:val="center"/>
                  <w:hideMark/>
                </w:tcPr>
                <w:p w14:paraId="72A270C6" w14:textId="77777777" w:rsidR="00E50FBD" w:rsidRPr="00357E39" w:rsidRDefault="00E50FBD" w:rsidP="00E50FBD">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Subcomponente 4                          Normativo y procedimental</w:t>
                  </w:r>
                </w:p>
              </w:tc>
              <w:tc>
                <w:tcPr>
                  <w:tcW w:w="380" w:type="dxa"/>
                  <w:tcBorders>
                    <w:top w:val="nil"/>
                    <w:left w:val="nil"/>
                    <w:bottom w:val="single" w:sz="8" w:space="0" w:color="366092"/>
                    <w:right w:val="single" w:sz="8" w:space="0" w:color="366092"/>
                  </w:tcBorders>
                  <w:shd w:val="clear" w:color="000000" w:fill="FFFFFF"/>
                  <w:vAlign w:val="center"/>
                  <w:hideMark/>
                </w:tcPr>
                <w:p w14:paraId="5CCD5D68"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4.1</w:t>
                  </w:r>
                </w:p>
              </w:tc>
              <w:tc>
                <w:tcPr>
                  <w:tcW w:w="1771" w:type="dxa"/>
                  <w:tcBorders>
                    <w:top w:val="nil"/>
                    <w:left w:val="nil"/>
                    <w:bottom w:val="single" w:sz="8" w:space="0" w:color="366092"/>
                    <w:right w:val="single" w:sz="8" w:space="0" w:color="366092"/>
                  </w:tcBorders>
                  <w:shd w:val="clear" w:color="000000" w:fill="FFFFFF"/>
                  <w:vAlign w:val="center"/>
                  <w:hideMark/>
                </w:tcPr>
                <w:p w14:paraId="4D8533D3" w14:textId="77777777" w:rsidR="00E50FBD" w:rsidRPr="00357E39" w:rsidRDefault="00E50FBD" w:rsidP="00E50FBD">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Actualizacion y socializacion de la carta de trato digno"</w:t>
                  </w:r>
                </w:p>
              </w:tc>
              <w:tc>
                <w:tcPr>
                  <w:tcW w:w="1276" w:type="dxa"/>
                  <w:tcBorders>
                    <w:top w:val="nil"/>
                    <w:left w:val="nil"/>
                    <w:bottom w:val="single" w:sz="8" w:space="0" w:color="366092"/>
                    <w:right w:val="single" w:sz="8" w:space="0" w:color="366092"/>
                  </w:tcBorders>
                  <w:shd w:val="clear" w:color="000000" w:fill="FFFFFF"/>
                  <w:vAlign w:val="center"/>
                  <w:hideMark/>
                </w:tcPr>
                <w:p w14:paraId="0A2205B7"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1</w:t>
                  </w:r>
                </w:p>
              </w:tc>
              <w:tc>
                <w:tcPr>
                  <w:tcW w:w="1842" w:type="dxa"/>
                  <w:tcBorders>
                    <w:top w:val="nil"/>
                    <w:left w:val="nil"/>
                    <w:bottom w:val="single" w:sz="8" w:space="0" w:color="366092"/>
                    <w:right w:val="single" w:sz="8" w:space="0" w:color="366092"/>
                  </w:tcBorders>
                  <w:shd w:val="clear" w:color="000000" w:fill="FFFFFF"/>
                  <w:vAlign w:val="center"/>
                  <w:hideMark/>
                </w:tcPr>
                <w:p w14:paraId="5641EBB6"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Ventanilla Unica de Atencion al ciudadano</w:t>
                  </w:r>
                </w:p>
              </w:tc>
              <w:tc>
                <w:tcPr>
                  <w:tcW w:w="2552" w:type="dxa"/>
                  <w:tcBorders>
                    <w:top w:val="nil"/>
                    <w:left w:val="nil"/>
                    <w:bottom w:val="single" w:sz="8" w:space="0" w:color="366092"/>
                    <w:right w:val="single" w:sz="8" w:space="0" w:color="366092"/>
                  </w:tcBorders>
                  <w:shd w:val="clear" w:color="000000" w:fill="FFFFFF"/>
                  <w:noWrap/>
                  <w:vAlign w:val="center"/>
                  <w:hideMark/>
                </w:tcPr>
                <w:p w14:paraId="39FC81BB"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julio de 2021</w:t>
                  </w:r>
                </w:p>
              </w:tc>
            </w:tr>
            <w:tr w:rsidR="00E50FBD" w:rsidRPr="00357E39" w14:paraId="44954AD8" w14:textId="77777777" w:rsidTr="00E527BE">
              <w:trPr>
                <w:trHeight w:val="690"/>
              </w:trPr>
              <w:tc>
                <w:tcPr>
                  <w:tcW w:w="142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38C76A31"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 </w:t>
                  </w:r>
                </w:p>
              </w:tc>
              <w:tc>
                <w:tcPr>
                  <w:tcW w:w="380" w:type="dxa"/>
                  <w:tcBorders>
                    <w:top w:val="nil"/>
                    <w:left w:val="nil"/>
                    <w:bottom w:val="single" w:sz="8" w:space="0" w:color="366092"/>
                    <w:right w:val="single" w:sz="8" w:space="0" w:color="366092"/>
                  </w:tcBorders>
                  <w:shd w:val="clear" w:color="000000" w:fill="FFFFFF"/>
                  <w:vAlign w:val="center"/>
                  <w:hideMark/>
                </w:tcPr>
                <w:p w14:paraId="5541B5E3"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5.1</w:t>
                  </w:r>
                </w:p>
              </w:tc>
              <w:tc>
                <w:tcPr>
                  <w:tcW w:w="1771" w:type="dxa"/>
                  <w:tcBorders>
                    <w:top w:val="nil"/>
                    <w:left w:val="nil"/>
                    <w:bottom w:val="single" w:sz="8" w:space="0" w:color="366092"/>
                    <w:right w:val="single" w:sz="8" w:space="0" w:color="366092"/>
                  </w:tcBorders>
                  <w:shd w:val="clear" w:color="000000" w:fill="FFFFFF"/>
                  <w:vAlign w:val="center"/>
                  <w:hideMark/>
                </w:tcPr>
                <w:p w14:paraId="54EBA85F" w14:textId="77777777" w:rsidR="00E50FBD" w:rsidRPr="00357E39" w:rsidRDefault="00E50FBD" w:rsidP="00E50FBD">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Realizar analisis de satisfaccion al ciudadano</w:t>
                  </w:r>
                </w:p>
              </w:tc>
              <w:tc>
                <w:tcPr>
                  <w:tcW w:w="1276" w:type="dxa"/>
                  <w:tcBorders>
                    <w:top w:val="nil"/>
                    <w:left w:val="nil"/>
                    <w:bottom w:val="single" w:sz="8" w:space="0" w:color="366092"/>
                    <w:right w:val="single" w:sz="8" w:space="0" w:color="366092"/>
                  </w:tcBorders>
                  <w:shd w:val="clear" w:color="000000" w:fill="FFFFFF"/>
                  <w:noWrap/>
                  <w:vAlign w:val="center"/>
                  <w:hideMark/>
                </w:tcPr>
                <w:p w14:paraId="6FA7155B"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4</w:t>
                  </w:r>
                </w:p>
              </w:tc>
              <w:tc>
                <w:tcPr>
                  <w:tcW w:w="1842" w:type="dxa"/>
                  <w:tcBorders>
                    <w:top w:val="nil"/>
                    <w:left w:val="nil"/>
                    <w:bottom w:val="single" w:sz="8" w:space="0" w:color="366092"/>
                    <w:right w:val="single" w:sz="8" w:space="0" w:color="366092"/>
                  </w:tcBorders>
                  <w:shd w:val="clear" w:color="000000" w:fill="FFFFFF"/>
                  <w:vAlign w:val="center"/>
                  <w:hideMark/>
                </w:tcPr>
                <w:p w14:paraId="77EB43E2"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Ventanilla Unica de Atencion al ciudadano</w:t>
                  </w:r>
                </w:p>
              </w:tc>
              <w:tc>
                <w:tcPr>
                  <w:tcW w:w="2552" w:type="dxa"/>
                  <w:tcBorders>
                    <w:top w:val="nil"/>
                    <w:left w:val="nil"/>
                    <w:bottom w:val="single" w:sz="8" w:space="0" w:color="366092"/>
                    <w:right w:val="single" w:sz="8" w:space="0" w:color="366092"/>
                  </w:tcBorders>
                  <w:shd w:val="clear" w:color="000000" w:fill="FFFFFF"/>
                  <w:vAlign w:val="center"/>
                  <w:hideMark/>
                </w:tcPr>
                <w:p w14:paraId="179830D0" w14:textId="77777777" w:rsidR="00E50FBD" w:rsidRPr="00357E39" w:rsidRDefault="00E50FBD" w:rsidP="00E50FBD">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Diciembre 30 2021</w:t>
                  </w:r>
                </w:p>
              </w:tc>
            </w:tr>
          </w:tbl>
          <w:p w14:paraId="0214C4DF" w14:textId="71D151D0" w:rsidR="00E50FBD" w:rsidRPr="00357E39" w:rsidRDefault="00E50FBD" w:rsidP="00E50FBD">
            <w:pPr>
              <w:jc w:val="both"/>
              <w:rPr>
                <w:rFonts w:ascii="Cambria" w:hAnsi="Cambria" w:cs="Kalinga"/>
                <w:color w:val="000000"/>
                <w:sz w:val="18"/>
                <w:szCs w:val="18"/>
                <w:lang w:val="es-ES"/>
              </w:rPr>
            </w:pPr>
          </w:p>
          <w:p w14:paraId="20727563" w14:textId="77777777" w:rsidR="00466E88" w:rsidRPr="00357E39" w:rsidRDefault="00466E88" w:rsidP="007F4646">
            <w:pPr>
              <w:autoSpaceDE w:val="0"/>
              <w:autoSpaceDN w:val="0"/>
              <w:adjustRightInd w:val="0"/>
              <w:spacing w:after="0" w:line="240" w:lineRule="auto"/>
              <w:jc w:val="center"/>
              <w:rPr>
                <w:rFonts w:ascii="Cambria" w:hAnsi="Cambria" w:cs="Kalinga"/>
                <w:color w:val="000000"/>
                <w:sz w:val="18"/>
                <w:szCs w:val="18"/>
                <w:lang w:val="es-ES"/>
              </w:rPr>
            </w:pPr>
          </w:p>
          <w:p w14:paraId="620E1F45" w14:textId="77777777" w:rsidR="00DF5C32" w:rsidRPr="00357E39" w:rsidRDefault="00DF5C32" w:rsidP="007F4646">
            <w:pPr>
              <w:autoSpaceDE w:val="0"/>
              <w:autoSpaceDN w:val="0"/>
              <w:adjustRightInd w:val="0"/>
              <w:spacing w:after="0" w:line="240" w:lineRule="auto"/>
              <w:jc w:val="center"/>
              <w:rPr>
                <w:rFonts w:ascii="Cambria" w:hAnsi="Cambria" w:cs="Kalinga"/>
                <w:color w:val="000000"/>
                <w:sz w:val="18"/>
                <w:szCs w:val="18"/>
                <w:lang w:val="es-ES"/>
              </w:rPr>
            </w:pPr>
          </w:p>
          <w:p w14:paraId="52D27EC5" w14:textId="77777777" w:rsidR="003E4AFD" w:rsidRPr="00357E39" w:rsidRDefault="0008786E" w:rsidP="003E4AFD">
            <w:pPr>
              <w:tabs>
                <w:tab w:val="left" w:pos="5068"/>
              </w:tabs>
              <w:spacing w:line="360" w:lineRule="auto"/>
              <w:jc w:val="center"/>
              <w:rPr>
                <w:rFonts w:ascii="Cambria" w:hAnsi="Cambria" w:cs="Kalinga"/>
                <w:color w:val="000000"/>
                <w:sz w:val="18"/>
                <w:szCs w:val="18"/>
                <w:lang w:val="es-ES"/>
              </w:rPr>
            </w:pPr>
            <w:r w:rsidRPr="00357E39">
              <w:rPr>
                <w:rFonts w:ascii="Cambria" w:hAnsi="Cambria" w:cs="Kalinga"/>
                <w:noProof/>
                <w:color w:val="000000"/>
                <w:sz w:val="18"/>
                <w:szCs w:val="18"/>
                <w:lang w:val="es-ES"/>
              </w:rPr>
              <mc:AlternateContent>
                <mc:Choice Requires="wps">
                  <w:drawing>
                    <wp:anchor distT="0" distB="0" distL="114300" distR="114300" simplePos="0" relativeHeight="251651584" behindDoc="1" locked="0" layoutInCell="1" allowOverlap="1" wp14:anchorId="705D1D8D" wp14:editId="3F439C44">
                      <wp:simplePos x="0" y="0"/>
                      <wp:positionH relativeFrom="column">
                        <wp:posOffset>151130</wp:posOffset>
                      </wp:positionH>
                      <wp:positionV relativeFrom="paragraph">
                        <wp:posOffset>-335280</wp:posOffset>
                      </wp:positionV>
                      <wp:extent cx="752475" cy="752475"/>
                      <wp:effectExtent l="0" t="0" r="28575" b="28575"/>
                      <wp:wrapNone/>
                      <wp:docPr id="10" name="Elipse 3"/>
                      <wp:cNvGraphicFramePr/>
                      <a:graphic xmlns:a="http://schemas.openxmlformats.org/drawingml/2006/main">
                        <a:graphicData uri="http://schemas.microsoft.com/office/word/2010/wordprocessingShape">
                          <wps:wsp>
                            <wps:cNvSpPr/>
                            <wps:spPr>
                              <a:xfrm>
                                <a:off x="0" y="0"/>
                                <a:ext cx="752475" cy="752475"/>
                              </a:xfrm>
                              <a:prstGeom prst="ellipse">
                                <a:avLst/>
                              </a:prstGeom>
                              <a:solidFill>
                                <a:srgbClr val="006600"/>
                              </a:solidFill>
                              <a:ln w="25400" cap="flat" cmpd="sng" algn="ctr">
                                <a:solidFill>
                                  <a:sysClr val="window" lastClr="FFFFFF">
                                    <a:hueOff val="0"/>
                                    <a:satOff val="0"/>
                                    <a:lumOff val="0"/>
                                    <a:alphaOff val="0"/>
                                  </a:sysClr>
                                </a:solidFill>
                                <a:prstDash val="solid"/>
                              </a:ln>
                              <a:effectLst/>
                            </wps:spPr>
                            <wps:bodyPr/>
                          </wps:wsp>
                        </a:graphicData>
                      </a:graphic>
                    </wp:anchor>
                  </w:drawing>
                </mc:Choice>
                <mc:Fallback>
                  <w:pict>
                    <v:oval w14:anchorId="1B9EEB1F" id="Elipse 3" o:spid="_x0000_s1026" style="position:absolute;margin-left:11.9pt;margin-top:-26.4pt;width:59.25pt;height:59.2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" fillcolor="#060" strokecolor="white" strokeweight="2pt"/>
                  </w:pict>
                </mc:Fallback>
              </mc:AlternateContent>
            </w:r>
            <w:r w:rsidR="003048E1" w:rsidRPr="00357E39">
              <w:rPr>
                <w:rFonts w:ascii="Cambria" w:hAnsi="Cambria" w:cs="Kalinga"/>
                <w:color w:val="000000"/>
                <w:sz w:val="18"/>
                <w:szCs w:val="18"/>
                <w:lang w:val="es-ES"/>
              </w:rPr>
              <w:t xml:space="preserve">      </w:t>
            </w:r>
            <w:r w:rsidR="009761F6" w:rsidRPr="00357E39">
              <w:rPr>
                <w:rFonts w:ascii="Cambria" w:hAnsi="Cambria" w:cs="Kalinga"/>
                <w:color w:val="000000"/>
                <w:sz w:val="18"/>
                <w:szCs w:val="18"/>
                <w:lang w:val="es-ES"/>
              </w:rPr>
              <w:t xml:space="preserve">           </w:t>
            </w:r>
            <w:r w:rsidR="0083294F" w:rsidRPr="00357E39">
              <w:rPr>
                <w:rFonts w:ascii="Cambria" w:hAnsi="Cambria" w:cs="Kalinga"/>
                <w:color w:val="000000"/>
                <w:sz w:val="18"/>
                <w:szCs w:val="18"/>
                <w:lang w:val="es-ES"/>
              </w:rPr>
              <w:t>5</w:t>
            </w:r>
            <w:r w:rsidR="001678DE" w:rsidRPr="00357E39">
              <w:rPr>
                <w:rFonts w:ascii="Cambria" w:hAnsi="Cambria" w:cs="Kalinga"/>
                <w:color w:val="000000"/>
                <w:sz w:val="18"/>
                <w:szCs w:val="18"/>
                <w:lang w:val="es-ES"/>
              </w:rPr>
              <w:t>.5</w:t>
            </w:r>
            <w:r w:rsidR="009761F6" w:rsidRPr="00357E39">
              <w:rPr>
                <w:rFonts w:ascii="Cambria" w:hAnsi="Cambria" w:cs="Kalinga"/>
                <w:color w:val="000000"/>
                <w:sz w:val="18"/>
                <w:szCs w:val="18"/>
                <w:lang w:val="es-ES"/>
              </w:rPr>
              <w:t xml:space="preserve"> </w:t>
            </w:r>
            <w:r w:rsidR="001560F5" w:rsidRPr="00357E39">
              <w:rPr>
                <w:rFonts w:ascii="Cambria" w:hAnsi="Cambria" w:cs="Kalinga"/>
                <w:color w:val="000000"/>
                <w:sz w:val="18"/>
                <w:szCs w:val="18"/>
                <w:lang w:val="es-ES"/>
              </w:rPr>
              <w:t xml:space="preserve"> </w:t>
            </w:r>
            <w:r w:rsidR="009761F6" w:rsidRPr="00357E39">
              <w:rPr>
                <w:rFonts w:ascii="Cambria" w:hAnsi="Cambria" w:cs="Kalinga"/>
                <w:color w:val="000000"/>
                <w:sz w:val="18"/>
                <w:szCs w:val="18"/>
                <w:lang w:val="es-ES"/>
              </w:rPr>
              <w:t xml:space="preserve"> </w:t>
            </w:r>
            <w:r w:rsidR="003E4AFD" w:rsidRPr="00357E39">
              <w:rPr>
                <w:rFonts w:ascii="Cambria" w:hAnsi="Cambria" w:cs="Kalinga"/>
                <w:color w:val="000000"/>
                <w:sz w:val="18"/>
                <w:szCs w:val="18"/>
                <w:lang w:val="es-ES"/>
              </w:rPr>
              <w:t>QUINTO COMPONENTE - MECANISMOS PARA LA TRANSPARENCIA Y EL ACCESO A LA INFORMACION</w:t>
            </w:r>
          </w:p>
          <w:p w14:paraId="70562A33" w14:textId="77777777" w:rsidR="00DF5C32" w:rsidRPr="00357E39" w:rsidRDefault="00DF5C32" w:rsidP="007F4646">
            <w:pPr>
              <w:autoSpaceDE w:val="0"/>
              <w:autoSpaceDN w:val="0"/>
              <w:adjustRightInd w:val="0"/>
              <w:spacing w:after="0" w:line="240" w:lineRule="auto"/>
              <w:jc w:val="center"/>
              <w:rPr>
                <w:rFonts w:ascii="Cambria" w:hAnsi="Cambria" w:cs="Kalinga"/>
                <w:color w:val="000000"/>
                <w:sz w:val="18"/>
                <w:szCs w:val="18"/>
                <w:lang w:val="es-ES"/>
              </w:rPr>
            </w:pPr>
          </w:p>
          <w:p w14:paraId="349DD02D" w14:textId="656C2685" w:rsidR="00B06195" w:rsidRDefault="00FB0F16" w:rsidP="00FB0F16">
            <w:pPr>
              <w:autoSpaceDE w:val="0"/>
              <w:autoSpaceDN w:val="0"/>
              <w:adjustRightInd w:val="0"/>
              <w:spacing w:after="0" w:line="240" w:lineRule="auto"/>
              <w:jc w:val="both"/>
              <w:rPr>
                <w:rFonts w:ascii="Cambria" w:hAnsi="Cambria" w:cs="Kalinga"/>
                <w:color w:val="000000"/>
                <w:lang w:val="es-ES"/>
              </w:rPr>
            </w:pPr>
            <w:r w:rsidRPr="00174406">
              <w:rPr>
                <w:rFonts w:ascii="Cambria" w:hAnsi="Cambria" w:cs="Kalinga"/>
                <w:color w:val="000000"/>
                <w:lang w:val="es-ES"/>
              </w:rPr>
              <w:t xml:space="preserve">Esta quinta estrategia formulada en este componente tiene como propósito fundamental permitir accionar la herramienta normativa que regula el ejercicio del derecho fundamental de acceso a la información pública, para que se consolide todo un proceso de transparencia institucional, que permita rescatar o consolidar la confianza ciudadana en el ejercicio de lo público a nivel distrital, y que se edifiquen procesos </w:t>
            </w:r>
            <w:r w:rsidR="00B06195" w:rsidRPr="00174406">
              <w:rPr>
                <w:rFonts w:ascii="Cambria" w:hAnsi="Cambria" w:cs="Kalinga"/>
                <w:color w:val="000000"/>
                <w:lang w:val="es-ES"/>
              </w:rPr>
              <w:t>democráticos en función del control social.</w:t>
            </w:r>
            <w:r w:rsidRPr="00174406">
              <w:rPr>
                <w:rFonts w:ascii="Cambria" w:hAnsi="Cambria" w:cs="Kalinga"/>
                <w:color w:val="000000"/>
                <w:lang w:val="es-ES"/>
              </w:rPr>
              <w:t xml:space="preserve">  </w:t>
            </w:r>
            <w:r w:rsidR="00A868F4" w:rsidRPr="00174406">
              <w:rPr>
                <w:rFonts w:ascii="Cambria" w:hAnsi="Cambria" w:cs="Kalinga"/>
                <w:color w:val="000000"/>
                <w:lang w:val="es-ES"/>
              </w:rPr>
              <w:t xml:space="preserve">Desde este gobierno somos conscientes de que una ciudadanía bien informada fomenta la transparencia en la gestión pública, el buen gobierno y la eficiencia administrativa. </w:t>
            </w:r>
            <w:r w:rsidR="00B06195" w:rsidRPr="00174406">
              <w:rPr>
                <w:rFonts w:ascii="Cambria" w:hAnsi="Cambria" w:cs="Kalinga"/>
                <w:color w:val="000000"/>
                <w:lang w:val="es-ES"/>
              </w:rPr>
              <w:t>El líder de esta política a nivel distrital es la Secretaria General del distrito de Cartagena, la cual buscara con los recursos disponibles para estos efectos en el presupuesto de la vigencia 202</w:t>
            </w:r>
            <w:r w:rsidR="007F265F" w:rsidRPr="00174406">
              <w:rPr>
                <w:rFonts w:ascii="Cambria" w:hAnsi="Cambria" w:cs="Kalinga"/>
                <w:color w:val="000000"/>
                <w:lang w:val="es-ES"/>
              </w:rPr>
              <w:t>1</w:t>
            </w:r>
            <w:r w:rsidR="00B06195" w:rsidRPr="00174406">
              <w:rPr>
                <w:rFonts w:ascii="Cambria" w:hAnsi="Cambria" w:cs="Kalinga"/>
                <w:color w:val="000000"/>
                <w:lang w:val="es-ES"/>
              </w:rPr>
              <w:t>, dar cumplimiento a l</w:t>
            </w:r>
            <w:r w:rsidR="00726543" w:rsidRPr="00174406">
              <w:rPr>
                <w:rFonts w:ascii="Cambria" w:hAnsi="Cambria" w:cs="Kalinga"/>
                <w:color w:val="000000"/>
                <w:lang w:val="es-ES"/>
              </w:rPr>
              <w:t>as actividades contenidas en el siguiente cuadro de actividades.</w:t>
            </w:r>
          </w:p>
          <w:p w14:paraId="010EAE10" w14:textId="2B3844F3" w:rsidR="007825BF" w:rsidRDefault="007825BF" w:rsidP="00FB0F16">
            <w:pPr>
              <w:autoSpaceDE w:val="0"/>
              <w:autoSpaceDN w:val="0"/>
              <w:adjustRightInd w:val="0"/>
              <w:spacing w:after="0" w:line="240" w:lineRule="auto"/>
              <w:jc w:val="both"/>
              <w:rPr>
                <w:rFonts w:ascii="Cambria" w:hAnsi="Cambria" w:cs="Kalinga"/>
                <w:color w:val="000000"/>
                <w:lang w:val="es-ES"/>
              </w:rPr>
            </w:pPr>
          </w:p>
          <w:p w14:paraId="28B9ED68" w14:textId="7FD56690" w:rsidR="007825BF" w:rsidRDefault="007825BF" w:rsidP="00FB0F16">
            <w:pPr>
              <w:autoSpaceDE w:val="0"/>
              <w:autoSpaceDN w:val="0"/>
              <w:adjustRightInd w:val="0"/>
              <w:spacing w:after="0" w:line="240" w:lineRule="auto"/>
              <w:jc w:val="both"/>
              <w:rPr>
                <w:rFonts w:ascii="Cambria" w:hAnsi="Cambria" w:cs="Kalinga"/>
                <w:color w:val="000000"/>
                <w:lang w:val="es-ES"/>
              </w:rPr>
            </w:pPr>
          </w:p>
          <w:p w14:paraId="38CC9837" w14:textId="1BF83572" w:rsidR="007825BF" w:rsidRDefault="007825BF" w:rsidP="00FB0F16">
            <w:pPr>
              <w:autoSpaceDE w:val="0"/>
              <w:autoSpaceDN w:val="0"/>
              <w:adjustRightInd w:val="0"/>
              <w:spacing w:after="0" w:line="240" w:lineRule="auto"/>
              <w:jc w:val="both"/>
              <w:rPr>
                <w:rFonts w:ascii="Cambria" w:hAnsi="Cambria" w:cs="Kalinga"/>
                <w:color w:val="000000"/>
                <w:lang w:val="es-ES"/>
              </w:rPr>
            </w:pPr>
          </w:p>
          <w:p w14:paraId="1C272A7C" w14:textId="2595A93F" w:rsidR="007825BF" w:rsidRDefault="007825BF" w:rsidP="00FB0F16">
            <w:pPr>
              <w:autoSpaceDE w:val="0"/>
              <w:autoSpaceDN w:val="0"/>
              <w:adjustRightInd w:val="0"/>
              <w:spacing w:after="0" w:line="240" w:lineRule="auto"/>
              <w:jc w:val="both"/>
              <w:rPr>
                <w:rFonts w:ascii="Cambria" w:hAnsi="Cambria" w:cs="Kalinga"/>
                <w:color w:val="000000"/>
                <w:lang w:val="es-ES"/>
              </w:rPr>
            </w:pPr>
          </w:p>
          <w:p w14:paraId="798A9353" w14:textId="77777777" w:rsidR="007825BF" w:rsidRPr="00174406" w:rsidRDefault="007825BF" w:rsidP="00FB0F16">
            <w:pPr>
              <w:autoSpaceDE w:val="0"/>
              <w:autoSpaceDN w:val="0"/>
              <w:adjustRightInd w:val="0"/>
              <w:spacing w:after="0" w:line="240" w:lineRule="auto"/>
              <w:jc w:val="both"/>
              <w:rPr>
                <w:rFonts w:ascii="Cambria" w:hAnsi="Cambria" w:cs="Kalinga"/>
                <w:color w:val="000000"/>
                <w:lang w:val="es-ES"/>
              </w:rPr>
            </w:pPr>
          </w:p>
          <w:p w14:paraId="25482CAF" w14:textId="1AAA76FD" w:rsidR="00720417" w:rsidRPr="00174406" w:rsidRDefault="00720417" w:rsidP="00FB0F16">
            <w:pPr>
              <w:autoSpaceDE w:val="0"/>
              <w:autoSpaceDN w:val="0"/>
              <w:adjustRightInd w:val="0"/>
              <w:spacing w:after="0" w:line="240" w:lineRule="auto"/>
              <w:jc w:val="both"/>
              <w:rPr>
                <w:rFonts w:ascii="Cambria" w:hAnsi="Cambria" w:cs="Kalinga"/>
                <w:color w:val="000000"/>
                <w:lang w:val="es-ES"/>
              </w:rPr>
            </w:pPr>
          </w:p>
          <w:tbl>
            <w:tblPr>
              <w:tblW w:w="9241" w:type="dxa"/>
              <w:tblLayout w:type="fixed"/>
              <w:tblCellMar>
                <w:left w:w="70" w:type="dxa"/>
                <w:right w:w="70" w:type="dxa"/>
              </w:tblCellMar>
              <w:tblLook w:val="04A0" w:firstRow="1" w:lastRow="0" w:firstColumn="1" w:lastColumn="0" w:noHBand="0" w:noVBand="1"/>
            </w:tblPr>
            <w:tblGrid>
              <w:gridCol w:w="1418"/>
              <w:gridCol w:w="346"/>
              <w:gridCol w:w="1382"/>
              <w:gridCol w:w="1275"/>
              <w:gridCol w:w="1560"/>
              <w:gridCol w:w="1417"/>
              <w:gridCol w:w="1843"/>
            </w:tblGrid>
            <w:tr w:rsidR="00EC0B7F" w:rsidRPr="00357E39" w14:paraId="4DEA79B1" w14:textId="77777777" w:rsidTr="00EC0B7F">
              <w:trPr>
                <w:trHeight w:val="315"/>
              </w:trPr>
              <w:tc>
                <w:tcPr>
                  <w:tcW w:w="9241" w:type="dxa"/>
                  <w:gridSpan w:val="7"/>
                  <w:tcBorders>
                    <w:top w:val="single" w:sz="8" w:space="0" w:color="366092"/>
                    <w:left w:val="single" w:sz="8" w:space="0" w:color="366092"/>
                    <w:bottom w:val="single" w:sz="8" w:space="0" w:color="366092"/>
                    <w:right w:val="single" w:sz="8" w:space="0" w:color="366092"/>
                  </w:tcBorders>
                  <w:shd w:val="clear" w:color="000000" w:fill="B8CCE4"/>
                  <w:noWrap/>
                  <w:vAlign w:val="center"/>
                  <w:hideMark/>
                </w:tcPr>
                <w:p w14:paraId="4F5368DB"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lastRenderedPageBreak/>
                    <w:t>Componente 5:  Transparencia y Acceso a la Información</w:t>
                  </w:r>
                </w:p>
              </w:tc>
            </w:tr>
            <w:tr w:rsidR="00EC0B7F" w:rsidRPr="00357E39" w14:paraId="44038442" w14:textId="77777777" w:rsidTr="00EC0B7F">
              <w:trPr>
                <w:trHeight w:val="690"/>
              </w:trPr>
              <w:tc>
                <w:tcPr>
                  <w:tcW w:w="1418" w:type="dxa"/>
                  <w:tcBorders>
                    <w:top w:val="nil"/>
                    <w:left w:val="single" w:sz="8" w:space="0" w:color="366092"/>
                    <w:bottom w:val="single" w:sz="8" w:space="0" w:color="366092"/>
                    <w:right w:val="single" w:sz="8" w:space="0" w:color="366092"/>
                  </w:tcBorders>
                  <w:shd w:val="clear" w:color="000000" w:fill="FFFFFF"/>
                  <w:noWrap/>
                  <w:vAlign w:val="center"/>
                  <w:hideMark/>
                </w:tcPr>
                <w:p w14:paraId="374B56DD"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Subcomponente</w:t>
                  </w:r>
                </w:p>
              </w:tc>
              <w:tc>
                <w:tcPr>
                  <w:tcW w:w="1728" w:type="dxa"/>
                  <w:gridSpan w:val="2"/>
                  <w:tcBorders>
                    <w:top w:val="single" w:sz="8" w:space="0" w:color="366092"/>
                    <w:left w:val="nil"/>
                    <w:bottom w:val="single" w:sz="8" w:space="0" w:color="366092"/>
                    <w:right w:val="single" w:sz="8" w:space="0" w:color="366092"/>
                  </w:tcBorders>
                  <w:shd w:val="clear" w:color="000000" w:fill="FFFFFF"/>
                  <w:noWrap/>
                  <w:vAlign w:val="center"/>
                  <w:hideMark/>
                </w:tcPr>
                <w:p w14:paraId="605034C6"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 xml:space="preserve"> Actividades</w:t>
                  </w:r>
                </w:p>
              </w:tc>
              <w:tc>
                <w:tcPr>
                  <w:tcW w:w="1275" w:type="dxa"/>
                  <w:tcBorders>
                    <w:top w:val="nil"/>
                    <w:left w:val="nil"/>
                    <w:bottom w:val="single" w:sz="8" w:space="0" w:color="366092"/>
                    <w:right w:val="single" w:sz="8" w:space="0" w:color="366092"/>
                  </w:tcBorders>
                  <w:shd w:val="clear" w:color="000000" w:fill="FFFFFF"/>
                  <w:vAlign w:val="center"/>
                  <w:hideMark/>
                </w:tcPr>
                <w:p w14:paraId="00057DA1"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Meta o producto</w:t>
                  </w:r>
                </w:p>
              </w:tc>
              <w:tc>
                <w:tcPr>
                  <w:tcW w:w="1560" w:type="dxa"/>
                  <w:tcBorders>
                    <w:top w:val="nil"/>
                    <w:left w:val="nil"/>
                    <w:bottom w:val="single" w:sz="8" w:space="0" w:color="366092"/>
                    <w:right w:val="single" w:sz="8" w:space="0" w:color="366092"/>
                  </w:tcBorders>
                  <w:shd w:val="clear" w:color="000000" w:fill="FFFFFF"/>
                  <w:vAlign w:val="center"/>
                  <w:hideMark/>
                </w:tcPr>
                <w:p w14:paraId="6DB139F7"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Indicadores</w:t>
                  </w:r>
                </w:p>
              </w:tc>
              <w:tc>
                <w:tcPr>
                  <w:tcW w:w="1417" w:type="dxa"/>
                  <w:tcBorders>
                    <w:top w:val="nil"/>
                    <w:left w:val="nil"/>
                    <w:bottom w:val="single" w:sz="8" w:space="0" w:color="366092"/>
                    <w:right w:val="single" w:sz="8" w:space="0" w:color="366092"/>
                  </w:tcBorders>
                  <w:shd w:val="clear" w:color="000000" w:fill="FFFFFF"/>
                  <w:noWrap/>
                  <w:vAlign w:val="center"/>
                  <w:hideMark/>
                </w:tcPr>
                <w:p w14:paraId="4309A694"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 xml:space="preserve">Responsable </w:t>
                  </w:r>
                </w:p>
              </w:tc>
              <w:tc>
                <w:tcPr>
                  <w:tcW w:w="1843" w:type="dxa"/>
                  <w:tcBorders>
                    <w:top w:val="nil"/>
                    <w:left w:val="nil"/>
                    <w:bottom w:val="single" w:sz="8" w:space="0" w:color="366092"/>
                    <w:right w:val="single" w:sz="8" w:space="0" w:color="366092"/>
                  </w:tcBorders>
                  <w:shd w:val="clear" w:color="000000" w:fill="FFFFFF"/>
                  <w:vAlign w:val="center"/>
                  <w:hideMark/>
                </w:tcPr>
                <w:p w14:paraId="6448481E"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Fecha programada</w:t>
                  </w:r>
                </w:p>
              </w:tc>
            </w:tr>
            <w:tr w:rsidR="00EC0B7F" w:rsidRPr="00357E39" w14:paraId="3B806E15" w14:textId="77777777" w:rsidTr="00EC0B7F">
              <w:trPr>
                <w:trHeight w:val="5190"/>
              </w:trPr>
              <w:tc>
                <w:tcPr>
                  <w:tcW w:w="1418" w:type="dxa"/>
                  <w:vMerge w:val="restart"/>
                  <w:tcBorders>
                    <w:top w:val="nil"/>
                    <w:left w:val="single" w:sz="8" w:space="0" w:color="366092"/>
                    <w:bottom w:val="single" w:sz="8" w:space="0" w:color="366092"/>
                    <w:right w:val="single" w:sz="8" w:space="0" w:color="366092"/>
                  </w:tcBorders>
                  <w:shd w:val="clear" w:color="000000" w:fill="DCE6F1"/>
                  <w:vAlign w:val="center"/>
                  <w:hideMark/>
                </w:tcPr>
                <w:p w14:paraId="55F5BE41"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Subcomponente 1                                                                                         Lineamientos de Transparencia Activa</w:t>
                  </w:r>
                </w:p>
              </w:tc>
              <w:tc>
                <w:tcPr>
                  <w:tcW w:w="346" w:type="dxa"/>
                  <w:tcBorders>
                    <w:top w:val="nil"/>
                    <w:left w:val="nil"/>
                    <w:bottom w:val="single" w:sz="8" w:space="0" w:color="366092"/>
                    <w:right w:val="single" w:sz="8" w:space="0" w:color="366092"/>
                  </w:tcBorders>
                  <w:shd w:val="clear" w:color="auto" w:fill="auto"/>
                  <w:vAlign w:val="center"/>
                  <w:hideMark/>
                </w:tcPr>
                <w:p w14:paraId="4F909B21"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1.1</w:t>
                  </w:r>
                </w:p>
              </w:tc>
              <w:tc>
                <w:tcPr>
                  <w:tcW w:w="1382" w:type="dxa"/>
                  <w:tcBorders>
                    <w:top w:val="nil"/>
                    <w:left w:val="nil"/>
                    <w:bottom w:val="single" w:sz="8" w:space="0" w:color="366092"/>
                    <w:right w:val="single" w:sz="8" w:space="0" w:color="366092"/>
                  </w:tcBorders>
                  <w:shd w:val="clear" w:color="auto" w:fill="auto"/>
                  <w:vAlign w:val="center"/>
                  <w:hideMark/>
                </w:tcPr>
                <w:p w14:paraId="799C20D2" w14:textId="77777777" w:rsidR="00EC0B7F" w:rsidRPr="00357E39" w:rsidRDefault="00EC0B7F" w:rsidP="00EC0B7F">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Publicación y actualización constante de la Información</w:t>
                  </w:r>
                  <w:r w:rsidRPr="00357E39">
                    <w:rPr>
                      <w:rFonts w:ascii="Cambria" w:hAnsi="Cambria" w:cs="Kalinga"/>
                      <w:color w:val="000000"/>
                      <w:sz w:val="18"/>
                      <w:szCs w:val="18"/>
                      <w:lang w:val="es-ES"/>
                    </w:rPr>
                    <w:br/>
                    <w:t xml:space="preserve">mínima en botón "Transparencia y acceso a la información pública" </w:t>
                  </w:r>
                </w:p>
              </w:tc>
              <w:tc>
                <w:tcPr>
                  <w:tcW w:w="1275" w:type="dxa"/>
                  <w:tcBorders>
                    <w:top w:val="nil"/>
                    <w:left w:val="nil"/>
                    <w:bottom w:val="single" w:sz="8" w:space="0" w:color="366092"/>
                    <w:right w:val="single" w:sz="8" w:space="0" w:color="366092"/>
                  </w:tcBorders>
                  <w:shd w:val="clear" w:color="auto" w:fill="auto"/>
                  <w:vAlign w:val="center"/>
                  <w:hideMark/>
                </w:tcPr>
                <w:p w14:paraId="75A3FE57"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Publicar y actualizar oportunamente la información de los siguientes aspectos principales:</w:t>
                  </w:r>
                  <w:r w:rsidRPr="00357E39">
                    <w:rPr>
                      <w:rFonts w:ascii="Cambria" w:hAnsi="Cambria" w:cs="Kalinga"/>
                      <w:color w:val="000000"/>
                      <w:sz w:val="18"/>
                      <w:szCs w:val="18"/>
                      <w:lang w:val="es-ES"/>
                    </w:rPr>
                    <w:br/>
                  </w:r>
                  <w:r w:rsidRPr="00357E39">
                    <w:rPr>
                      <w:rFonts w:ascii="Cambria" w:hAnsi="Cambria" w:cs="Kalinga"/>
                      <w:color w:val="000000"/>
                      <w:sz w:val="18"/>
                      <w:szCs w:val="18"/>
                      <w:lang w:val="es-ES"/>
                    </w:rPr>
                    <w:br/>
                    <w:t>Publicidad de la contratación.</w:t>
                  </w:r>
                  <w:r w:rsidRPr="00357E39">
                    <w:rPr>
                      <w:rFonts w:ascii="Cambria" w:hAnsi="Cambria" w:cs="Kalinga"/>
                      <w:color w:val="000000"/>
                      <w:sz w:val="18"/>
                      <w:szCs w:val="18"/>
                      <w:lang w:val="es-ES"/>
                    </w:rPr>
                    <w:br/>
                  </w:r>
                  <w:r w:rsidRPr="00357E39">
                    <w:rPr>
                      <w:rFonts w:ascii="Cambria" w:hAnsi="Cambria" w:cs="Kalinga"/>
                      <w:color w:val="000000"/>
                      <w:sz w:val="18"/>
                      <w:szCs w:val="18"/>
                      <w:lang w:val="es-ES"/>
                    </w:rPr>
                    <w:br/>
                    <w:t xml:space="preserve"> Circulares importantes.</w:t>
                  </w:r>
                  <w:r w:rsidRPr="00357E39">
                    <w:rPr>
                      <w:rFonts w:ascii="Cambria" w:hAnsi="Cambria" w:cs="Kalinga"/>
                      <w:color w:val="000000"/>
                      <w:sz w:val="18"/>
                      <w:szCs w:val="18"/>
                      <w:lang w:val="es-ES"/>
                    </w:rPr>
                    <w:br/>
                  </w:r>
                  <w:r w:rsidRPr="00357E39">
                    <w:rPr>
                      <w:rFonts w:ascii="Cambria" w:hAnsi="Cambria" w:cs="Kalinga"/>
                      <w:color w:val="000000"/>
                      <w:sz w:val="18"/>
                      <w:szCs w:val="18"/>
                      <w:lang w:val="es-ES"/>
                    </w:rPr>
                    <w:br/>
                    <w:t>Informe Pormenorizado.</w:t>
                  </w:r>
                  <w:r w:rsidRPr="00357E39">
                    <w:rPr>
                      <w:rFonts w:ascii="Cambria" w:hAnsi="Cambria" w:cs="Kalinga"/>
                      <w:color w:val="000000"/>
                      <w:sz w:val="18"/>
                      <w:szCs w:val="18"/>
                      <w:lang w:val="es-ES"/>
                    </w:rPr>
                    <w:br/>
                  </w:r>
                  <w:r w:rsidRPr="00357E39">
                    <w:rPr>
                      <w:rFonts w:ascii="Cambria" w:hAnsi="Cambria" w:cs="Kalinga"/>
                      <w:color w:val="000000"/>
                      <w:sz w:val="18"/>
                      <w:szCs w:val="18"/>
                      <w:lang w:val="es-ES"/>
                    </w:rPr>
                    <w:br/>
                    <w:t>Auditorias Visibles.</w:t>
                  </w:r>
                  <w:r w:rsidRPr="00357E39">
                    <w:rPr>
                      <w:rFonts w:ascii="Cambria" w:hAnsi="Cambria" w:cs="Kalinga"/>
                      <w:color w:val="000000"/>
                      <w:sz w:val="18"/>
                      <w:szCs w:val="18"/>
                      <w:lang w:val="es-ES"/>
                    </w:rPr>
                    <w:br/>
                  </w:r>
                  <w:r w:rsidRPr="00357E39">
                    <w:rPr>
                      <w:rFonts w:ascii="Cambria" w:hAnsi="Cambria" w:cs="Kalinga"/>
                      <w:color w:val="000000"/>
                      <w:sz w:val="18"/>
                      <w:szCs w:val="18"/>
                      <w:lang w:val="es-ES"/>
                    </w:rPr>
                    <w:br/>
                    <w:t>Plan de Adquisiciones.</w:t>
                  </w:r>
                  <w:r w:rsidRPr="00357E39">
                    <w:rPr>
                      <w:rFonts w:ascii="Cambria" w:hAnsi="Cambria" w:cs="Kalinga"/>
                      <w:color w:val="000000"/>
                      <w:sz w:val="18"/>
                      <w:szCs w:val="18"/>
                      <w:lang w:val="es-ES"/>
                    </w:rPr>
                    <w:br/>
                  </w:r>
                  <w:r w:rsidRPr="00357E39">
                    <w:rPr>
                      <w:rFonts w:ascii="Cambria" w:hAnsi="Cambria" w:cs="Kalinga"/>
                      <w:color w:val="000000"/>
                      <w:sz w:val="18"/>
                      <w:szCs w:val="18"/>
                      <w:lang w:val="es-ES"/>
                    </w:rPr>
                    <w:br/>
                    <w:t>Sistema General de Regalías.</w:t>
                  </w:r>
                  <w:r w:rsidRPr="00357E39">
                    <w:rPr>
                      <w:rFonts w:ascii="Cambria" w:hAnsi="Cambria" w:cs="Kalinga"/>
                      <w:color w:val="000000"/>
                      <w:sz w:val="18"/>
                      <w:szCs w:val="18"/>
                      <w:lang w:val="es-ES"/>
                    </w:rPr>
                    <w:br/>
                  </w:r>
                  <w:r w:rsidRPr="00357E39">
                    <w:rPr>
                      <w:rFonts w:ascii="Cambria" w:hAnsi="Cambria" w:cs="Kalinga"/>
                      <w:color w:val="000000"/>
                      <w:sz w:val="18"/>
                      <w:szCs w:val="18"/>
                      <w:lang w:val="es-ES"/>
                    </w:rPr>
                    <w:br/>
                    <w:t>Contrataciones Vigentes.</w:t>
                  </w:r>
                  <w:r w:rsidRPr="00357E39">
                    <w:rPr>
                      <w:rFonts w:ascii="Cambria" w:hAnsi="Cambria" w:cs="Kalinga"/>
                      <w:color w:val="000000"/>
                      <w:sz w:val="18"/>
                      <w:szCs w:val="18"/>
                      <w:lang w:val="es-ES"/>
                    </w:rPr>
                    <w:br/>
                  </w:r>
                  <w:r w:rsidRPr="00357E39">
                    <w:rPr>
                      <w:rFonts w:ascii="Cambria" w:hAnsi="Cambria" w:cs="Kalinga"/>
                      <w:color w:val="000000"/>
                      <w:sz w:val="18"/>
                      <w:szCs w:val="18"/>
                      <w:lang w:val="es-ES"/>
                    </w:rPr>
                    <w:br/>
                    <w:t>Manual de Funciones.</w:t>
                  </w:r>
                </w:p>
              </w:tc>
              <w:tc>
                <w:tcPr>
                  <w:tcW w:w="1560" w:type="dxa"/>
                  <w:tcBorders>
                    <w:top w:val="nil"/>
                    <w:left w:val="nil"/>
                    <w:bottom w:val="single" w:sz="8" w:space="0" w:color="366092"/>
                    <w:right w:val="single" w:sz="8" w:space="0" w:color="366092"/>
                  </w:tcBorders>
                  <w:shd w:val="clear" w:color="auto" w:fill="auto"/>
                  <w:vAlign w:val="center"/>
                  <w:hideMark/>
                </w:tcPr>
                <w:p w14:paraId="2F6138BB"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 xml:space="preserve">Publicación y actualización de la información de los 8 aspectos principales </w:t>
                  </w:r>
                </w:p>
              </w:tc>
              <w:tc>
                <w:tcPr>
                  <w:tcW w:w="1417" w:type="dxa"/>
                  <w:tcBorders>
                    <w:top w:val="nil"/>
                    <w:left w:val="nil"/>
                    <w:bottom w:val="single" w:sz="8" w:space="0" w:color="366092"/>
                    <w:right w:val="single" w:sz="8" w:space="0" w:color="366092"/>
                  </w:tcBorders>
                  <w:shd w:val="clear" w:color="auto" w:fill="auto"/>
                  <w:vAlign w:val="center"/>
                  <w:hideMark/>
                </w:tcPr>
                <w:p w14:paraId="3FCA31C7"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Secretaria General</w:t>
                  </w:r>
                  <w:r w:rsidRPr="00357E39">
                    <w:rPr>
                      <w:rFonts w:ascii="Cambria" w:hAnsi="Cambria" w:cs="Kalinga"/>
                      <w:color w:val="000000"/>
                      <w:sz w:val="18"/>
                      <w:szCs w:val="18"/>
                      <w:lang w:val="es-ES"/>
                    </w:rPr>
                    <w:br/>
                    <w:t xml:space="preserve">Secretaria de Hacienda        </w:t>
                  </w:r>
                  <w:r w:rsidRPr="00357E39">
                    <w:rPr>
                      <w:rFonts w:ascii="Cambria" w:hAnsi="Cambria" w:cs="Kalinga"/>
                      <w:color w:val="000000"/>
                      <w:sz w:val="18"/>
                      <w:szCs w:val="18"/>
                      <w:lang w:val="es-ES"/>
                    </w:rPr>
                    <w:br/>
                    <w:t>Control Interno</w:t>
                  </w:r>
                </w:p>
              </w:tc>
              <w:tc>
                <w:tcPr>
                  <w:tcW w:w="1843" w:type="dxa"/>
                  <w:tcBorders>
                    <w:top w:val="nil"/>
                    <w:left w:val="nil"/>
                    <w:bottom w:val="single" w:sz="8" w:space="0" w:color="366092"/>
                    <w:right w:val="single" w:sz="8" w:space="0" w:color="366092"/>
                  </w:tcBorders>
                  <w:shd w:val="clear" w:color="auto" w:fill="auto"/>
                  <w:noWrap/>
                  <w:vAlign w:val="center"/>
                  <w:hideMark/>
                </w:tcPr>
                <w:p w14:paraId="4AE482F2"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01/06/2021</w:t>
                  </w:r>
                </w:p>
              </w:tc>
            </w:tr>
            <w:tr w:rsidR="00EC0B7F" w:rsidRPr="00357E39" w14:paraId="529C06A6" w14:textId="77777777" w:rsidTr="00EC0B7F">
              <w:trPr>
                <w:trHeight w:val="2082"/>
              </w:trPr>
              <w:tc>
                <w:tcPr>
                  <w:tcW w:w="1418" w:type="dxa"/>
                  <w:vMerge/>
                  <w:tcBorders>
                    <w:top w:val="nil"/>
                    <w:left w:val="single" w:sz="8" w:space="0" w:color="366092"/>
                    <w:bottom w:val="single" w:sz="8" w:space="0" w:color="366092"/>
                    <w:right w:val="single" w:sz="8" w:space="0" w:color="366092"/>
                  </w:tcBorders>
                  <w:vAlign w:val="center"/>
                  <w:hideMark/>
                </w:tcPr>
                <w:p w14:paraId="490BF23F" w14:textId="77777777" w:rsidR="00EC0B7F" w:rsidRPr="00357E39" w:rsidRDefault="00EC0B7F" w:rsidP="00EC0B7F">
                  <w:pPr>
                    <w:spacing w:after="0" w:line="240" w:lineRule="auto"/>
                    <w:rPr>
                      <w:rFonts w:ascii="Cambria" w:hAnsi="Cambria" w:cs="Kalinga"/>
                      <w:color w:val="000000"/>
                      <w:sz w:val="18"/>
                      <w:szCs w:val="18"/>
                      <w:lang w:val="es-ES"/>
                    </w:rPr>
                  </w:pPr>
                </w:p>
              </w:tc>
              <w:tc>
                <w:tcPr>
                  <w:tcW w:w="346" w:type="dxa"/>
                  <w:tcBorders>
                    <w:top w:val="nil"/>
                    <w:left w:val="nil"/>
                    <w:bottom w:val="single" w:sz="8" w:space="0" w:color="366092"/>
                    <w:right w:val="single" w:sz="8" w:space="0" w:color="366092"/>
                  </w:tcBorders>
                  <w:shd w:val="clear" w:color="auto" w:fill="auto"/>
                  <w:vAlign w:val="center"/>
                  <w:hideMark/>
                </w:tcPr>
                <w:p w14:paraId="6A5933D3"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 </w:t>
                  </w:r>
                </w:p>
              </w:tc>
              <w:tc>
                <w:tcPr>
                  <w:tcW w:w="1382" w:type="dxa"/>
                  <w:tcBorders>
                    <w:top w:val="nil"/>
                    <w:left w:val="nil"/>
                    <w:bottom w:val="single" w:sz="8" w:space="0" w:color="366092"/>
                    <w:right w:val="single" w:sz="8" w:space="0" w:color="366092"/>
                  </w:tcBorders>
                  <w:shd w:val="clear" w:color="auto" w:fill="auto"/>
                  <w:vAlign w:val="center"/>
                  <w:hideMark/>
                </w:tcPr>
                <w:p w14:paraId="7B2616CA" w14:textId="77777777" w:rsidR="00EC0B7F" w:rsidRPr="00357E39" w:rsidRDefault="00EC0B7F" w:rsidP="00EC0B7F">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Publicar seguimiento Plan Anticorrupción y de atención al ciudadano.</w:t>
                  </w:r>
                </w:p>
              </w:tc>
              <w:tc>
                <w:tcPr>
                  <w:tcW w:w="1275" w:type="dxa"/>
                  <w:tcBorders>
                    <w:top w:val="nil"/>
                    <w:left w:val="nil"/>
                    <w:bottom w:val="nil"/>
                    <w:right w:val="single" w:sz="8" w:space="0" w:color="366092"/>
                  </w:tcBorders>
                  <w:shd w:val="clear" w:color="auto" w:fill="auto"/>
                  <w:vAlign w:val="center"/>
                  <w:hideMark/>
                </w:tcPr>
                <w:p w14:paraId="7F454E39"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Información Publicada</w:t>
                  </w:r>
                </w:p>
              </w:tc>
              <w:tc>
                <w:tcPr>
                  <w:tcW w:w="1560" w:type="dxa"/>
                  <w:tcBorders>
                    <w:top w:val="nil"/>
                    <w:left w:val="nil"/>
                    <w:bottom w:val="nil"/>
                    <w:right w:val="single" w:sz="8" w:space="0" w:color="366092"/>
                  </w:tcBorders>
                  <w:shd w:val="clear" w:color="auto" w:fill="auto"/>
                  <w:vAlign w:val="center"/>
                  <w:hideMark/>
                </w:tcPr>
                <w:p w14:paraId="20D6D0E0"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 de Actividades Planificadas/ Total de Cumplidas.</w:t>
                  </w:r>
                </w:p>
              </w:tc>
              <w:tc>
                <w:tcPr>
                  <w:tcW w:w="1417" w:type="dxa"/>
                  <w:tcBorders>
                    <w:top w:val="nil"/>
                    <w:left w:val="nil"/>
                    <w:bottom w:val="single" w:sz="8" w:space="0" w:color="366092"/>
                    <w:right w:val="single" w:sz="8" w:space="0" w:color="366092"/>
                  </w:tcBorders>
                  <w:shd w:val="clear" w:color="auto" w:fill="auto"/>
                  <w:vAlign w:val="center"/>
                  <w:hideMark/>
                </w:tcPr>
                <w:p w14:paraId="6C17F811"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Control Interno</w:t>
                  </w:r>
                </w:p>
              </w:tc>
              <w:tc>
                <w:tcPr>
                  <w:tcW w:w="1843" w:type="dxa"/>
                  <w:tcBorders>
                    <w:top w:val="nil"/>
                    <w:left w:val="nil"/>
                    <w:bottom w:val="single" w:sz="8" w:space="0" w:color="366092"/>
                    <w:right w:val="single" w:sz="8" w:space="0" w:color="366092"/>
                  </w:tcBorders>
                  <w:shd w:val="clear" w:color="auto" w:fill="auto"/>
                  <w:noWrap/>
                  <w:vAlign w:val="center"/>
                  <w:hideMark/>
                </w:tcPr>
                <w:p w14:paraId="6E948415"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30/04/2021</w:t>
                  </w:r>
                </w:p>
              </w:tc>
            </w:tr>
            <w:tr w:rsidR="00EC0B7F" w:rsidRPr="00357E39" w14:paraId="4C399C23" w14:textId="77777777" w:rsidTr="00EC0B7F">
              <w:trPr>
                <w:trHeight w:val="2442"/>
              </w:trPr>
              <w:tc>
                <w:tcPr>
                  <w:tcW w:w="1418" w:type="dxa"/>
                  <w:vMerge/>
                  <w:tcBorders>
                    <w:top w:val="nil"/>
                    <w:left w:val="single" w:sz="8" w:space="0" w:color="366092"/>
                    <w:bottom w:val="single" w:sz="8" w:space="0" w:color="366092"/>
                    <w:right w:val="single" w:sz="8" w:space="0" w:color="366092"/>
                  </w:tcBorders>
                  <w:vAlign w:val="center"/>
                  <w:hideMark/>
                </w:tcPr>
                <w:p w14:paraId="46B7F33C" w14:textId="77777777" w:rsidR="00EC0B7F" w:rsidRPr="00357E39" w:rsidRDefault="00EC0B7F" w:rsidP="00EC0B7F">
                  <w:pPr>
                    <w:spacing w:after="0" w:line="240" w:lineRule="auto"/>
                    <w:rPr>
                      <w:rFonts w:ascii="Cambria" w:hAnsi="Cambria" w:cs="Kalinga"/>
                      <w:color w:val="000000"/>
                      <w:sz w:val="18"/>
                      <w:szCs w:val="18"/>
                      <w:lang w:val="es-ES"/>
                    </w:rPr>
                  </w:pPr>
                </w:p>
              </w:tc>
              <w:tc>
                <w:tcPr>
                  <w:tcW w:w="346" w:type="dxa"/>
                  <w:tcBorders>
                    <w:top w:val="nil"/>
                    <w:left w:val="nil"/>
                    <w:bottom w:val="single" w:sz="8" w:space="0" w:color="366092"/>
                    <w:right w:val="single" w:sz="8" w:space="0" w:color="366092"/>
                  </w:tcBorders>
                  <w:shd w:val="clear" w:color="auto" w:fill="auto"/>
                  <w:vAlign w:val="center"/>
                  <w:hideMark/>
                </w:tcPr>
                <w:p w14:paraId="19FB11FA"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1.2</w:t>
                  </w:r>
                </w:p>
              </w:tc>
              <w:tc>
                <w:tcPr>
                  <w:tcW w:w="1382" w:type="dxa"/>
                  <w:tcBorders>
                    <w:top w:val="nil"/>
                    <w:left w:val="nil"/>
                    <w:bottom w:val="single" w:sz="8" w:space="0" w:color="366092"/>
                    <w:right w:val="single" w:sz="8" w:space="0" w:color="366092"/>
                  </w:tcBorders>
                  <w:shd w:val="clear" w:color="auto" w:fill="auto"/>
                  <w:vAlign w:val="center"/>
                  <w:hideMark/>
                </w:tcPr>
                <w:p w14:paraId="4FED5ABE" w14:textId="77777777" w:rsidR="00EC0B7F" w:rsidRPr="00357E39" w:rsidRDefault="00EC0B7F" w:rsidP="00EC0B7F">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Publicar y realziar seguienteo a la información mínima obligatoria de procedimientos, servicios y funcionamiento de la Administración Distrital, de acuerdo a lo establecido en la Ley 1712 de 2014 (Art. 11)</w:t>
                  </w:r>
                </w:p>
              </w:tc>
              <w:tc>
                <w:tcPr>
                  <w:tcW w:w="1275" w:type="dxa"/>
                  <w:tcBorders>
                    <w:top w:val="single" w:sz="8" w:space="0" w:color="366092"/>
                    <w:left w:val="nil"/>
                    <w:bottom w:val="nil"/>
                    <w:right w:val="single" w:sz="8" w:space="0" w:color="366092"/>
                  </w:tcBorders>
                  <w:shd w:val="clear" w:color="auto" w:fill="auto"/>
                  <w:vAlign w:val="center"/>
                  <w:hideMark/>
                </w:tcPr>
                <w:p w14:paraId="5FBF0A55"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Publicar y actualizar oportunamente la información que establece el Articulo 11 de la Ley 1712 de 2014</w:t>
                  </w:r>
                </w:p>
              </w:tc>
              <w:tc>
                <w:tcPr>
                  <w:tcW w:w="1560" w:type="dxa"/>
                  <w:tcBorders>
                    <w:top w:val="single" w:sz="8" w:space="0" w:color="366092"/>
                    <w:left w:val="nil"/>
                    <w:bottom w:val="nil"/>
                    <w:right w:val="single" w:sz="8" w:space="0" w:color="366092"/>
                  </w:tcBorders>
                  <w:shd w:val="clear" w:color="auto" w:fill="auto"/>
                  <w:vAlign w:val="center"/>
                  <w:hideMark/>
                </w:tcPr>
                <w:p w14:paraId="3EFC3A84"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Publicación y actualización de la información de procedimientos, servicios y funcionamiento</w:t>
                  </w:r>
                </w:p>
              </w:tc>
              <w:tc>
                <w:tcPr>
                  <w:tcW w:w="1417" w:type="dxa"/>
                  <w:tcBorders>
                    <w:top w:val="nil"/>
                    <w:left w:val="nil"/>
                    <w:bottom w:val="single" w:sz="8" w:space="0" w:color="366092"/>
                    <w:right w:val="single" w:sz="8" w:space="0" w:color="366092"/>
                  </w:tcBorders>
                  <w:shd w:val="clear" w:color="auto" w:fill="auto"/>
                  <w:vAlign w:val="center"/>
                  <w:hideMark/>
                </w:tcPr>
                <w:p w14:paraId="6D5DB969"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Oficina de Informática</w:t>
                  </w:r>
                  <w:r w:rsidRPr="00357E39">
                    <w:rPr>
                      <w:rFonts w:ascii="Cambria" w:hAnsi="Cambria" w:cs="Kalinga"/>
                      <w:color w:val="000000"/>
                      <w:sz w:val="18"/>
                      <w:szCs w:val="18"/>
                      <w:lang w:val="es-ES"/>
                    </w:rPr>
                    <w:br/>
                  </w:r>
                  <w:r w:rsidRPr="00357E39">
                    <w:rPr>
                      <w:rFonts w:ascii="Cambria" w:hAnsi="Cambria" w:cs="Kalinga"/>
                      <w:color w:val="000000"/>
                      <w:sz w:val="18"/>
                      <w:szCs w:val="18"/>
                      <w:lang w:val="es-ES"/>
                    </w:rPr>
                    <w:br/>
                    <w:t xml:space="preserve">Todas las Dependencias </w:t>
                  </w:r>
                </w:p>
              </w:tc>
              <w:tc>
                <w:tcPr>
                  <w:tcW w:w="1843" w:type="dxa"/>
                  <w:tcBorders>
                    <w:top w:val="nil"/>
                    <w:left w:val="nil"/>
                    <w:bottom w:val="single" w:sz="8" w:space="0" w:color="366092"/>
                    <w:right w:val="single" w:sz="8" w:space="0" w:color="366092"/>
                  </w:tcBorders>
                  <w:shd w:val="clear" w:color="auto" w:fill="auto"/>
                  <w:noWrap/>
                  <w:vAlign w:val="center"/>
                  <w:hideMark/>
                </w:tcPr>
                <w:p w14:paraId="3F9EDAB8"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01/06/2021</w:t>
                  </w:r>
                </w:p>
              </w:tc>
            </w:tr>
            <w:tr w:rsidR="00EC0B7F" w:rsidRPr="00357E39" w14:paraId="1BAE934E" w14:textId="77777777" w:rsidTr="00EC0B7F">
              <w:trPr>
                <w:trHeight w:val="1725"/>
              </w:trPr>
              <w:tc>
                <w:tcPr>
                  <w:tcW w:w="1418" w:type="dxa"/>
                  <w:vMerge/>
                  <w:tcBorders>
                    <w:top w:val="nil"/>
                    <w:left w:val="single" w:sz="8" w:space="0" w:color="366092"/>
                    <w:bottom w:val="single" w:sz="8" w:space="0" w:color="366092"/>
                    <w:right w:val="single" w:sz="8" w:space="0" w:color="366092"/>
                  </w:tcBorders>
                  <w:vAlign w:val="center"/>
                  <w:hideMark/>
                </w:tcPr>
                <w:p w14:paraId="5927B5A4" w14:textId="77777777" w:rsidR="00EC0B7F" w:rsidRPr="00357E39" w:rsidRDefault="00EC0B7F" w:rsidP="00EC0B7F">
                  <w:pPr>
                    <w:spacing w:after="0" w:line="240" w:lineRule="auto"/>
                    <w:rPr>
                      <w:rFonts w:ascii="Cambria" w:hAnsi="Cambria" w:cs="Kalinga"/>
                      <w:color w:val="000000"/>
                      <w:sz w:val="18"/>
                      <w:szCs w:val="18"/>
                      <w:lang w:val="es-ES"/>
                    </w:rPr>
                  </w:pPr>
                </w:p>
              </w:tc>
              <w:tc>
                <w:tcPr>
                  <w:tcW w:w="346" w:type="dxa"/>
                  <w:tcBorders>
                    <w:top w:val="nil"/>
                    <w:left w:val="nil"/>
                    <w:bottom w:val="single" w:sz="8" w:space="0" w:color="366092"/>
                    <w:right w:val="single" w:sz="8" w:space="0" w:color="366092"/>
                  </w:tcBorders>
                  <w:shd w:val="clear" w:color="auto" w:fill="auto"/>
                  <w:vAlign w:val="center"/>
                  <w:hideMark/>
                </w:tcPr>
                <w:p w14:paraId="637046FE"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1.3</w:t>
                  </w:r>
                </w:p>
              </w:tc>
              <w:tc>
                <w:tcPr>
                  <w:tcW w:w="1382" w:type="dxa"/>
                  <w:tcBorders>
                    <w:top w:val="nil"/>
                    <w:left w:val="nil"/>
                    <w:bottom w:val="single" w:sz="8" w:space="0" w:color="366092"/>
                    <w:right w:val="single" w:sz="8" w:space="0" w:color="366092"/>
                  </w:tcBorders>
                  <w:shd w:val="clear" w:color="auto" w:fill="auto"/>
                  <w:vAlign w:val="center"/>
                  <w:hideMark/>
                </w:tcPr>
                <w:p w14:paraId="6560661F" w14:textId="77777777" w:rsidR="00EC0B7F" w:rsidRPr="00357E39" w:rsidRDefault="00EC0B7F" w:rsidP="00EC0B7F">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Publicar y divulgar de los datos abiertos que dispone la Alcaldía Distrito</w:t>
                  </w:r>
                </w:p>
              </w:tc>
              <w:tc>
                <w:tcPr>
                  <w:tcW w:w="1275" w:type="dxa"/>
                  <w:tcBorders>
                    <w:top w:val="single" w:sz="8" w:space="0" w:color="366092"/>
                    <w:left w:val="nil"/>
                    <w:bottom w:val="nil"/>
                    <w:right w:val="single" w:sz="8" w:space="0" w:color="366092"/>
                  </w:tcBorders>
                  <w:shd w:val="clear" w:color="auto" w:fill="auto"/>
                  <w:vAlign w:val="center"/>
                  <w:hideMark/>
                </w:tcPr>
                <w:p w14:paraId="3E3AAA06"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Aplicaciones la información pública</w:t>
                  </w:r>
                </w:p>
              </w:tc>
              <w:tc>
                <w:tcPr>
                  <w:tcW w:w="1560" w:type="dxa"/>
                  <w:tcBorders>
                    <w:top w:val="single" w:sz="8" w:space="0" w:color="366092"/>
                    <w:left w:val="nil"/>
                    <w:bottom w:val="nil"/>
                    <w:right w:val="single" w:sz="8" w:space="0" w:color="366092"/>
                  </w:tcBorders>
                  <w:shd w:val="clear" w:color="auto" w:fill="auto"/>
                  <w:vAlign w:val="center"/>
                  <w:hideMark/>
                </w:tcPr>
                <w:p w14:paraId="6B997E32"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 de aplicaciones disponibles para la consulta de información publica</w:t>
                  </w:r>
                </w:p>
              </w:tc>
              <w:tc>
                <w:tcPr>
                  <w:tcW w:w="1417" w:type="dxa"/>
                  <w:tcBorders>
                    <w:top w:val="nil"/>
                    <w:left w:val="nil"/>
                    <w:bottom w:val="single" w:sz="8" w:space="0" w:color="366092"/>
                    <w:right w:val="single" w:sz="8" w:space="0" w:color="366092"/>
                  </w:tcBorders>
                  <w:shd w:val="clear" w:color="auto" w:fill="auto"/>
                  <w:vAlign w:val="center"/>
                  <w:hideMark/>
                </w:tcPr>
                <w:p w14:paraId="7A8B3215"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Oficina de Informática</w:t>
                  </w:r>
                  <w:r w:rsidRPr="00357E39">
                    <w:rPr>
                      <w:rFonts w:ascii="Cambria" w:hAnsi="Cambria" w:cs="Kalinga"/>
                      <w:color w:val="000000"/>
                      <w:sz w:val="18"/>
                      <w:szCs w:val="18"/>
                      <w:lang w:val="es-ES"/>
                    </w:rPr>
                    <w:br/>
                  </w:r>
                  <w:r w:rsidRPr="00357E39">
                    <w:rPr>
                      <w:rFonts w:ascii="Cambria" w:hAnsi="Cambria" w:cs="Kalinga"/>
                      <w:color w:val="000000"/>
                      <w:sz w:val="18"/>
                      <w:szCs w:val="18"/>
                      <w:lang w:val="es-ES"/>
                    </w:rPr>
                    <w:br/>
                    <w:t xml:space="preserve">Todas las Dependencias </w:t>
                  </w:r>
                </w:p>
              </w:tc>
              <w:tc>
                <w:tcPr>
                  <w:tcW w:w="1843" w:type="dxa"/>
                  <w:tcBorders>
                    <w:top w:val="nil"/>
                    <w:left w:val="nil"/>
                    <w:bottom w:val="single" w:sz="8" w:space="0" w:color="366092"/>
                    <w:right w:val="single" w:sz="8" w:space="0" w:color="366092"/>
                  </w:tcBorders>
                  <w:shd w:val="clear" w:color="auto" w:fill="auto"/>
                  <w:noWrap/>
                  <w:vAlign w:val="center"/>
                  <w:hideMark/>
                </w:tcPr>
                <w:p w14:paraId="490D3B73"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01/04/2021</w:t>
                  </w:r>
                </w:p>
              </w:tc>
            </w:tr>
            <w:tr w:rsidR="00EC0B7F" w:rsidRPr="00357E39" w14:paraId="7E0BBC5D" w14:textId="77777777" w:rsidTr="00EC0B7F">
              <w:trPr>
                <w:trHeight w:val="1725"/>
              </w:trPr>
              <w:tc>
                <w:tcPr>
                  <w:tcW w:w="1418" w:type="dxa"/>
                  <w:vMerge/>
                  <w:tcBorders>
                    <w:top w:val="nil"/>
                    <w:left w:val="single" w:sz="8" w:space="0" w:color="366092"/>
                    <w:bottom w:val="single" w:sz="8" w:space="0" w:color="366092"/>
                    <w:right w:val="single" w:sz="8" w:space="0" w:color="366092"/>
                  </w:tcBorders>
                  <w:vAlign w:val="center"/>
                  <w:hideMark/>
                </w:tcPr>
                <w:p w14:paraId="1355D9BA" w14:textId="77777777" w:rsidR="00EC0B7F" w:rsidRPr="00357E39" w:rsidRDefault="00EC0B7F" w:rsidP="00EC0B7F">
                  <w:pPr>
                    <w:spacing w:after="0" w:line="240" w:lineRule="auto"/>
                    <w:rPr>
                      <w:rFonts w:ascii="Cambria" w:hAnsi="Cambria" w:cs="Kalinga"/>
                      <w:color w:val="000000"/>
                      <w:sz w:val="18"/>
                      <w:szCs w:val="18"/>
                      <w:lang w:val="es-ES"/>
                    </w:rPr>
                  </w:pPr>
                </w:p>
              </w:tc>
              <w:tc>
                <w:tcPr>
                  <w:tcW w:w="346" w:type="dxa"/>
                  <w:tcBorders>
                    <w:top w:val="nil"/>
                    <w:left w:val="nil"/>
                    <w:bottom w:val="single" w:sz="8" w:space="0" w:color="366092"/>
                    <w:right w:val="single" w:sz="8" w:space="0" w:color="366092"/>
                  </w:tcBorders>
                  <w:shd w:val="clear" w:color="auto" w:fill="auto"/>
                  <w:vAlign w:val="center"/>
                  <w:hideMark/>
                </w:tcPr>
                <w:p w14:paraId="5F8E657F"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1.4</w:t>
                  </w:r>
                </w:p>
              </w:tc>
              <w:tc>
                <w:tcPr>
                  <w:tcW w:w="1382" w:type="dxa"/>
                  <w:tcBorders>
                    <w:top w:val="nil"/>
                    <w:left w:val="nil"/>
                    <w:bottom w:val="single" w:sz="8" w:space="0" w:color="366092"/>
                    <w:right w:val="single" w:sz="8" w:space="0" w:color="366092"/>
                  </w:tcBorders>
                  <w:shd w:val="clear" w:color="auto" w:fill="auto"/>
                  <w:vAlign w:val="center"/>
                  <w:hideMark/>
                </w:tcPr>
                <w:p w14:paraId="74D8AA6D" w14:textId="77777777" w:rsidR="00EC0B7F" w:rsidRPr="00357E39" w:rsidRDefault="00EC0B7F" w:rsidP="00EC0B7F">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Publicación de la información sobre contratación pública de la Alcaldía Distrital, de acuerdo a lo establecido en la Ley 1712 de 2014 (Art 10)</w:t>
                  </w:r>
                </w:p>
              </w:tc>
              <w:tc>
                <w:tcPr>
                  <w:tcW w:w="1275" w:type="dxa"/>
                  <w:tcBorders>
                    <w:top w:val="single" w:sz="8" w:space="0" w:color="366092"/>
                    <w:left w:val="nil"/>
                    <w:bottom w:val="nil"/>
                    <w:right w:val="single" w:sz="8" w:space="0" w:color="366092"/>
                  </w:tcBorders>
                  <w:shd w:val="clear" w:color="auto" w:fill="auto"/>
                  <w:vAlign w:val="center"/>
                  <w:hideMark/>
                </w:tcPr>
                <w:p w14:paraId="370F0A04"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Publicar y actualizar oportunamente la información sobre contratación pública</w:t>
                  </w:r>
                </w:p>
              </w:tc>
              <w:tc>
                <w:tcPr>
                  <w:tcW w:w="1560" w:type="dxa"/>
                  <w:tcBorders>
                    <w:top w:val="single" w:sz="8" w:space="0" w:color="366092"/>
                    <w:left w:val="nil"/>
                    <w:bottom w:val="nil"/>
                    <w:right w:val="single" w:sz="8" w:space="0" w:color="366092"/>
                  </w:tcBorders>
                  <w:shd w:val="clear" w:color="auto" w:fill="auto"/>
                  <w:vAlign w:val="center"/>
                  <w:hideMark/>
                </w:tcPr>
                <w:p w14:paraId="56FFFD04"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Publicación y actualización de la información contractual</w:t>
                  </w:r>
                </w:p>
              </w:tc>
              <w:tc>
                <w:tcPr>
                  <w:tcW w:w="1417" w:type="dxa"/>
                  <w:tcBorders>
                    <w:top w:val="nil"/>
                    <w:left w:val="nil"/>
                    <w:bottom w:val="single" w:sz="8" w:space="0" w:color="366092"/>
                    <w:right w:val="single" w:sz="8" w:space="0" w:color="366092"/>
                  </w:tcBorders>
                  <w:shd w:val="clear" w:color="auto" w:fill="auto"/>
                  <w:vAlign w:val="center"/>
                  <w:hideMark/>
                </w:tcPr>
                <w:p w14:paraId="359A59D2"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Secretaria General</w:t>
                  </w:r>
                  <w:r w:rsidRPr="00357E39">
                    <w:rPr>
                      <w:rFonts w:ascii="Cambria" w:hAnsi="Cambria" w:cs="Kalinga"/>
                      <w:color w:val="000000"/>
                      <w:sz w:val="18"/>
                      <w:szCs w:val="18"/>
                      <w:lang w:val="es-ES"/>
                    </w:rPr>
                    <w:br/>
                    <w:t>Secretaria de Hacienda</w:t>
                  </w:r>
                </w:p>
              </w:tc>
              <w:tc>
                <w:tcPr>
                  <w:tcW w:w="1843" w:type="dxa"/>
                  <w:tcBorders>
                    <w:top w:val="nil"/>
                    <w:left w:val="nil"/>
                    <w:bottom w:val="single" w:sz="8" w:space="0" w:color="366092"/>
                    <w:right w:val="single" w:sz="8" w:space="0" w:color="366092"/>
                  </w:tcBorders>
                  <w:shd w:val="clear" w:color="auto" w:fill="auto"/>
                  <w:noWrap/>
                  <w:vAlign w:val="center"/>
                  <w:hideMark/>
                </w:tcPr>
                <w:p w14:paraId="7D749F2F"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30/06/2021</w:t>
                  </w:r>
                </w:p>
              </w:tc>
            </w:tr>
            <w:tr w:rsidR="00EC0B7F" w:rsidRPr="00357E39" w14:paraId="358C9DB3" w14:textId="77777777" w:rsidTr="00EC0B7F">
              <w:trPr>
                <w:trHeight w:val="1725"/>
              </w:trPr>
              <w:tc>
                <w:tcPr>
                  <w:tcW w:w="1418" w:type="dxa"/>
                  <w:vMerge/>
                  <w:tcBorders>
                    <w:top w:val="nil"/>
                    <w:left w:val="single" w:sz="8" w:space="0" w:color="366092"/>
                    <w:bottom w:val="single" w:sz="8" w:space="0" w:color="366092"/>
                    <w:right w:val="single" w:sz="8" w:space="0" w:color="366092"/>
                  </w:tcBorders>
                  <w:vAlign w:val="center"/>
                  <w:hideMark/>
                </w:tcPr>
                <w:p w14:paraId="23464A60" w14:textId="77777777" w:rsidR="00EC0B7F" w:rsidRPr="00357E39" w:rsidRDefault="00EC0B7F" w:rsidP="00EC0B7F">
                  <w:pPr>
                    <w:spacing w:after="0" w:line="240" w:lineRule="auto"/>
                    <w:rPr>
                      <w:rFonts w:ascii="Cambria" w:hAnsi="Cambria" w:cs="Kalinga"/>
                      <w:color w:val="000000"/>
                      <w:sz w:val="18"/>
                      <w:szCs w:val="18"/>
                      <w:lang w:val="es-ES"/>
                    </w:rPr>
                  </w:pPr>
                </w:p>
              </w:tc>
              <w:tc>
                <w:tcPr>
                  <w:tcW w:w="346" w:type="dxa"/>
                  <w:tcBorders>
                    <w:top w:val="nil"/>
                    <w:left w:val="nil"/>
                    <w:bottom w:val="single" w:sz="8" w:space="0" w:color="366092"/>
                    <w:right w:val="single" w:sz="8" w:space="0" w:color="366092"/>
                  </w:tcBorders>
                  <w:shd w:val="clear" w:color="auto" w:fill="auto"/>
                  <w:vAlign w:val="center"/>
                  <w:hideMark/>
                </w:tcPr>
                <w:p w14:paraId="5AA011D3"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1.5</w:t>
                  </w:r>
                </w:p>
              </w:tc>
              <w:tc>
                <w:tcPr>
                  <w:tcW w:w="1382" w:type="dxa"/>
                  <w:tcBorders>
                    <w:top w:val="nil"/>
                    <w:left w:val="nil"/>
                    <w:bottom w:val="single" w:sz="8" w:space="0" w:color="366092"/>
                    <w:right w:val="single" w:sz="8" w:space="0" w:color="366092"/>
                  </w:tcBorders>
                  <w:shd w:val="clear" w:color="auto" w:fill="auto"/>
                  <w:vAlign w:val="center"/>
                  <w:hideMark/>
                </w:tcPr>
                <w:p w14:paraId="49D8BA65" w14:textId="77777777" w:rsidR="00EC0B7F" w:rsidRPr="00357E39" w:rsidRDefault="00EC0B7F" w:rsidP="00EC0B7F">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Publicar y divulgar los procedimientos que se siguen para tomar decisiones en las diferentes dependencias de la Alcaldía Distrital.</w:t>
                  </w:r>
                </w:p>
              </w:tc>
              <w:tc>
                <w:tcPr>
                  <w:tcW w:w="1275" w:type="dxa"/>
                  <w:tcBorders>
                    <w:top w:val="single" w:sz="8" w:space="0" w:color="366092"/>
                    <w:left w:val="nil"/>
                    <w:bottom w:val="nil"/>
                    <w:right w:val="single" w:sz="8" w:space="0" w:color="366092"/>
                  </w:tcBorders>
                  <w:shd w:val="clear" w:color="auto" w:fill="auto"/>
                  <w:vAlign w:val="center"/>
                  <w:hideMark/>
                </w:tcPr>
                <w:p w14:paraId="1A73A05E"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 xml:space="preserve">Publicar y actualizar los procedimientos de las dependencias </w:t>
                  </w:r>
                </w:p>
              </w:tc>
              <w:tc>
                <w:tcPr>
                  <w:tcW w:w="1560" w:type="dxa"/>
                  <w:tcBorders>
                    <w:top w:val="single" w:sz="8" w:space="0" w:color="366092"/>
                    <w:left w:val="nil"/>
                    <w:bottom w:val="nil"/>
                    <w:right w:val="single" w:sz="8" w:space="0" w:color="366092"/>
                  </w:tcBorders>
                  <w:shd w:val="clear" w:color="auto" w:fill="auto"/>
                  <w:vAlign w:val="center"/>
                  <w:hideMark/>
                </w:tcPr>
                <w:p w14:paraId="60DBEA4C"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Procedimientos empleados por las dependencias para la toma de decisiones</w:t>
                  </w:r>
                </w:p>
              </w:tc>
              <w:tc>
                <w:tcPr>
                  <w:tcW w:w="1417" w:type="dxa"/>
                  <w:tcBorders>
                    <w:top w:val="nil"/>
                    <w:left w:val="nil"/>
                    <w:bottom w:val="single" w:sz="8" w:space="0" w:color="366092"/>
                    <w:right w:val="single" w:sz="8" w:space="0" w:color="366092"/>
                  </w:tcBorders>
                  <w:shd w:val="clear" w:color="auto" w:fill="auto"/>
                  <w:vAlign w:val="center"/>
                  <w:hideMark/>
                </w:tcPr>
                <w:p w14:paraId="6FB84FA1"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Todas las dependencias</w:t>
                  </w:r>
                </w:p>
              </w:tc>
              <w:tc>
                <w:tcPr>
                  <w:tcW w:w="1843" w:type="dxa"/>
                  <w:tcBorders>
                    <w:top w:val="nil"/>
                    <w:left w:val="nil"/>
                    <w:bottom w:val="single" w:sz="8" w:space="0" w:color="366092"/>
                    <w:right w:val="single" w:sz="8" w:space="0" w:color="366092"/>
                  </w:tcBorders>
                  <w:shd w:val="clear" w:color="auto" w:fill="auto"/>
                  <w:noWrap/>
                  <w:vAlign w:val="center"/>
                  <w:hideMark/>
                </w:tcPr>
                <w:p w14:paraId="0CD3D485"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15/05/2021</w:t>
                  </w:r>
                </w:p>
              </w:tc>
            </w:tr>
            <w:tr w:rsidR="00EC0B7F" w:rsidRPr="00357E39" w14:paraId="012AA1D6" w14:textId="77777777" w:rsidTr="00EC0B7F">
              <w:trPr>
                <w:trHeight w:val="2115"/>
              </w:trPr>
              <w:tc>
                <w:tcPr>
                  <w:tcW w:w="1418" w:type="dxa"/>
                  <w:vMerge/>
                  <w:tcBorders>
                    <w:top w:val="nil"/>
                    <w:left w:val="single" w:sz="8" w:space="0" w:color="366092"/>
                    <w:bottom w:val="single" w:sz="8" w:space="0" w:color="366092"/>
                    <w:right w:val="single" w:sz="8" w:space="0" w:color="366092"/>
                  </w:tcBorders>
                  <w:vAlign w:val="center"/>
                  <w:hideMark/>
                </w:tcPr>
                <w:p w14:paraId="6E8ABC62" w14:textId="77777777" w:rsidR="00EC0B7F" w:rsidRPr="00357E39" w:rsidRDefault="00EC0B7F" w:rsidP="00EC0B7F">
                  <w:pPr>
                    <w:spacing w:after="0" w:line="240" w:lineRule="auto"/>
                    <w:rPr>
                      <w:rFonts w:ascii="Cambria" w:hAnsi="Cambria" w:cs="Kalinga"/>
                      <w:color w:val="000000"/>
                      <w:sz w:val="18"/>
                      <w:szCs w:val="18"/>
                      <w:lang w:val="es-ES"/>
                    </w:rPr>
                  </w:pPr>
                </w:p>
              </w:tc>
              <w:tc>
                <w:tcPr>
                  <w:tcW w:w="346" w:type="dxa"/>
                  <w:tcBorders>
                    <w:top w:val="nil"/>
                    <w:left w:val="nil"/>
                    <w:bottom w:val="single" w:sz="8" w:space="0" w:color="366092"/>
                    <w:right w:val="single" w:sz="8" w:space="0" w:color="366092"/>
                  </w:tcBorders>
                  <w:shd w:val="clear" w:color="auto" w:fill="auto"/>
                  <w:vAlign w:val="center"/>
                  <w:hideMark/>
                </w:tcPr>
                <w:p w14:paraId="5B69EC11"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1.6</w:t>
                  </w:r>
                </w:p>
              </w:tc>
              <w:tc>
                <w:tcPr>
                  <w:tcW w:w="1382" w:type="dxa"/>
                  <w:tcBorders>
                    <w:top w:val="nil"/>
                    <w:left w:val="nil"/>
                    <w:bottom w:val="single" w:sz="8" w:space="0" w:color="366092"/>
                    <w:right w:val="single" w:sz="8" w:space="0" w:color="366092"/>
                  </w:tcBorders>
                  <w:shd w:val="clear" w:color="auto" w:fill="auto"/>
                  <w:vAlign w:val="center"/>
                  <w:hideMark/>
                </w:tcPr>
                <w:p w14:paraId="09923ABF" w14:textId="77777777" w:rsidR="00EC0B7F" w:rsidRPr="00357E39" w:rsidRDefault="00EC0B7F" w:rsidP="00EC0B7F">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 xml:space="preserve">Realizar un diagnostico de la página web a Alcaldía Distrital en cuanto al  cumplimeinto de la Ley 1712 de 2014 </w:t>
                  </w:r>
                </w:p>
              </w:tc>
              <w:tc>
                <w:tcPr>
                  <w:tcW w:w="1275" w:type="dxa"/>
                  <w:tcBorders>
                    <w:top w:val="single" w:sz="8" w:space="0" w:color="366092"/>
                    <w:left w:val="nil"/>
                    <w:bottom w:val="nil"/>
                    <w:right w:val="single" w:sz="8" w:space="0" w:color="366092"/>
                  </w:tcBorders>
                  <w:shd w:val="clear" w:color="auto" w:fill="auto"/>
                  <w:vAlign w:val="center"/>
                  <w:hideMark/>
                </w:tcPr>
                <w:p w14:paraId="49E45A72"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Verificar el cumplimiento de la Ley 1712 de 2014  en el sitio web de la Alcaldía</w:t>
                  </w:r>
                </w:p>
              </w:tc>
              <w:tc>
                <w:tcPr>
                  <w:tcW w:w="1560" w:type="dxa"/>
                  <w:tcBorders>
                    <w:top w:val="single" w:sz="8" w:space="0" w:color="366092"/>
                    <w:left w:val="nil"/>
                    <w:bottom w:val="nil"/>
                    <w:right w:val="single" w:sz="8" w:space="0" w:color="366092"/>
                  </w:tcBorders>
                  <w:shd w:val="clear" w:color="auto" w:fill="auto"/>
                  <w:vAlign w:val="center"/>
                  <w:hideMark/>
                </w:tcPr>
                <w:p w14:paraId="586EB5EF"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 de diagnosticos de la página web en relación al cumplimiento de la Ley 1712 de 2014</w:t>
                  </w:r>
                </w:p>
              </w:tc>
              <w:tc>
                <w:tcPr>
                  <w:tcW w:w="1417" w:type="dxa"/>
                  <w:tcBorders>
                    <w:top w:val="nil"/>
                    <w:left w:val="nil"/>
                    <w:bottom w:val="single" w:sz="8" w:space="0" w:color="366092"/>
                    <w:right w:val="single" w:sz="8" w:space="0" w:color="366092"/>
                  </w:tcBorders>
                  <w:shd w:val="clear" w:color="auto" w:fill="auto"/>
                  <w:vAlign w:val="center"/>
                  <w:hideMark/>
                </w:tcPr>
                <w:p w14:paraId="2A466898"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Todas las dependencias</w:t>
                  </w:r>
                </w:p>
              </w:tc>
              <w:tc>
                <w:tcPr>
                  <w:tcW w:w="1843" w:type="dxa"/>
                  <w:tcBorders>
                    <w:top w:val="nil"/>
                    <w:left w:val="nil"/>
                    <w:bottom w:val="single" w:sz="8" w:space="0" w:color="366092"/>
                    <w:right w:val="single" w:sz="8" w:space="0" w:color="366092"/>
                  </w:tcBorders>
                  <w:shd w:val="clear" w:color="auto" w:fill="auto"/>
                  <w:noWrap/>
                  <w:vAlign w:val="center"/>
                  <w:hideMark/>
                </w:tcPr>
                <w:p w14:paraId="6A274FBB"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01/06/2021</w:t>
                  </w:r>
                </w:p>
              </w:tc>
            </w:tr>
            <w:tr w:rsidR="00EC0B7F" w:rsidRPr="00357E39" w14:paraId="7FD8DD32" w14:textId="77777777" w:rsidTr="00EC0B7F">
              <w:trPr>
                <w:trHeight w:val="6765"/>
              </w:trPr>
              <w:tc>
                <w:tcPr>
                  <w:tcW w:w="1418" w:type="dxa"/>
                  <w:vMerge w:val="restart"/>
                  <w:tcBorders>
                    <w:top w:val="nil"/>
                    <w:left w:val="single" w:sz="8" w:space="0" w:color="366092"/>
                    <w:bottom w:val="nil"/>
                    <w:right w:val="single" w:sz="8" w:space="0" w:color="366092"/>
                  </w:tcBorders>
                  <w:shd w:val="clear" w:color="000000" w:fill="DCE6F1"/>
                  <w:vAlign w:val="center"/>
                  <w:hideMark/>
                </w:tcPr>
                <w:p w14:paraId="5B8F4D9B"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Subcomponente 2                                                                                           Lineamientos de Transparencia Pasiva</w:t>
                  </w:r>
                </w:p>
              </w:tc>
              <w:tc>
                <w:tcPr>
                  <w:tcW w:w="346" w:type="dxa"/>
                  <w:tcBorders>
                    <w:top w:val="nil"/>
                    <w:left w:val="nil"/>
                    <w:bottom w:val="single" w:sz="8" w:space="0" w:color="366092"/>
                    <w:right w:val="single" w:sz="8" w:space="0" w:color="366092"/>
                  </w:tcBorders>
                  <w:shd w:val="clear" w:color="000000" w:fill="FFFFFF"/>
                  <w:vAlign w:val="center"/>
                  <w:hideMark/>
                </w:tcPr>
                <w:p w14:paraId="23A11C5C"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2.1</w:t>
                  </w:r>
                </w:p>
              </w:tc>
              <w:tc>
                <w:tcPr>
                  <w:tcW w:w="1382" w:type="dxa"/>
                  <w:tcBorders>
                    <w:top w:val="nil"/>
                    <w:left w:val="nil"/>
                    <w:bottom w:val="single" w:sz="8" w:space="0" w:color="366092"/>
                    <w:right w:val="nil"/>
                  </w:tcBorders>
                  <w:shd w:val="clear" w:color="000000" w:fill="FFFFFF"/>
                  <w:vAlign w:val="center"/>
                  <w:hideMark/>
                </w:tcPr>
                <w:p w14:paraId="76C9CDAF" w14:textId="77777777" w:rsidR="00EC0B7F" w:rsidRPr="00357E39" w:rsidRDefault="00EC0B7F" w:rsidP="00EC0B7F">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Gestionar y fortalecer los espacios presenciales y virtuales para la presentación directa de solitudes, quejas y reclamos dispuestos al público</w:t>
                  </w:r>
                </w:p>
              </w:tc>
              <w:tc>
                <w:tcPr>
                  <w:tcW w:w="1275" w:type="dxa"/>
                  <w:tcBorders>
                    <w:top w:val="single" w:sz="8" w:space="0" w:color="366092"/>
                    <w:left w:val="single" w:sz="8" w:space="0" w:color="366092"/>
                    <w:bottom w:val="single" w:sz="8" w:space="0" w:color="366092"/>
                    <w:right w:val="single" w:sz="8" w:space="0" w:color="366092"/>
                  </w:tcBorders>
                  <w:shd w:val="clear" w:color="000000" w:fill="FFFFFF"/>
                  <w:vAlign w:val="center"/>
                  <w:hideMark/>
                </w:tcPr>
                <w:p w14:paraId="36E4B1BA"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 xml:space="preserve">Verificar los espacios presenciales y virtuales disponibles para el público para presentación directa de solitudes, quejas y reclamos </w:t>
                  </w:r>
                </w:p>
              </w:tc>
              <w:tc>
                <w:tcPr>
                  <w:tcW w:w="1560" w:type="dxa"/>
                  <w:tcBorders>
                    <w:top w:val="single" w:sz="8" w:space="0" w:color="366092"/>
                    <w:left w:val="nil"/>
                    <w:bottom w:val="single" w:sz="8" w:space="0" w:color="366092"/>
                    <w:right w:val="single" w:sz="8" w:space="0" w:color="366092"/>
                  </w:tcBorders>
                  <w:shd w:val="clear" w:color="000000" w:fill="FFFFFF"/>
                  <w:vAlign w:val="center"/>
                  <w:hideMark/>
                </w:tcPr>
                <w:p w14:paraId="7E830FD9"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 de espacois presenciales para a presentación directa de solitudes, quejas y reclamos dispuestos al público</w:t>
                  </w:r>
                  <w:r w:rsidRPr="00357E39">
                    <w:rPr>
                      <w:rFonts w:ascii="Cambria" w:hAnsi="Cambria" w:cs="Kalinga"/>
                      <w:color w:val="000000"/>
                      <w:sz w:val="18"/>
                      <w:szCs w:val="18"/>
                      <w:lang w:val="es-ES"/>
                    </w:rPr>
                    <w:br/>
                  </w:r>
                  <w:r w:rsidRPr="00357E39">
                    <w:rPr>
                      <w:rFonts w:ascii="Cambria" w:hAnsi="Cambria" w:cs="Kalinga"/>
                      <w:color w:val="000000"/>
                      <w:sz w:val="18"/>
                      <w:szCs w:val="18"/>
                      <w:lang w:val="es-ES"/>
                    </w:rPr>
                    <w:br/>
                    <w:t># de espacois virtuales  para a presentación directa de solitudes, quejas y reclamos dispuestos al público</w:t>
                  </w:r>
                </w:p>
              </w:tc>
              <w:tc>
                <w:tcPr>
                  <w:tcW w:w="1417" w:type="dxa"/>
                  <w:tcBorders>
                    <w:top w:val="nil"/>
                    <w:left w:val="nil"/>
                    <w:bottom w:val="single" w:sz="8" w:space="0" w:color="366092"/>
                    <w:right w:val="single" w:sz="8" w:space="0" w:color="366092"/>
                  </w:tcBorders>
                  <w:shd w:val="clear" w:color="000000" w:fill="FFFFFF"/>
                  <w:vAlign w:val="center"/>
                  <w:hideMark/>
                </w:tcPr>
                <w:p w14:paraId="0503EB86"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Atención al ciudadano</w:t>
                  </w:r>
                </w:p>
              </w:tc>
              <w:tc>
                <w:tcPr>
                  <w:tcW w:w="1843" w:type="dxa"/>
                  <w:tcBorders>
                    <w:top w:val="nil"/>
                    <w:left w:val="nil"/>
                    <w:bottom w:val="single" w:sz="8" w:space="0" w:color="366092"/>
                    <w:right w:val="single" w:sz="8" w:space="0" w:color="366092"/>
                  </w:tcBorders>
                  <w:shd w:val="clear" w:color="auto" w:fill="auto"/>
                  <w:noWrap/>
                  <w:vAlign w:val="center"/>
                  <w:hideMark/>
                </w:tcPr>
                <w:p w14:paraId="026F388B"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01/08/2021</w:t>
                  </w:r>
                </w:p>
              </w:tc>
            </w:tr>
            <w:tr w:rsidR="00EC0B7F" w:rsidRPr="00357E39" w14:paraId="6B72D0CA" w14:textId="77777777" w:rsidTr="00EC0B7F">
              <w:trPr>
                <w:trHeight w:val="1665"/>
              </w:trPr>
              <w:tc>
                <w:tcPr>
                  <w:tcW w:w="1418" w:type="dxa"/>
                  <w:vMerge/>
                  <w:tcBorders>
                    <w:top w:val="nil"/>
                    <w:left w:val="single" w:sz="8" w:space="0" w:color="366092"/>
                    <w:bottom w:val="nil"/>
                    <w:right w:val="single" w:sz="8" w:space="0" w:color="366092"/>
                  </w:tcBorders>
                  <w:vAlign w:val="center"/>
                  <w:hideMark/>
                </w:tcPr>
                <w:p w14:paraId="3DAAC9EB" w14:textId="77777777" w:rsidR="00EC0B7F" w:rsidRPr="00357E39" w:rsidRDefault="00EC0B7F" w:rsidP="00EC0B7F">
                  <w:pPr>
                    <w:spacing w:after="0" w:line="240" w:lineRule="auto"/>
                    <w:rPr>
                      <w:rFonts w:ascii="Cambria" w:hAnsi="Cambria" w:cs="Kalinga"/>
                      <w:color w:val="000000"/>
                      <w:sz w:val="18"/>
                      <w:szCs w:val="18"/>
                      <w:lang w:val="es-ES"/>
                    </w:rPr>
                  </w:pPr>
                </w:p>
              </w:tc>
              <w:tc>
                <w:tcPr>
                  <w:tcW w:w="346" w:type="dxa"/>
                  <w:tcBorders>
                    <w:top w:val="nil"/>
                    <w:left w:val="nil"/>
                    <w:bottom w:val="single" w:sz="8" w:space="0" w:color="366092"/>
                    <w:right w:val="single" w:sz="8" w:space="0" w:color="366092"/>
                  </w:tcBorders>
                  <w:shd w:val="clear" w:color="000000" w:fill="FFFFFF"/>
                  <w:vAlign w:val="center"/>
                  <w:hideMark/>
                </w:tcPr>
                <w:p w14:paraId="5C11056D"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2.2</w:t>
                  </w:r>
                </w:p>
              </w:tc>
              <w:tc>
                <w:tcPr>
                  <w:tcW w:w="1382" w:type="dxa"/>
                  <w:tcBorders>
                    <w:top w:val="nil"/>
                    <w:left w:val="nil"/>
                    <w:bottom w:val="single" w:sz="8" w:space="0" w:color="366092"/>
                    <w:right w:val="nil"/>
                  </w:tcBorders>
                  <w:shd w:val="clear" w:color="000000" w:fill="FFFFFF"/>
                  <w:vAlign w:val="center"/>
                  <w:hideMark/>
                </w:tcPr>
                <w:p w14:paraId="140A0443" w14:textId="77777777" w:rsidR="00EC0B7F" w:rsidRPr="00357E39" w:rsidRDefault="00EC0B7F" w:rsidP="00EC0B7F">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 xml:space="preserve">Fortalecer los canales de respuestas de  la Alcaldía Distrital </w:t>
                  </w:r>
                </w:p>
              </w:tc>
              <w:tc>
                <w:tcPr>
                  <w:tcW w:w="1275" w:type="dxa"/>
                  <w:tcBorders>
                    <w:top w:val="nil"/>
                    <w:left w:val="single" w:sz="8" w:space="0" w:color="366092"/>
                    <w:bottom w:val="single" w:sz="8" w:space="0" w:color="366092"/>
                    <w:right w:val="single" w:sz="8" w:space="0" w:color="366092"/>
                  </w:tcBorders>
                  <w:shd w:val="clear" w:color="000000" w:fill="FFFFFF"/>
                  <w:vAlign w:val="center"/>
                  <w:hideMark/>
                </w:tcPr>
                <w:p w14:paraId="5F5233C3"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 xml:space="preserve">Verificar y actualizar los canales de respuestas de  la Alcaldía Distrital </w:t>
                  </w:r>
                </w:p>
              </w:tc>
              <w:tc>
                <w:tcPr>
                  <w:tcW w:w="1560" w:type="dxa"/>
                  <w:tcBorders>
                    <w:top w:val="nil"/>
                    <w:left w:val="nil"/>
                    <w:bottom w:val="single" w:sz="8" w:space="0" w:color="366092"/>
                    <w:right w:val="single" w:sz="8" w:space="0" w:color="366092"/>
                  </w:tcBorders>
                  <w:shd w:val="clear" w:color="000000" w:fill="FFFFFF"/>
                  <w:vAlign w:val="center"/>
                  <w:hideMark/>
                </w:tcPr>
                <w:p w14:paraId="6F98AD3C"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 de canales de respuesta de la Alcaldía Distrital</w:t>
                  </w:r>
                </w:p>
              </w:tc>
              <w:tc>
                <w:tcPr>
                  <w:tcW w:w="1417" w:type="dxa"/>
                  <w:tcBorders>
                    <w:top w:val="nil"/>
                    <w:left w:val="nil"/>
                    <w:bottom w:val="single" w:sz="8" w:space="0" w:color="366092"/>
                    <w:right w:val="single" w:sz="8" w:space="0" w:color="366092"/>
                  </w:tcBorders>
                  <w:shd w:val="clear" w:color="000000" w:fill="FFFFFF"/>
                  <w:vAlign w:val="center"/>
                  <w:hideMark/>
                </w:tcPr>
                <w:p w14:paraId="4F3AB821"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Atención al ciudadano</w:t>
                  </w:r>
                </w:p>
              </w:tc>
              <w:tc>
                <w:tcPr>
                  <w:tcW w:w="1843" w:type="dxa"/>
                  <w:tcBorders>
                    <w:top w:val="nil"/>
                    <w:left w:val="nil"/>
                    <w:bottom w:val="single" w:sz="8" w:space="0" w:color="366092"/>
                    <w:right w:val="single" w:sz="8" w:space="0" w:color="366092"/>
                  </w:tcBorders>
                  <w:shd w:val="clear" w:color="auto" w:fill="auto"/>
                  <w:noWrap/>
                  <w:vAlign w:val="center"/>
                  <w:hideMark/>
                </w:tcPr>
                <w:p w14:paraId="1AB6A208"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30/07/2021</w:t>
                  </w:r>
                </w:p>
              </w:tc>
            </w:tr>
            <w:tr w:rsidR="00EC0B7F" w:rsidRPr="00357E39" w14:paraId="6627C7EF" w14:textId="77777777" w:rsidTr="00EC0B7F">
              <w:trPr>
                <w:trHeight w:val="1665"/>
              </w:trPr>
              <w:tc>
                <w:tcPr>
                  <w:tcW w:w="1418" w:type="dxa"/>
                  <w:vMerge/>
                  <w:tcBorders>
                    <w:top w:val="nil"/>
                    <w:left w:val="single" w:sz="8" w:space="0" w:color="366092"/>
                    <w:bottom w:val="nil"/>
                    <w:right w:val="single" w:sz="8" w:space="0" w:color="366092"/>
                  </w:tcBorders>
                  <w:vAlign w:val="center"/>
                  <w:hideMark/>
                </w:tcPr>
                <w:p w14:paraId="2EC0C4F4" w14:textId="77777777" w:rsidR="00EC0B7F" w:rsidRPr="00357E39" w:rsidRDefault="00EC0B7F" w:rsidP="00EC0B7F">
                  <w:pPr>
                    <w:spacing w:after="0" w:line="240" w:lineRule="auto"/>
                    <w:rPr>
                      <w:rFonts w:ascii="Cambria" w:hAnsi="Cambria" w:cs="Kalinga"/>
                      <w:color w:val="000000"/>
                      <w:sz w:val="18"/>
                      <w:szCs w:val="18"/>
                      <w:lang w:val="es-ES"/>
                    </w:rPr>
                  </w:pPr>
                </w:p>
              </w:tc>
              <w:tc>
                <w:tcPr>
                  <w:tcW w:w="346" w:type="dxa"/>
                  <w:tcBorders>
                    <w:top w:val="nil"/>
                    <w:left w:val="nil"/>
                    <w:bottom w:val="single" w:sz="8" w:space="0" w:color="366092"/>
                    <w:right w:val="single" w:sz="8" w:space="0" w:color="366092"/>
                  </w:tcBorders>
                  <w:shd w:val="clear" w:color="000000" w:fill="FFFFFF"/>
                  <w:vAlign w:val="center"/>
                  <w:hideMark/>
                </w:tcPr>
                <w:p w14:paraId="345089F3"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2.3</w:t>
                  </w:r>
                </w:p>
              </w:tc>
              <w:tc>
                <w:tcPr>
                  <w:tcW w:w="1382" w:type="dxa"/>
                  <w:tcBorders>
                    <w:top w:val="nil"/>
                    <w:left w:val="nil"/>
                    <w:bottom w:val="single" w:sz="8" w:space="0" w:color="366092"/>
                    <w:right w:val="nil"/>
                  </w:tcBorders>
                  <w:shd w:val="clear" w:color="auto" w:fill="auto"/>
                  <w:vAlign w:val="center"/>
                  <w:hideMark/>
                </w:tcPr>
                <w:p w14:paraId="10C909CB" w14:textId="77777777" w:rsidR="00EC0B7F" w:rsidRPr="00357E39" w:rsidRDefault="00EC0B7F" w:rsidP="00EC0B7F">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Incluir el manual de funcionamiento del link habilitado para realizar solicitudes a traves de la pagina web</w:t>
                  </w:r>
                </w:p>
              </w:tc>
              <w:tc>
                <w:tcPr>
                  <w:tcW w:w="1275" w:type="dxa"/>
                  <w:tcBorders>
                    <w:top w:val="nil"/>
                    <w:left w:val="single" w:sz="8" w:space="0" w:color="366092"/>
                    <w:bottom w:val="single" w:sz="8" w:space="0" w:color="366092"/>
                    <w:right w:val="single" w:sz="8" w:space="0" w:color="366092"/>
                  </w:tcBorders>
                  <w:shd w:val="clear" w:color="000000" w:fill="FFFFFF"/>
                  <w:vAlign w:val="center"/>
                  <w:hideMark/>
                </w:tcPr>
                <w:p w14:paraId="0B897469"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Procedimiento PQRD actualizado</w:t>
                  </w:r>
                </w:p>
              </w:tc>
              <w:tc>
                <w:tcPr>
                  <w:tcW w:w="1560" w:type="dxa"/>
                  <w:tcBorders>
                    <w:top w:val="nil"/>
                    <w:left w:val="nil"/>
                    <w:bottom w:val="single" w:sz="8" w:space="0" w:color="366092"/>
                    <w:right w:val="single" w:sz="8" w:space="0" w:color="366092"/>
                  </w:tcBorders>
                  <w:shd w:val="clear" w:color="000000" w:fill="FFFFFF"/>
                  <w:vAlign w:val="center"/>
                  <w:hideMark/>
                </w:tcPr>
                <w:p w14:paraId="33439472"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Procedimiento Publicado</w:t>
                  </w:r>
                </w:p>
              </w:tc>
              <w:tc>
                <w:tcPr>
                  <w:tcW w:w="1417" w:type="dxa"/>
                  <w:tcBorders>
                    <w:top w:val="nil"/>
                    <w:left w:val="nil"/>
                    <w:bottom w:val="single" w:sz="8" w:space="0" w:color="366092"/>
                    <w:right w:val="single" w:sz="8" w:space="0" w:color="366092"/>
                  </w:tcBorders>
                  <w:shd w:val="clear" w:color="000000" w:fill="FFFFFF"/>
                  <w:vAlign w:val="center"/>
                  <w:hideMark/>
                </w:tcPr>
                <w:p w14:paraId="42A2AB03"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Oficina Asesora de Informática</w:t>
                  </w:r>
                </w:p>
              </w:tc>
              <w:tc>
                <w:tcPr>
                  <w:tcW w:w="1843" w:type="dxa"/>
                  <w:tcBorders>
                    <w:top w:val="nil"/>
                    <w:left w:val="nil"/>
                    <w:bottom w:val="single" w:sz="8" w:space="0" w:color="366092"/>
                    <w:right w:val="single" w:sz="8" w:space="0" w:color="366092"/>
                  </w:tcBorders>
                  <w:shd w:val="clear" w:color="auto" w:fill="auto"/>
                  <w:noWrap/>
                  <w:vAlign w:val="center"/>
                  <w:hideMark/>
                </w:tcPr>
                <w:p w14:paraId="75876482"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01/06/2021</w:t>
                  </w:r>
                </w:p>
              </w:tc>
            </w:tr>
            <w:tr w:rsidR="00EC0B7F" w:rsidRPr="00357E39" w14:paraId="68635BA2" w14:textId="77777777" w:rsidTr="00EC0B7F">
              <w:trPr>
                <w:trHeight w:val="1665"/>
              </w:trPr>
              <w:tc>
                <w:tcPr>
                  <w:tcW w:w="1418" w:type="dxa"/>
                  <w:vMerge/>
                  <w:tcBorders>
                    <w:top w:val="nil"/>
                    <w:left w:val="single" w:sz="8" w:space="0" w:color="366092"/>
                    <w:bottom w:val="nil"/>
                    <w:right w:val="single" w:sz="8" w:space="0" w:color="366092"/>
                  </w:tcBorders>
                  <w:vAlign w:val="center"/>
                  <w:hideMark/>
                </w:tcPr>
                <w:p w14:paraId="1F2E0DA5" w14:textId="77777777" w:rsidR="00EC0B7F" w:rsidRPr="00357E39" w:rsidRDefault="00EC0B7F" w:rsidP="00EC0B7F">
                  <w:pPr>
                    <w:spacing w:after="0" w:line="240" w:lineRule="auto"/>
                    <w:rPr>
                      <w:rFonts w:ascii="Cambria" w:hAnsi="Cambria" w:cs="Kalinga"/>
                      <w:color w:val="000000"/>
                      <w:sz w:val="18"/>
                      <w:szCs w:val="18"/>
                      <w:lang w:val="es-ES"/>
                    </w:rPr>
                  </w:pPr>
                </w:p>
              </w:tc>
              <w:tc>
                <w:tcPr>
                  <w:tcW w:w="346" w:type="dxa"/>
                  <w:tcBorders>
                    <w:top w:val="nil"/>
                    <w:left w:val="nil"/>
                    <w:bottom w:val="single" w:sz="8" w:space="0" w:color="366092"/>
                    <w:right w:val="single" w:sz="8" w:space="0" w:color="366092"/>
                  </w:tcBorders>
                  <w:shd w:val="clear" w:color="000000" w:fill="FFFFFF"/>
                  <w:vAlign w:val="center"/>
                  <w:hideMark/>
                </w:tcPr>
                <w:p w14:paraId="44CE230C"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2.4</w:t>
                  </w:r>
                </w:p>
              </w:tc>
              <w:tc>
                <w:tcPr>
                  <w:tcW w:w="1382" w:type="dxa"/>
                  <w:tcBorders>
                    <w:top w:val="nil"/>
                    <w:left w:val="nil"/>
                    <w:bottom w:val="single" w:sz="8" w:space="0" w:color="366092"/>
                    <w:right w:val="nil"/>
                  </w:tcBorders>
                  <w:shd w:val="clear" w:color="auto" w:fill="auto"/>
                  <w:vAlign w:val="center"/>
                  <w:hideMark/>
                </w:tcPr>
                <w:p w14:paraId="33234E5D" w14:textId="77777777" w:rsidR="00EC0B7F" w:rsidRPr="00357E39" w:rsidRDefault="00EC0B7F" w:rsidP="00EC0B7F">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Publicar en la página web la política de protección de datos</w:t>
                  </w:r>
                </w:p>
              </w:tc>
              <w:tc>
                <w:tcPr>
                  <w:tcW w:w="1275" w:type="dxa"/>
                  <w:tcBorders>
                    <w:top w:val="nil"/>
                    <w:left w:val="single" w:sz="8" w:space="0" w:color="366092"/>
                    <w:bottom w:val="single" w:sz="8" w:space="0" w:color="366092"/>
                    <w:right w:val="single" w:sz="8" w:space="0" w:color="366092"/>
                  </w:tcBorders>
                  <w:shd w:val="clear" w:color="000000" w:fill="FFFFFF"/>
                  <w:vAlign w:val="center"/>
                  <w:hideMark/>
                </w:tcPr>
                <w:p w14:paraId="6C8218CE"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Publicar en la página web la Política de Protección de Datos</w:t>
                  </w:r>
                </w:p>
              </w:tc>
              <w:tc>
                <w:tcPr>
                  <w:tcW w:w="1560" w:type="dxa"/>
                  <w:tcBorders>
                    <w:top w:val="nil"/>
                    <w:left w:val="nil"/>
                    <w:bottom w:val="single" w:sz="8" w:space="0" w:color="366092"/>
                    <w:right w:val="single" w:sz="8" w:space="0" w:color="366092"/>
                  </w:tcBorders>
                  <w:shd w:val="clear" w:color="000000" w:fill="FFFFFF"/>
                  <w:vAlign w:val="center"/>
                  <w:hideMark/>
                </w:tcPr>
                <w:p w14:paraId="55FE7A91"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Política de protección de Datos publicada</w:t>
                  </w:r>
                </w:p>
              </w:tc>
              <w:tc>
                <w:tcPr>
                  <w:tcW w:w="1417" w:type="dxa"/>
                  <w:tcBorders>
                    <w:top w:val="nil"/>
                    <w:left w:val="nil"/>
                    <w:bottom w:val="single" w:sz="8" w:space="0" w:color="366092"/>
                    <w:right w:val="single" w:sz="8" w:space="0" w:color="366092"/>
                  </w:tcBorders>
                  <w:shd w:val="clear" w:color="000000" w:fill="FFFFFF"/>
                  <w:vAlign w:val="center"/>
                  <w:hideMark/>
                </w:tcPr>
                <w:p w14:paraId="1EB0DD87"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Atención al Ciudadano</w:t>
                  </w:r>
                </w:p>
              </w:tc>
              <w:tc>
                <w:tcPr>
                  <w:tcW w:w="1843" w:type="dxa"/>
                  <w:tcBorders>
                    <w:top w:val="nil"/>
                    <w:left w:val="nil"/>
                    <w:bottom w:val="single" w:sz="8" w:space="0" w:color="366092"/>
                    <w:right w:val="single" w:sz="8" w:space="0" w:color="366092"/>
                  </w:tcBorders>
                  <w:shd w:val="clear" w:color="auto" w:fill="auto"/>
                  <w:noWrap/>
                  <w:vAlign w:val="center"/>
                  <w:hideMark/>
                </w:tcPr>
                <w:p w14:paraId="022F3726"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01/03/2021</w:t>
                  </w:r>
                </w:p>
              </w:tc>
            </w:tr>
            <w:tr w:rsidR="00EC0B7F" w:rsidRPr="00357E39" w14:paraId="5231D9A8" w14:textId="77777777" w:rsidTr="00EC0B7F">
              <w:trPr>
                <w:trHeight w:val="1665"/>
              </w:trPr>
              <w:tc>
                <w:tcPr>
                  <w:tcW w:w="1418" w:type="dxa"/>
                  <w:tcBorders>
                    <w:top w:val="single" w:sz="8" w:space="0" w:color="366092"/>
                    <w:left w:val="single" w:sz="8" w:space="0" w:color="366092"/>
                    <w:bottom w:val="nil"/>
                    <w:right w:val="single" w:sz="8" w:space="0" w:color="366092"/>
                  </w:tcBorders>
                  <w:shd w:val="clear" w:color="000000" w:fill="DCE6F1"/>
                  <w:vAlign w:val="center"/>
                  <w:hideMark/>
                </w:tcPr>
                <w:p w14:paraId="46BF43D9"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Subcomponente 3                                                                                             Elaboración los Instrumentos de Gestión de la Información</w:t>
                  </w:r>
                </w:p>
              </w:tc>
              <w:tc>
                <w:tcPr>
                  <w:tcW w:w="346" w:type="dxa"/>
                  <w:tcBorders>
                    <w:top w:val="nil"/>
                    <w:left w:val="nil"/>
                    <w:bottom w:val="single" w:sz="8" w:space="0" w:color="366092"/>
                    <w:right w:val="single" w:sz="8" w:space="0" w:color="366092"/>
                  </w:tcBorders>
                  <w:shd w:val="clear" w:color="000000" w:fill="FFFFFF"/>
                  <w:vAlign w:val="center"/>
                  <w:hideMark/>
                </w:tcPr>
                <w:p w14:paraId="329ABF30"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3.1</w:t>
                  </w:r>
                </w:p>
              </w:tc>
              <w:tc>
                <w:tcPr>
                  <w:tcW w:w="1382" w:type="dxa"/>
                  <w:tcBorders>
                    <w:top w:val="nil"/>
                    <w:left w:val="nil"/>
                    <w:bottom w:val="single" w:sz="8" w:space="0" w:color="366092"/>
                    <w:right w:val="nil"/>
                  </w:tcBorders>
                  <w:shd w:val="clear" w:color="000000" w:fill="FFFFFF"/>
                  <w:vAlign w:val="center"/>
                  <w:hideMark/>
                </w:tcPr>
                <w:p w14:paraId="75A568BB" w14:textId="77777777" w:rsidR="00EC0B7F" w:rsidRPr="00357E39" w:rsidRDefault="00EC0B7F" w:rsidP="00EC0B7F">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Actualización de controles de registro de información de las diferentes dependencias</w:t>
                  </w:r>
                </w:p>
              </w:tc>
              <w:tc>
                <w:tcPr>
                  <w:tcW w:w="1275" w:type="dxa"/>
                  <w:tcBorders>
                    <w:top w:val="nil"/>
                    <w:left w:val="single" w:sz="8" w:space="0" w:color="366092"/>
                    <w:bottom w:val="single" w:sz="8" w:space="0" w:color="366092"/>
                    <w:right w:val="single" w:sz="8" w:space="0" w:color="366092"/>
                  </w:tcBorders>
                  <w:shd w:val="clear" w:color="000000" w:fill="FFFFFF"/>
                  <w:vAlign w:val="center"/>
                  <w:hideMark/>
                </w:tcPr>
                <w:p w14:paraId="65AFB508"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Formatos actualizados y archivados MECI- CALIDAD</w:t>
                  </w:r>
                </w:p>
              </w:tc>
              <w:tc>
                <w:tcPr>
                  <w:tcW w:w="1560" w:type="dxa"/>
                  <w:tcBorders>
                    <w:top w:val="nil"/>
                    <w:left w:val="nil"/>
                    <w:bottom w:val="single" w:sz="8" w:space="0" w:color="366092"/>
                    <w:right w:val="single" w:sz="8" w:space="0" w:color="366092"/>
                  </w:tcBorders>
                  <w:shd w:val="clear" w:color="000000" w:fill="FFFFFF"/>
                  <w:vAlign w:val="center"/>
                  <w:hideMark/>
                </w:tcPr>
                <w:p w14:paraId="20C0F1B7"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Número de control de registrosactualizados/ Total de controlesexistentes</w:t>
                  </w:r>
                </w:p>
              </w:tc>
              <w:tc>
                <w:tcPr>
                  <w:tcW w:w="1417" w:type="dxa"/>
                  <w:tcBorders>
                    <w:top w:val="nil"/>
                    <w:left w:val="nil"/>
                    <w:bottom w:val="single" w:sz="8" w:space="0" w:color="366092"/>
                    <w:right w:val="single" w:sz="8" w:space="0" w:color="366092"/>
                  </w:tcBorders>
                  <w:shd w:val="clear" w:color="000000" w:fill="FFFFFF"/>
                  <w:vAlign w:val="center"/>
                  <w:hideMark/>
                </w:tcPr>
                <w:p w14:paraId="2505ABFC"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Responsables de procesos.Oficina MECI-CALIDAD</w:t>
                  </w:r>
                </w:p>
              </w:tc>
              <w:tc>
                <w:tcPr>
                  <w:tcW w:w="1843" w:type="dxa"/>
                  <w:tcBorders>
                    <w:top w:val="nil"/>
                    <w:left w:val="nil"/>
                    <w:bottom w:val="single" w:sz="8" w:space="0" w:color="366092"/>
                    <w:right w:val="single" w:sz="8" w:space="0" w:color="366092"/>
                  </w:tcBorders>
                  <w:shd w:val="clear" w:color="auto" w:fill="auto"/>
                  <w:noWrap/>
                  <w:vAlign w:val="center"/>
                  <w:hideMark/>
                </w:tcPr>
                <w:p w14:paraId="65A3A65B"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01/06/2021</w:t>
                  </w:r>
                </w:p>
              </w:tc>
            </w:tr>
            <w:tr w:rsidR="00EC0B7F" w:rsidRPr="00357E39" w14:paraId="4600453F" w14:textId="77777777" w:rsidTr="00EC0B7F">
              <w:trPr>
                <w:trHeight w:val="1980"/>
              </w:trPr>
              <w:tc>
                <w:tcPr>
                  <w:tcW w:w="1418" w:type="dxa"/>
                  <w:vMerge w:val="restart"/>
                  <w:tcBorders>
                    <w:top w:val="single" w:sz="8" w:space="0" w:color="366092"/>
                    <w:left w:val="single" w:sz="8" w:space="0" w:color="366092"/>
                    <w:bottom w:val="nil"/>
                    <w:right w:val="single" w:sz="8" w:space="0" w:color="366092"/>
                  </w:tcBorders>
                  <w:shd w:val="clear" w:color="000000" w:fill="DCE6F1"/>
                  <w:vAlign w:val="center"/>
                  <w:hideMark/>
                </w:tcPr>
                <w:p w14:paraId="5D77F1BF"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Subcomponente 4                                                                                           Criterio diferencial de accesibilidad</w:t>
                  </w:r>
                </w:p>
              </w:tc>
              <w:tc>
                <w:tcPr>
                  <w:tcW w:w="346" w:type="dxa"/>
                  <w:tcBorders>
                    <w:top w:val="nil"/>
                    <w:left w:val="nil"/>
                    <w:bottom w:val="single" w:sz="8" w:space="0" w:color="366092"/>
                    <w:right w:val="single" w:sz="8" w:space="0" w:color="366092"/>
                  </w:tcBorders>
                  <w:shd w:val="clear" w:color="000000" w:fill="FFFFFF"/>
                  <w:vAlign w:val="center"/>
                  <w:hideMark/>
                </w:tcPr>
                <w:p w14:paraId="5D8225EB"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4.1</w:t>
                  </w:r>
                </w:p>
              </w:tc>
              <w:tc>
                <w:tcPr>
                  <w:tcW w:w="1382" w:type="dxa"/>
                  <w:tcBorders>
                    <w:top w:val="nil"/>
                    <w:left w:val="nil"/>
                    <w:bottom w:val="single" w:sz="8" w:space="0" w:color="366092"/>
                    <w:right w:val="nil"/>
                  </w:tcBorders>
                  <w:shd w:val="clear" w:color="000000" w:fill="FFFFFF"/>
                  <w:vAlign w:val="center"/>
                  <w:hideMark/>
                </w:tcPr>
                <w:p w14:paraId="64F59A09" w14:textId="77777777" w:rsidR="00EC0B7F" w:rsidRPr="00357E39" w:rsidRDefault="00EC0B7F" w:rsidP="00EC0B7F">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Implementar espacios físicos y virtuales para la población en situación de discapacidad</w:t>
                  </w:r>
                </w:p>
              </w:tc>
              <w:tc>
                <w:tcPr>
                  <w:tcW w:w="1275" w:type="dxa"/>
                  <w:tcBorders>
                    <w:top w:val="nil"/>
                    <w:left w:val="single" w:sz="8" w:space="0" w:color="366092"/>
                    <w:bottom w:val="single" w:sz="8" w:space="0" w:color="366092"/>
                    <w:right w:val="single" w:sz="8" w:space="0" w:color="366092"/>
                  </w:tcBorders>
                  <w:shd w:val="clear" w:color="000000" w:fill="FFFFFF"/>
                  <w:vAlign w:val="center"/>
                  <w:hideMark/>
                </w:tcPr>
                <w:p w14:paraId="3D233A2A"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 xml:space="preserve">Mantener operativos los PVD puntos Vive Digital                                                                                     Zonas Wifi de acceso a Internet     </w:t>
                  </w:r>
                </w:p>
              </w:tc>
              <w:tc>
                <w:tcPr>
                  <w:tcW w:w="1560" w:type="dxa"/>
                  <w:tcBorders>
                    <w:top w:val="nil"/>
                    <w:left w:val="nil"/>
                    <w:bottom w:val="single" w:sz="8" w:space="0" w:color="366092"/>
                    <w:right w:val="single" w:sz="8" w:space="0" w:color="366092"/>
                  </w:tcBorders>
                  <w:shd w:val="clear" w:color="000000" w:fill="FFFFFF"/>
                  <w:vAlign w:val="center"/>
                  <w:hideMark/>
                </w:tcPr>
                <w:p w14:paraId="0B7B3082"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 Espacio Físico Habilitados para la población con situación de discapacidad</w:t>
                  </w:r>
                </w:p>
              </w:tc>
              <w:tc>
                <w:tcPr>
                  <w:tcW w:w="1417" w:type="dxa"/>
                  <w:tcBorders>
                    <w:top w:val="nil"/>
                    <w:left w:val="nil"/>
                    <w:bottom w:val="single" w:sz="8" w:space="0" w:color="366092"/>
                    <w:right w:val="single" w:sz="8" w:space="0" w:color="366092"/>
                  </w:tcBorders>
                  <w:shd w:val="clear" w:color="000000" w:fill="FFFFFF"/>
                  <w:vAlign w:val="center"/>
                  <w:hideMark/>
                </w:tcPr>
                <w:p w14:paraId="10009723"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 xml:space="preserve"> Secretaria General  </w:t>
                  </w:r>
                </w:p>
              </w:tc>
              <w:tc>
                <w:tcPr>
                  <w:tcW w:w="1843" w:type="dxa"/>
                  <w:tcBorders>
                    <w:top w:val="nil"/>
                    <w:left w:val="nil"/>
                    <w:bottom w:val="single" w:sz="8" w:space="0" w:color="366092"/>
                    <w:right w:val="single" w:sz="8" w:space="0" w:color="366092"/>
                  </w:tcBorders>
                  <w:shd w:val="clear" w:color="auto" w:fill="auto"/>
                  <w:noWrap/>
                  <w:vAlign w:val="center"/>
                  <w:hideMark/>
                </w:tcPr>
                <w:p w14:paraId="01B2DE21"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30/09/2021</w:t>
                  </w:r>
                </w:p>
              </w:tc>
            </w:tr>
            <w:tr w:rsidR="00EC0B7F" w:rsidRPr="00357E39" w14:paraId="0D099077" w14:textId="77777777" w:rsidTr="00EC0B7F">
              <w:trPr>
                <w:trHeight w:val="1980"/>
              </w:trPr>
              <w:tc>
                <w:tcPr>
                  <w:tcW w:w="1418" w:type="dxa"/>
                  <w:vMerge/>
                  <w:tcBorders>
                    <w:top w:val="single" w:sz="8" w:space="0" w:color="366092"/>
                    <w:left w:val="single" w:sz="8" w:space="0" w:color="366092"/>
                    <w:bottom w:val="nil"/>
                    <w:right w:val="single" w:sz="8" w:space="0" w:color="366092"/>
                  </w:tcBorders>
                  <w:vAlign w:val="center"/>
                  <w:hideMark/>
                </w:tcPr>
                <w:p w14:paraId="136D50A4" w14:textId="77777777" w:rsidR="00EC0B7F" w:rsidRPr="00357E39" w:rsidRDefault="00EC0B7F" w:rsidP="00EC0B7F">
                  <w:pPr>
                    <w:spacing w:after="0" w:line="240" w:lineRule="auto"/>
                    <w:rPr>
                      <w:rFonts w:ascii="Cambria" w:hAnsi="Cambria" w:cs="Kalinga"/>
                      <w:color w:val="000000"/>
                      <w:sz w:val="18"/>
                      <w:szCs w:val="18"/>
                      <w:lang w:val="es-ES"/>
                    </w:rPr>
                  </w:pPr>
                </w:p>
              </w:tc>
              <w:tc>
                <w:tcPr>
                  <w:tcW w:w="346" w:type="dxa"/>
                  <w:tcBorders>
                    <w:top w:val="nil"/>
                    <w:left w:val="nil"/>
                    <w:bottom w:val="single" w:sz="8" w:space="0" w:color="366092"/>
                    <w:right w:val="single" w:sz="8" w:space="0" w:color="366092"/>
                  </w:tcBorders>
                  <w:shd w:val="clear" w:color="000000" w:fill="FFFFFF"/>
                  <w:vAlign w:val="center"/>
                  <w:hideMark/>
                </w:tcPr>
                <w:p w14:paraId="63BB6A62"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4.2</w:t>
                  </w:r>
                </w:p>
              </w:tc>
              <w:tc>
                <w:tcPr>
                  <w:tcW w:w="1382" w:type="dxa"/>
                  <w:tcBorders>
                    <w:top w:val="nil"/>
                    <w:left w:val="nil"/>
                    <w:bottom w:val="single" w:sz="8" w:space="0" w:color="366092"/>
                    <w:right w:val="nil"/>
                  </w:tcBorders>
                  <w:shd w:val="clear" w:color="000000" w:fill="FFFFFF"/>
                  <w:vAlign w:val="center"/>
                  <w:hideMark/>
                </w:tcPr>
                <w:p w14:paraId="27ED2465" w14:textId="77777777" w:rsidR="00EC0B7F" w:rsidRPr="00357E39" w:rsidRDefault="00EC0B7F" w:rsidP="00EC0B7F">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Establecer roles para el acceso a la información clasificada y no clasificada.</w:t>
                  </w:r>
                </w:p>
              </w:tc>
              <w:tc>
                <w:tcPr>
                  <w:tcW w:w="1275" w:type="dxa"/>
                  <w:tcBorders>
                    <w:top w:val="nil"/>
                    <w:left w:val="single" w:sz="8" w:space="0" w:color="366092"/>
                    <w:bottom w:val="single" w:sz="8" w:space="0" w:color="366092"/>
                    <w:right w:val="single" w:sz="8" w:space="0" w:color="366092"/>
                  </w:tcBorders>
                  <w:shd w:val="clear" w:color="000000" w:fill="FFFFFF"/>
                  <w:vAlign w:val="center"/>
                  <w:hideMark/>
                </w:tcPr>
                <w:p w14:paraId="4F99F4A8"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Roles de acceso establecidos</w:t>
                  </w:r>
                </w:p>
              </w:tc>
              <w:tc>
                <w:tcPr>
                  <w:tcW w:w="1560" w:type="dxa"/>
                  <w:tcBorders>
                    <w:top w:val="nil"/>
                    <w:left w:val="nil"/>
                    <w:bottom w:val="single" w:sz="8" w:space="0" w:color="366092"/>
                    <w:right w:val="single" w:sz="8" w:space="0" w:color="366092"/>
                  </w:tcBorders>
                  <w:shd w:val="clear" w:color="000000" w:fill="FFFFFF"/>
                  <w:vAlign w:val="center"/>
                  <w:hideMark/>
                </w:tcPr>
                <w:p w14:paraId="604BB330"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 xml:space="preserve">  # de roles de acceso establecidos</w:t>
                  </w:r>
                </w:p>
              </w:tc>
              <w:tc>
                <w:tcPr>
                  <w:tcW w:w="1417" w:type="dxa"/>
                  <w:tcBorders>
                    <w:top w:val="nil"/>
                    <w:left w:val="nil"/>
                    <w:bottom w:val="single" w:sz="8" w:space="0" w:color="366092"/>
                    <w:right w:val="single" w:sz="8" w:space="0" w:color="366092"/>
                  </w:tcBorders>
                  <w:shd w:val="clear" w:color="000000" w:fill="FFFFFF"/>
                  <w:noWrap/>
                  <w:vAlign w:val="center"/>
                  <w:hideMark/>
                </w:tcPr>
                <w:p w14:paraId="53261054"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Oficina Informática</w:t>
                  </w:r>
                </w:p>
              </w:tc>
              <w:tc>
                <w:tcPr>
                  <w:tcW w:w="1843" w:type="dxa"/>
                  <w:tcBorders>
                    <w:top w:val="nil"/>
                    <w:left w:val="nil"/>
                    <w:bottom w:val="single" w:sz="8" w:space="0" w:color="366092"/>
                    <w:right w:val="single" w:sz="8" w:space="0" w:color="366092"/>
                  </w:tcBorders>
                  <w:shd w:val="clear" w:color="auto" w:fill="auto"/>
                  <w:noWrap/>
                  <w:vAlign w:val="center"/>
                  <w:hideMark/>
                </w:tcPr>
                <w:p w14:paraId="764D42D3"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30/09/2021</w:t>
                  </w:r>
                </w:p>
              </w:tc>
            </w:tr>
            <w:tr w:rsidR="00EC0B7F" w:rsidRPr="00357E39" w14:paraId="059AD1BA" w14:textId="77777777" w:rsidTr="00EC0B7F">
              <w:trPr>
                <w:trHeight w:val="1140"/>
              </w:trPr>
              <w:tc>
                <w:tcPr>
                  <w:tcW w:w="1418" w:type="dxa"/>
                  <w:vMerge w:val="restart"/>
                  <w:tcBorders>
                    <w:top w:val="single" w:sz="8" w:space="0" w:color="366092"/>
                    <w:left w:val="single" w:sz="8" w:space="0" w:color="366092"/>
                    <w:bottom w:val="single" w:sz="8" w:space="0" w:color="366092"/>
                    <w:right w:val="single" w:sz="8" w:space="0" w:color="366092"/>
                  </w:tcBorders>
                  <w:shd w:val="clear" w:color="000000" w:fill="DCE6F1"/>
                  <w:vAlign w:val="center"/>
                  <w:hideMark/>
                </w:tcPr>
                <w:p w14:paraId="42F7E9CA"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Subcomponente 5                                                                                         Monitoreo del Acceso a la Información Pública</w:t>
                  </w:r>
                </w:p>
              </w:tc>
              <w:tc>
                <w:tcPr>
                  <w:tcW w:w="346" w:type="dxa"/>
                  <w:tcBorders>
                    <w:top w:val="nil"/>
                    <w:left w:val="nil"/>
                    <w:bottom w:val="single" w:sz="8" w:space="0" w:color="366092"/>
                    <w:right w:val="single" w:sz="8" w:space="0" w:color="366092"/>
                  </w:tcBorders>
                  <w:shd w:val="clear" w:color="000000" w:fill="FFFFFF"/>
                  <w:vAlign w:val="center"/>
                  <w:hideMark/>
                </w:tcPr>
                <w:p w14:paraId="3BD0CBF1"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5.1</w:t>
                  </w:r>
                </w:p>
              </w:tc>
              <w:tc>
                <w:tcPr>
                  <w:tcW w:w="1382" w:type="dxa"/>
                  <w:tcBorders>
                    <w:top w:val="nil"/>
                    <w:left w:val="nil"/>
                    <w:bottom w:val="single" w:sz="8" w:space="0" w:color="366092"/>
                    <w:right w:val="nil"/>
                  </w:tcBorders>
                  <w:shd w:val="clear" w:color="000000" w:fill="FFFFFF"/>
                  <w:vAlign w:val="center"/>
                  <w:hideMark/>
                </w:tcPr>
                <w:p w14:paraId="542CA30F" w14:textId="77777777" w:rsidR="00EC0B7F" w:rsidRPr="00357E39" w:rsidRDefault="00EC0B7F" w:rsidP="00EC0B7F">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Publicación de informe de  todas las solicitudes, denuncias y los tiempos de respuesta de la Alcaldía Distrital</w:t>
                  </w:r>
                </w:p>
              </w:tc>
              <w:tc>
                <w:tcPr>
                  <w:tcW w:w="1275" w:type="dxa"/>
                  <w:tcBorders>
                    <w:top w:val="nil"/>
                    <w:left w:val="single" w:sz="8" w:space="0" w:color="366092"/>
                    <w:bottom w:val="single" w:sz="8" w:space="0" w:color="366092"/>
                    <w:right w:val="single" w:sz="8" w:space="0" w:color="366092"/>
                  </w:tcBorders>
                  <w:shd w:val="clear" w:color="000000" w:fill="FFFFFF"/>
                  <w:vAlign w:val="center"/>
                  <w:hideMark/>
                </w:tcPr>
                <w:p w14:paraId="4F784D5E"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Publicación de informes de las solicitudes, denuncias y los tiempos de respuesta de la Alcaldía Distrital</w:t>
                  </w:r>
                </w:p>
              </w:tc>
              <w:tc>
                <w:tcPr>
                  <w:tcW w:w="1560" w:type="dxa"/>
                  <w:tcBorders>
                    <w:top w:val="nil"/>
                    <w:left w:val="nil"/>
                    <w:bottom w:val="single" w:sz="8" w:space="0" w:color="366092"/>
                    <w:right w:val="single" w:sz="8" w:space="0" w:color="366092"/>
                  </w:tcBorders>
                  <w:shd w:val="clear" w:color="000000" w:fill="FFFFFF"/>
                  <w:vAlign w:val="center"/>
                  <w:hideMark/>
                </w:tcPr>
                <w:p w14:paraId="553CDD99"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3 informes</w:t>
                  </w:r>
                  <w:r w:rsidRPr="00357E39">
                    <w:rPr>
                      <w:rFonts w:ascii="Cambria" w:hAnsi="Cambria" w:cs="Kalinga"/>
                      <w:color w:val="000000"/>
                      <w:sz w:val="18"/>
                      <w:szCs w:val="18"/>
                      <w:lang w:val="es-ES"/>
                    </w:rPr>
                    <w:br/>
                    <w:t>trimestrales</w:t>
                  </w:r>
                </w:p>
              </w:tc>
              <w:tc>
                <w:tcPr>
                  <w:tcW w:w="1417" w:type="dxa"/>
                  <w:tcBorders>
                    <w:top w:val="nil"/>
                    <w:left w:val="nil"/>
                    <w:bottom w:val="single" w:sz="8" w:space="0" w:color="366092"/>
                    <w:right w:val="single" w:sz="8" w:space="0" w:color="366092"/>
                  </w:tcBorders>
                  <w:shd w:val="clear" w:color="000000" w:fill="FFFFFF"/>
                  <w:vAlign w:val="center"/>
                  <w:hideMark/>
                </w:tcPr>
                <w:p w14:paraId="1B0E173E"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 xml:space="preserve"> Secretaria General  </w:t>
                  </w:r>
                  <w:r w:rsidRPr="00357E39">
                    <w:rPr>
                      <w:rFonts w:ascii="Cambria" w:hAnsi="Cambria" w:cs="Kalinga"/>
                      <w:color w:val="000000"/>
                      <w:sz w:val="18"/>
                      <w:szCs w:val="18"/>
                      <w:lang w:val="es-ES"/>
                    </w:rPr>
                    <w:br/>
                    <w:t>Oficina Informática</w:t>
                  </w:r>
                  <w:r w:rsidRPr="00357E39">
                    <w:rPr>
                      <w:rFonts w:ascii="Cambria" w:hAnsi="Cambria" w:cs="Kalinga"/>
                      <w:color w:val="000000"/>
                      <w:sz w:val="18"/>
                      <w:szCs w:val="18"/>
                      <w:lang w:val="es-ES"/>
                    </w:rPr>
                    <w:br/>
                    <w:t>Control Interno</w:t>
                  </w:r>
                </w:p>
              </w:tc>
              <w:tc>
                <w:tcPr>
                  <w:tcW w:w="1843" w:type="dxa"/>
                  <w:tcBorders>
                    <w:top w:val="nil"/>
                    <w:left w:val="nil"/>
                    <w:bottom w:val="single" w:sz="8" w:space="0" w:color="366092"/>
                    <w:right w:val="single" w:sz="8" w:space="0" w:color="366092"/>
                  </w:tcBorders>
                  <w:shd w:val="clear" w:color="auto" w:fill="auto"/>
                  <w:noWrap/>
                  <w:vAlign w:val="center"/>
                  <w:hideMark/>
                </w:tcPr>
                <w:p w14:paraId="069E6524"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30/07/2021</w:t>
                  </w:r>
                </w:p>
              </w:tc>
            </w:tr>
            <w:tr w:rsidR="00EC0B7F" w:rsidRPr="00357E39" w14:paraId="325F2EB2" w14:textId="77777777" w:rsidTr="00EC0B7F">
              <w:trPr>
                <w:trHeight w:val="2040"/>
              </w:trPr>
              <w:tc>
                <w:tcPr>
                  <w:tcW w:w="1418" w:type="dxa"/>
                  <w:vMerge/>
                  <w:tcBorders>
                    <w:top w:val="single" w:sz="8" w:space="0" w:color="366092"/>
                    <w:left w:val="single" w:sz="8" w:space="0" w:color="366092"/>
                    <w:bottom w:val="single" w:sz="8" w:space="0" w:color="366092"/>
                    <w:right w:val="single" w:sz="8" w:space="0" w:color="366092"/>
                  </w:tcBorders>
                  <w:vAlign w:val="center"/>
                  <w:hideMark/>
                </w:tcPr>
                <w:p w14:paraId="1F6C702A" w14:textId="77777777" w:rsidR="00EC0B7F" w:rsidRPr="00357E39" w:rsidRDefault="00EC0B7F" w:rsidP="00EC0B7F">
                  <w:pPr>
                    <w:spacing w:after="0" w:line="240" w:lineRule="auto"/>
                    <w:rPr>
                      <w:rFonts w:ascii="Cambria" w:hAnsi="Cambria" w:cs="Kalinga"/>
                      <w:color w:val="000000"/>
                      <w:sz w:val="18"/>
                      <w:szCs w:val="18"/>
                      <w:lang w:val="es-ES"/>
                    </w:rPr>
                  </w:pPr>
                </w:p>
              </w:tc>
              <w:tc>
                <w:tcPr>
                  <w:tcW w:w="346" w:type="dxa"/>
                  <w:tcBorders>
                    <w:top w:val="nil"/>
                    <w:left w:val="nil"/>
                    <w:bottom w:val="single" w:sz="8" w:space="0" w:color="366092"/>
                    <w:right w:val="single" w:sz="8" w:space="0" w:color="366092"/>
                  </w:tcBorders>
                  <w:shd w:val="clear" w:color="000000" w:fill="FFFFFF"/>
                  <w:vAlign w:val="center"/>
                  <w:hideMark/>
                </w:tcPr>
                <w:p w14:paraId="1E17B973"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5.2</w:t>
                  </w:r>
                </w:p>
              </w:tc>
              <w:tc>
                <w:tcPr>
                  <w:tcW w:w="1382" w:type="dxa"/>
                  <w:tcBorders>
                    <w:top w:val="nil"/>
                    <w:left w:val="nil"/>
                    <w:bottom w:val="single" w:sz="8" w:space="0" w:color="366092"/>
                    <w:right w:val="nil"/>
                  </w:tcBorders>
                  <w:shd w:val="clear" w:color="000000" w:fill="FFFFFF"/>
                  <w:vAlign w:val="center"/>
                  <w:hideMark/>
                </w:tcPr>
                <w:p w14:paraId="0F32417A" w14:textId="77777777" w:rsidR="00EC0B7F" w:rsidRPr="00357E39" w:rsidRDefault="00EC0B7F" w:rsidP="00EC0B7F">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Realizar procesos de rendición de cuentas con la participación de la ciudadanía</w:t>
                  </w:r>
                </w:p>
              </w:tc>
              <w:tc>
                <w:tcPr>
                  <w:tcW w:w="1275" w:type="dxa"/>
                  <w:tcBorders>
                    <w:top w:val="nil"/>
                    <w:left w:val="single" w:sz="8" w:space="0" w:color="366092"/>
                    <w:bottom w:val="single" w:sz="8" w:space="0" w:color="366092"/>
                    <w:right w:val="single" w:sz="8" w:space="0" w:color="366092"/>
                  </w:tcBorders>
                  <w:shd w:val="clear" w:color="000000" w:fill="FFFFFF"/>
                  <w:vAlign w:val="center"/>
                  <w:hideMark/>
                </w:tcPr>
                <w:p w14:paraId="1606B0DA"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Realizar rención de cuentas públicas</w:t>
                  </w:r>
                </w:p>
              </w:tc>
              <w:tc>
                <w:tcPr>
                  <w:tcW w:w="1560" w:type="dxa"/>
                  <w:tcBorders>
                    <w:top w:val="nil"/>
                    <w:left w:val="nil"/>
                    <w:bottom w:val="single" w:sz="8" w:space="0" w:color="366092"/>
                    <w:right w:val="single" w:sz="8" w:space="0" w:color="366092"/>
                  </w:tcBorders>
                  <w:shd w:val="clear" w:color="auto" w:fill="auto"/>
                  <w:vAlign w:val="center"/>
                  <w:hideMark/>
                </w:tcPr>
                <w:p w14:paraId="19BB5245"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Publicación de los informes de rendición de cuentas</w:t>
                  </w:r>
                </w:p>
              </w:tc>
              <w:tc>
                <w:tcPr>
                  <w:tcW w:w="1417" w:type="dxa"/>
                  <w:tcBorders>
                    <w:top w:val="nil"/>
                    <w:left w:val="nil"/>
                    <w:bottom w:val="single" w:sz="8" w:space="0" w:color="366092"/>
                    <w:right w:val="single" w:sz="8" w:space="0" w:color="366092"/>
                  </w:tcBorders>
                  <w:shd w:val="clear" w:color="000000" w:fill="FFFFFF"/>
                  <w:vAlign w:val="center"/>
                  <w:hideMark/>
                </w:tcPr>
                <w:p w14:paraId="424FE7F3"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Secretaria de Pleanción</w:t>
                  </w:r>
                  <w:r w:rsidRPr="00357E39">
                    <w:rPr>
                      <w:rFonts w:ascii="Cambria" w:hAnsi="Cambria" w:cs="Kalinga"/>
                      <w:color w:val="000000"/>
                      <w:sz w:val="18"/>
                      <w:szCs w:val="18"/>
                      <w:lang w:val="es-ES"/>
                    </w:rPr>
                    <w:br/>
                    <w:t>Oficina de Prensa y Comunicaciones</w:t>
                  </w:r>
                </w:p>
              </w:tc>
              <w:tc>
                <w:tcPr>
                  <w:tcW w:w="1843" w:type="dxa"/>
                  <w:tcBorders>
                    <w:top w:val="nil"/>
                    <w:left w:val="nil"/>
                    <w:bottom w:val="single" w:sz="8" w:space="0" w:color="366092"/>
                    <w:right w:val="single" w:sz="8" w:space="0" w:color="366092"/>
                  </w:tcBorders>
                  <w:shd w:val="clear" w:color="auto" w:fill="auto"/>
                  <w:noWrap/>
                  <w:vAlign w:val="center"/>
                  <w:hideMark/>
                </w:tcPr>
                <w:p w14:paraId="0E8228AD"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30/08/2021</w:t>
                  </w:r>
                </w:p>
              </w:tc>
            </w:tr>
            <w:tr w:rsidR="00EC0B7F" w:rsidRPr="00357E39" w14:paraId="153D4CD0" w14:textId="77777777" w:rsidTr="00EC0B7F">
              <w:trPr>
                <w:trHeight w:val="1740"/>
              </w:trPr>
              <w:tc>
                <w:tcPr>
                  <w:tcW w:w="1418" w:type="dxa"/>
                  <w:vMerge/>
                  <w:tcBorders>
                    <w:top w:val="single" w:sz="8" w:space="0" w:color="366092"/>
                    <w:left w:val="single" w:sz="8" w:space="0" w:color="366092"/>
                    <w:bottom w:val="single" w:sz="8" w:space="0" w:color="366092"/>
                    <w:right w:val="single" w:sz="8" w:space="0" w:color="366092"/>
                  </w:tcBorders>
                  <w:vAlign w:val="center"/>
                  <w:hideMark/>
                </w:tcPr>
                <w:p w14:paraId="088F1ED6" w14:textId="77777777" w:rsidR="00EC0B7F" w:rsidRPr="00357E39" w:rsidRDefault="00EC0B7F" w:rsidP="00EC0B7F">
                  <w:pPr>
                    <w:spacing w:after="0" w:line="240" w:lineRule="auto"/>
                    <w:rPr>
                      <w:rFonts w:ascii="Cambria" w:hAnsi="Cambria" w:cs="Kalinga"/>
                      <w:color w:val="000000"/>
                      <w:sz w:val="18"/>
                      <w:szCs w:val="18"/>
                      <w:lang w:val="es-ES"/>
                    </w:rPr>
                  </w:pPr>
                </w:p>
              </w:tc>
              <w:tc>
                <w:tcPr>
                  <w:tcW w:w="346" w:type="dxa"/>
                  <w:tcBorders>
                    <w:top w:val="nil"/>
                    <w:left w:val="nil"/>
                    <w:bottom w:val="single" w:sz="8" w:space="0" w:color="366092"/>
                    <w:right w:val="single" w:sz="8" w:space="0" w:color="366092"/>
                  </w:tcBorders>
                  <w:shd w:val="clear" w:color="000000" w:fill="FFFFFF"/>
                  <w:vAlign w:val="center"/>
                  <w:hideMark/>
                </w:tcPr>
                <w:p w14:paraId="759EA5BF"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5.3</w:t>
                  </w:r>
                </w:p>
              </w:tc>
              <w:tc>
                <w:tcPr>
                  <w:tcW w:w="1382" w:type="dxa"/>
                  <w:tcBorders>
                    <w:top w:val="nil"/>
                    <w:left w:val="nil"/>
                    <w:bottom w:val="single" w:sz="8" w:space="0" w:color="366092"/>
                    <w:right w:val="nil"/>
                  </w:tcBorders>
                  <w:shd w:val="clear" w:color="000000" w:fill="FFFFFF"/>
                  <w:vAlign w:val="center"/>
                  <w:hideMark/>
                </w:tcPr>
                <w:p w14:paraId="62497E74" w14:textId="77777777" w:rsidR="00EC0B7F" w:rsidRPr="00357E39" w:rsidRDefault="00EC0B7F" w:rsidP="00EC0B7F">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Habilitar viatualmente el seguimiento  a trámites realizados de manera presencial o virtual</w:t>
                  </w:r>
                </w:p>
              </w:tc>
              <w:tc>
                <w:tcPr>
                  <w:tcW w:w="1275" w:type="dxa"/>
                  <w:tcBorders>
                    <w:top w:val="nil"/>
                    <w:left w:val="single" w:sz="8" w:space="0" w:color="366092"/>
                    <w:bottom w:val="single" w:sz="8" w:space="0" w:color="366092"/>
                    <w:right w:val="single" w:sz="8" w:space="0" w:color="366092"/>
                  </w:tcBorders>
                  <w:shd w:val="clear" w:color="000000" w:fill="FFFFFF"/>
                  <w:vAlign w:val="center"/>
                  <w:hideMark/>
                </w:tcPr>
                <w:p w14:paraId="388521E6"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Publicar el acceso directo (URL) al seguimiento a trámites</w:t>
                  </w:r>
                </w:p>
              </w:tc>
              <w:tc>
                <w:tcPr>
                  <w:tcW w:w="1560" w:type="dxa"/>
                  <w:tcBorders>
                    <w:top w:val="nil"/>
                    <w:left w:val="nil"/>
                    <w:bottom w:val="single" w:sz="8" w:space="0" w:color="366092"/>
                    <w:right w:val="single" w:sz="8" w:space="0" w:color="366092"/>
                  </w:tcBorders>
                  <w:shd w:val="clear" w:color="000000" w:fill="FFFFFF"/>
                  <w:vAlign w:val="center"/>
                  <w:hideMark/>
                </w:tcPr>
                <w:p w14:paraId="667254C3"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Procedimiento habilitado</w:t>
                  </w:r>
                </w:p>
              </w:tc>
              <w:tc>
                <w:tcPr>
                  <w:tcW w:w="1417" w:type="dxa"/>
                  <w:tcBorders>
                    <w:top w:val="nil"/>
                    <w:left w:val="nil"/>
                    <w:bottom w:val="single" w:sz="8" w:space="0" w:color="366092"/>
                    <w:right w:val="single" w:sz="8" w:space="0" w:color="366092"/>
                  </w:tcBorders>
                  <w:shd w:val="clear" w:color="000000" w:fill="FFFFFF"/>
                  <w:vAlign w:val="center"/>
                  <w:hideMark/>
                </w:tcPr>
                <w:p w14:paraId="4B2A9F5F"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Oficina de informática</w:t>
                  </w:r>
                  <w:r w:rsidRPr="00357E39">
                    <w:rPr>
                      <w:rFonts w:ascii="Cambria" w:hAnsi="Cambria" w:cs="Kalinga"/>
                      <w:color w:val="000000"/>
                      <w:sz w:val="18"/>
                      <w:szCs w:val="18"/>
                      <w:lang w:val="es-ES"/>
                    </w:rPr>
                    <w:br/>
                    <w:t>Atención al Ciudadano</w:t>
                  </w:r>
                </w:p>
              </w:tc>
              <w:tc>
                <w:tcPr>
                  <w:tcW w:w="1843" w:type="dxa"/>
                  <w:tcBorders>
                    <w:top w:val="nil"/>
                    <w:left w:val="nil"/>
                    <w:bottom w:val="single" w:sz="8" w:space="0" w:color="366092"/>
                    <w:right w:val="single" w:sz="8" w:space="0" w:color="366092"/>
                  </w:tcBorders>
                  <w:shd w:val="clear" w:color="auto" w:fill="auto"/>
                  <w:noWrap/>
                  <w:vAlign w:val="center"/>
                  <w:hideMark/>
                </w:tcPr>
                <w:p w14:paraId="3D30D3E2"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01/03/2021</w:t>
                  </w:r>
                </w:p>
              </w:tc>
            </w:tr>
            <w:tr w:rsidR="00EC0B7F" w:rsidRPr="00357E39" w14:paraId="031CD9D4" w14:textId="77777777" w:rsidTr="00EC0B7F">
              <w:trPr>
                <w:trHeight w:val="4515"/>
              </w:trPr>
              <w:tc>
                <w:tcPr>
                  <w:tcW w:w="1418" w:type="dxa"/>
                  <w:vMerge/>
                  <w:tcBorders>
                    <w:top w:val="single" w:sz="8" w:space="0" w:color="366092"/>
                    <w:left w:val="single" w:sz="8" w:space="0" w:color="366092"/>
                    <w:bottom w:val="single" w:sz="8" w:space="0" w:color="366092"/>
                    <w:right w:val="single" w:sz="8" w:space="0" w:color="366092"/>
                  </w:tcBorders>
                  <w:vAlign w:val="center"/>
                  <w:hideMark/>
                </w:tcPr>
                <w:p w14:paraId="6BB87484" w14:textId="77777777" w:rsidR="00EC0B7F" w:rsidRPr="00357E39" w:rsidRDefault="00EC0B7F" w:rsidP="00EC0B7F">
                  <w:pPr>
                    <w:spacing w:after="0" w:line="240" w:lineRule="auto"/>
                    <w:rPr>
                      <w:rFonts w:ascii="Cambria" w:hAnsi="Cambria" w:cs="Kalinga"/>
                      <w:color w:val="000000"/>
                      <w:sz w:val="18"/>
                      <w:szCs w:val="18"/>
                      <w:lang w:val="es-ES"/>
                    </w:rPr>
                  </w:pPr>
                </w:p>
              </w:tc>
              <w:tc>
                <w:tcPr>
                  <w:tcW w:w="346" w:type="dxa"/>
                  <w:tcBorders>
                    <w:top w:val="nil"/>
                    <w:left w:val="nil"/>
                    <w:bottom w:val="single" w:sz="8" w:space="0" w:color="366092"/>
                    <w:right w:val="single" w:sz="8" w:space="0" w:color="366092"/>
                  </w:tcBorders>
                  <w:shd w:val="clear" w:color="000000" w:fill="FFFFFF"/>
                  <w:vAlign w:val="center"/>
                  <w:hideMark/>
                </w:tcPr>
                <w:p w14:paraId="1E5AEB8F"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5.4</w:t>
                  </w:r>
                </w:p>
              </w:tc>
              <w:tc>
                <w:tcPr>
                  <w:tcW w:w="1382" w:type="dxa"/>
                  <w:tcBorders>
                    <w:top w:val="nil"/>
                    <w:left w:val="nil"/>
                    <w:bottom w:val="single" w:sz="8" w:space="0" w:color="366092"/>
                    <w:right w:val="nil"/>
                  </w:tcBorders>
                  <w:shd w:val="clear" w:color="000000" w:fill="FFFFFF"/>
                  <w:vAlign w:val="center"/>
                  <w:hideMark/>
                </w:tcPr>
                <w:p w14:paraId="210B8D51" w14:textId="77777777" w:rsidR="00EC0B7F" w:rsidRPr="00357E39" w:rsidRDefault="00EC0B7F" w:rsidP="00EC0B7F">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Habilitar en cada Secretaría, Departamento Administrativo y Ente Descentralizado espacios virtuales para la divulgación y seguimientos de los servicios y programas implementados</w:t>
                  </w:r>
                </w:p>
              </w:tc>
              <w:tc>
                <w:tcPr>
                  <w:tcW w:w="1275" w:type="dxa"/>
                  <w:tcBorders>
                    <w:top w:val="nil"/>
                    <w:left w:val="single" w:sz="8" w:space="0" w:color="366092"/>
                    <w:bottom w:val="single" w:sz="8" w:space="0" w:color="366092"/>
                    <w:right w:val="single" w:sz="8" w:space="0" w:color="366092"/>
                  </w:tcBorders>
                  <w:shd w:val="clear" w:color="000000" w:fill="FFFFFF"/>
                  <w:vAlign w:val="center"/>
                  <w:hideMark/>
                </w:tcPr>
                <w:p w14:paraId="53391106"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Publicar el acceso directo (URL) a los servicios y programas implementados</w:t>
                  </w:r>
                </w:p>
              </w:tc>
              <w:tc>
                <w:tcPr>
                  <w:tcW w:w="1560" w:type="dxa"/>
                  <w:tcBorders>
                    <w:top w:val="nil"/>
                    <w:left w:val="nil"/>
                    <w:bottom w:val="single" w:sz="8" w:space="0" w:color="366092"/>
                    <w:right w:val="single" w:sz="8" w:space="0" w:color="366092"/>
                  </w:tcBorders>
                  <w:shd w:val="clear" w:color="000000" w:fill="FFFFFF"/>
                  <w:vAlign w:val="center"/>
                  <w:hideMark/>
                </w:tcPr>
                <w:p w14:paraId="4F4F00A6"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Divulgación y segumiento a los servicios y programas implementados</w:t>
                  </w:r>
                </w:p>
              </w:tc>
              <w:tc>
                <w:tcPr>
                  <w:tcW w:w="1417" w:type="dxa"/>
                  <w:tcBorders>
                    <w:top w:val="nil"/>
                    <w:left w:val="nil"/>
                    <w:bottom w:val="single" w:sz="8" w:space="0" w:color="366092"/>
                    <w:right w:val="single" w:sz="8" w:space="0" w:color="366092"/>
                  </w:tcBorders>
                  <w:shd w:val="clear" w:color="000000" w:fill="FFFFFF"/>
                  <w:vAlign w:val="center"/>
                  <w:hideMark/>
                </w:tcPr>
                <w:p w14:paraId="24D8C89B"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Todas las dependencias</w:t>
                  </w:r>
                </w:p>
              </w:tc>
              <w:tc>
                <w:tcPr>
                  <w:tcW w:w="1843" w:type="dxa"/>
                  <w:tcBorders>
                    <w:top w:val="nil"/>
                    <w:left w:val="nil"/>
                    <w:bottom w:val="single" w:sz="8" w:space="0" w:color="366092"/>
                    <w:right w:val="single" w:sz="8" w:space="0" w:color="366092"/>
                  </w:tcBorders>
                  <w:shd w:val="clear" w:color="auto" w:fill="auto"/>
                  <w:noWrap/>
                  <w:vAlign w:val="center"/>
                  <w:hideMark/>
                </w:tcPr>
                <w:p w14:paraId="2B94B628" w14:textId="77777777" w:rsidR="00EC0B7F" w:rsidRPr="00357E39" w:rsidRDefault="00EC0B7F" w:rsidP="00EC0B7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30/08/2021</w:t>
                  </w:r>
                </w:p>
              </w:tc>
            </w:tr>
          </w:tbl>
          <w:p w14:paraId="363D81EB" w14:textId="70ADEA16" w:rsidR="00EC0B7F" w:rsidRPr="00357E39" w:rsidRDefault="00EC0B7F" w:rsidP="00FB0F16">
            <w:pPr>
              <w:autoSpaceDE w:val="0"/>
              <w:autoSpaceDN w:val="0"/>
              <w:adjustRightInd w:val="0"/>
              <w:spacing w:after="0" w:line="240" w:lineRule="auto"/>
              <w:jc w:val="both"/>
              <w:rPr>
                <w:rFonts w:ascii="Cambria" w:hAnsi="Cambria" w:cs="Kalinga"/>
                <w:color w:val="000000"/>
                <w:sz w:val="18"/>
                <w:szCs w:val="18"/>
                <w:lang w:val="es-ES"/>
              </w:rPr>
            </w:pPr>
          </w:p>
          <w:p w14:paraId="5AFA4667" w14:textId="5442D541" w:rsidR="00EC0B7F" w:rsidRDefault="00EC0B7F" w:rsidP="00FB0F16">
            <w:pPr>
              <w:autoSpaceDE w:val="0"/>
              <w:autoSpaceDN w:val="0"/>
              <w:adjustRightInd w:val="0"/>
              <w:spacing w:after="0" w:line="240" w:lineRule="auto"/>
              <w:jc w:val="both"/>
              <w:rPr>
                <w:rFonts w:ascii="Cambria" w:hAnsi="Cambria" w:cs="Kalinga"/>
                <w:color w:val="000000"/>
                <w:sz w:val="18"/>
                <w:szCs w:val="18"/>
                <w:lang w:val="es-ES"/>
              </w:rPr>
            </w:pPr>
          </w:p>
          <w:p w14:paraId="22FC136E" w14:textId="3B821D41" w:rsidR="007825BF" w:rsidRDefault="007825BF" w:rsidP="00FB0F16">
            <w:pPr>
              <w:autoSpaceDE w:val="0"/>
              <w:autoSpaceDN w:val="0"/>
              <w:adjustRightInd w:val="0"/>
              <w:spacing w:after="0" w:line="240" w:lineRule="auto"/>
              <w:jc w:val="both"/>
              <w:rPr>
                <w:rFonts w:ascii="Cambria" w:hAnsi="Cambria" w:cs="Kalinga"/>
                <w:color w:val="000000"/>
                <w:sz w:val="18"/>
                <w:szCs w:val="18"/>
                <w:lang w:val="es-ES"/>
              </w:rPr>
            </w:pPr>
          </w:p>
          <w:p w14:paraId="09A92C98" w14:textId="3A207EDD" w:rsidR="007825BF" w:rsidRDefault="007825BF" w:rsidP="00FB0F16">
            <w:pPr>
              <w:autoSpaceDE w:val="0"/>
              <w:autoSpaceDN w:val="0"/>
              <w:adjustRightInd w:val="0"/>
              <w:spacing w:after="0" w:line="240" w:lineRule="auto"/>
              <w:jc w:val="both"/>
              <w:rPr>
                <w:rFonts w:ascii="Cambria" w:hAnsi="Cambria" w:cs="Kalinga"/>
                <w:color w:val="000000"/>
                <w:sz w:val="18"/>
                <w:szCs w:val="18"/>
                <w:lang w:val="es-ES"/>
              </w:rPr>
            </w:pPr>
          </w:p>
          <w:p w14:paraId="0BAFAE3E" w14:textId="6DBC3EB6" w:rsidR="007825BF" w:rsidRDefault="007825BF" w:rsidP="00FB0F16">
            <w:pPr>
              <w:autoSpaceDE w:val="0"/>
              <w:autoSpaceDN w:val="0"/>
              <w:adjustRightInd w:val="0"/>
              <w:spacing w:after="0" w:line="240" w:lineRule="auto"/>
              <w:jc w:val="both"/>
              <w:rPr>
                <w:rFonts w:ascii="Cambria" w:hAnsi="Cambria" w:cs="Kalinga"/>
                <w:color w:val="000000"/>
                <w:sz w:val="18"/>
                <w:szCs w:val="18"/>
                <w:lang w:val="es-ES"/>
              </w:rPr>
            </w:pPr>
          </w:p>
          <w:p w14:paraId="69BEC32D" w14:textId="56528750" w:rsidR="007825BF" w:rsidRDefault="007825BF" w:rsidP="00FB0F16">
            <w:pPr>
              <w:autoSpaceDE w:val="0"/>
              <w:autoSpaceDN w:val="0"/>
              <w:adjustRightInd w:val="0"/>
              <w:spacing w:after="0" w:line="240" w:lineRule="auto"/>
              <w:jc w:val="both"/>
              <w:rPr>
                <w:rFonts w:ascii="Cambria" w:hAnsi="Cambria" w:cs="Kalinga"/>
                <w:color w:val="000000"/>
                <w:sz w:val="18"/>
                <w:szCs w:val="18"/>
                <w:lang w:val="es-ES"/>
              </w:rPr>
            </w:pPr>
          </w:p>
          <w:p w14:paraId="371DEC78" w14:textId="12057A5C" w:rsidR="007825BF" w:rsidRDefault="007825BF" w:rsidP="00FB0F16">
            <w:pPr>
              <w:autoSpaceDE w:val="0"/>
              <w:autoSpaceDN w:val="0"/>
              <w:adjustRightInd w:val="0"/>
              <w:spacing w:after="0" w:line="240" w:lineRule="auto"/>
              <w:jc w:val="both"/>
              <w:rPr>
                <w:rFonts w:ascii="Cambria" w:hAnsi="Cambria" w:cs="Kalinga"/>
                <w:color w:val="000000"/>
                <w:sz w:val="18"/>
                <w:szCs w:val="18"/>
                <w:lang w:val="es-ES"/>
              </w:rPr>
            </w:pPr>
          </w:p>
          <w:p w14:paraId="7733C8D3" w14:textId="18AC49B4" w:rsidR="007825BF" w:rsidRDefault="007825BF" w:rsidP="00FB0F16">
            <w:pPr>
              <w:autoSpaceDE w:val="0"/>
              <w:autoSpaceDN w:val="0"/>
              <w:adjustRightInd w:val="0"/>
              <w:spacing w:after="0" w:line="240" w:lineRule="auto"/>
              <w:jc w:val="both"/>
              <w:rPr>
                <w:rFonts w:ascii="Cambria" w:hAnsi="Cambria" w:cs="Kalinga"/>
                <w:color w:val="000000"/>
                <w:sz w:val="18"/>
                <w:szCs w:val="18"/>
                <w:lang w:val="es-ES"/>
              </w:rPr>
            </w:pPr>
          </w:p>
          <w:p w14:paraId="24944C65" w14:textId="68437589" w:rsidR="007825BF" w:rsidRDefault="007825BF" w:rsidP="00FB0F16">
            <w:pPr>
              <w:autoSpaceDE w:val="0"/>
              <w:autoSpaceDN w:val="0"/>
              <w:adjustRightInd w:val="0"/>
              <w:spacing w:after="0" w:line="240" w:lineRule="auto"/>
              <w:jc w:val="both"/>
              <w:rPr>
                <w:rFonts w:ascii="Cambria" w:hAnsi="Cambria" w:cs="Kalinga"/>
                <w:color w:val="000000"/>
                <w:sz w:val="18"/>
                <w:szCs w:val="18"/>
                <w:lang w:val="es-ES"/>
              </w:rPr>
            </w:pPr>
          </w:p>
          <w:p w14:paraId="7F010778" w14:textId="77777777" w:rsidR="007825BF" w:rsidRPr="00357E39" w:rsidRDefault="007825BF" w:rsidP="00FB0F16">
            <w:pPr>
              <w:autoSpaceDE w:val="0"/>
              <w:autoSpaceDN w:val="0"/>
              <w:adjustRightInd w:val="0"/>
              <w:spacing w:after="0" w:line="240" w:lineRule="auto"/>
              <w:jc w:val="both"/>
              <w:rPr>
                <w:rFonts w:ascii="Cambria" w:hAnsi="Cambria" w:cs="Kalinga"/>
                <w:color w:val="000000"/>
                <w:sz w:val="18"/>
                <w:szCs w:val="18"/>
                <w:lang w:val="es-ES"/>
              </w:rPr>
            </w:pPr>
          </w:p>
          <w:p w14:paraId="54F552F5" w14:textId="77777777" w:rsidR="00720417" w:rsidRPr="00357E39" w:rsidRDefault="00720417" w:rsidP="00FB0F16">
            <w:pPr>
              <w:autoSpaceDE w:val="0"/>
              <w:autoSpaceDN w:val="0"/>
              <w:adjustRightInd w:val="0"/>
              <w:spacing w:after="0" w:line="240" w:lineRule="auto"/>
              <w:jc w:val="both"/>
              <w:rPr>
                <w:rFonts w:ascii="Cambria" w:hAnsi="Cambria" w:cs="Kalinga"/>
                <w:color w:val="000000"/>
                <w:sz w:val="18"/>
                <w:szCs w:val="18"/>
                <w:lang w:val="es-ES"/>
              </w:rPr>
            </w:pPr>
          </w:p>
          <w:p w14:paraId="2BDEA792" w14:textId="77777777" w:rsidR="00720417" w:rsidRPr="00357E39" w:rsidRDefault="00720417" w:rsidP="007F4646">
            <w:pPr>
              <w:autoSpaceDE w:val="0"/>
              <w:autoSpaceDN w:val="0"/>
              <w:adjustRightInd w:val="0"/>
              <w:spacing w:after="0" w:line="240" w:lineRule="auto"/>
              <w:jc w:val="center"/>
              <w:rPr>
                <w:rFonts w:ascii="Cambria" w:hAnsi="Cambria" w:cs="Kalinga"/>
                <w:color w:val="000000"/>
                <w:sz w:val="18"/>
                <w:szCs w:val="18"/>
                <w:lang w:val="es-ES"/>
              </w:rPr>
            </w:pPr>
          </w:p>
          <w:p w14:paraId="17CF625C" w14:textId="77777777" w:rsidR="006D5A59" w:rsidRPr="00357E39" w:rsidRDefault="007B0467" w:rsidP="007B0467">
            <w:pPr>
              <w:tabs>
                <w:tab w:val="left" w:pos="5068"/>
              </w:tabs>
              <w:spacing w:line="360" w:lineRule="auto"/>
              <w:rPr>
                <w:rFonts w:ascii="Cambria" w:hAnsi="Cambria" w:cs="Kalinga"/>
                <w:color w:val="000000"/>
                <w:sz w:val="18"/>
                <w:szCs w:val="18"/>
                <w:lang w:val="es-ES"/>
              </w:rPr>
            </w:pPr>
            <w:r w:rsidRPr="00357E39">
              <w:rPr>
                <w:rFonts w:ascii="Cambria" w:hAnsi="Cambria" w:cs="Kalinga"/>
                <w:color w:val="000000"/>
                <w:sz w:val="18"/>
                <w:szCs w:val="18"/>
                <w:lang w:val="es-ES"/>
              </w:rPr>
              <w:lastRenderedPageBreak/>
              <w:t xml:space="preserve">         </w:t>
            </w:r>
            <w:r w:rsidR="006D5A59" w:rsidRPr="00357E39">
              <w:rPr>
                <w:rFonts w:ascii="Cambria" w:hAnsi="Cambria" w:cs="Kalinga"/>
                <w:noProof/>
                <w:color w:val="000000"/>
                <w:sz w:val="18"/>
                <w:szCs w:val="18"/>
                <w:lang w:val="es-ES"/>
              </w:rPr>
              <mc:AlternateContent>
                <mc:Choice Requires="wps">
                  <w:drawing>
                    <wp:anchor distT="0" distB="0" distL="114300" distR="114300" simplePos="0" relativeHeight="251652608" behindDoc="1" locked="0" layoutInCell="1" allowOverlap="1" wp14:anchorId="1FCEA1DD" wp14:editId="552467DC">
                      <wp:simplePos x="0" y="0"/>
                      <wp:positionH relativeFrom="column">
                        <wp:posOffset>-171450</wp:posOffset>
                      </wp:positionH>
                      <wp:positionV relativeFrom="paragraph">
                        <wp:posOffset>20337</wp:posOffset>
                      </wp:positionV>
                      <wp:extent cx="752475" cy="752475"/>
                      <wp:effectExtent l="0" t="0" r="28575" b="28575"/>
                      <wp:wrapNone/>
                      <wp:docPr id="11" name="Elipse 3"/>
                      <wp:cNvGraphicFramePr/>
                      <a:graphic xmlns:a="http://schemas.openxmlformats.org/drawingml/2006/main">
                        <a:graphicData uri="http://schemas.microsoft.com/office/word/2010/wordprocessingShape">
                          <wps:wsp>
                            <wps:cNvSpPr/>
                            <wps:spPr>
                              <a:xfrm>
                                <a:off x="0" y="0"/>
                                <a:ext cx="752475" cy="752475"/>
                              </a:xfrm>
                              <a:prstGeom prst="ellipse">
                                <a:avLst/>
                              </a:prstGeom>
                              <a:solidFill>
                                <a:srgbClr val="006600"/>
                              </a:solidFill>
                              <a:ln w="25400" cap="flat" cmpd="sng" algn="ctr">
                                <a:solidFill>
                                  <a:sysClr val="window" lastClr="FFFFFF">
                                    <a:hueOff val="0"/>
                                    <a:satOff val="0"/>
                                    <a:lumOff val="0"/>
                                    <a:alphaOff val="0"/>
                                  </a:sysClr>
                                </a:solidFill>
                                <a:prstDash val="solid"/>
                              </a:ln>
                              <a:effectLst/>
                            </wps:spPr>
                            <wps:bodyPr/>
                          </wps:wsp>
                        </a:graphicData>
                      </a:graphic>
                    </wp:anchor>
                  </w:drawing>
                </mc:Choice>
                <mc:Fallback>
                  <w:pict>
                    <v:oval w14:anchorId="5F1A0348" id="Elipse 3" o:spid="_x0000_s1026" style="position:absolute;margin-left:-13.5pt;margin-top:1.6pt;width:59.25pt;height:59.2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" fillcolor="#060" strokecolor="white" strokeweight="2pt"/>
                  </w:pict>
                </mc:Fallback>
              </mc:AlternateContent>
            </w:r>
          </w:p>
          <w:p w14:paraId="09FD207E" w14:textId="77777777" w:rsidR="007B0467" w:rsidRPr="00357E39" w:rsidRDefault="001560F5" w:rsidP="007B0467">
            <w:pPr>
              <w:tabs>
                <w:tab w:val="left" w:pos="5068"/>
              </w:tabs>
              <w:spacing w:line="360" w:lineRule="auto"/>
              <w:rPr>
                <w:rFonts w:ascii="Cambria" w:hAnsi="Cambria" w:cs="Kalinga"/>
                <w:color w:val="000000"/>
                <w:sz w:val="18"/>
                <w:szCs w:val="18"/>
                <w:lang w:val="es-ES"/>
              </w:rPr>
            </w:pPr>
            <w:r w:rsidRPr="00357E39">
              <w:rPr>
                <w:rFonts w:ascii="Cambria" w:hAnsi="Cambria" w:cs="Kalinga"/>
                <w:color w:val="000000"/>
                <w:sz w:val="18"/>
                <w:szCs w:val="18"/>
                <w:lang w:val="es-ES"/>
              </w:rPr>
              <w:t xml:space="preserve">    </w:t>
            </w:r>
            <w:r w:rsidR="0083294F" w:rsidRPr="00357E39">
              <w:rPr>
                <w:rFonts w:ascii="Cambria" w:hAnsi="Cambria" w:cs="Kalinga"/>
                <w:color w:val="000000"/>
                <w:sz w:val="18"/>
                <w:szCs w:val="18"/>
                <w:lang w:val="es-ES"/>
              </w:rPr>
              <w:t>5</w:t>
            </w:r>
            <w:r w:rsidR="001678DE" w:rsidRPr="00357E39">
              <w:rPr>
                <w:rFonts w:ascii="Cambria" w:hAnsi="Cambria" w:cs="Kalinga"/>
                <w:color w:val="000000"/>
                <w:sz w:val="18"/>
                <w:szCs w:val="18"/>
                <w:lang w:val="es-ES"/>
              </w:rPr>
              <w:t>.6</w:t>
            </w:r>
            <w:r w:rsidRPr="00357E39">
              <w:rPr>
                <w:rFonts w:ascii="Cambria" w:hAnsi="Cambria" w:cs="Kalinga"/>
                <w:color w:val="000000"/>
                <w:sz w:val="18"/>
                <w:szCs w:val="18"/>
                <w:lang w:val="es-ES"/>
              </w:rPr>
              <w:t xml:space="preserve"> </w:t>
            </w:r>
            <w:r w:rsidR="007B0467" w:rsidRPr="00357E39">
              <w:rPr>
                <w:rFonts w:ascii="Cambria" w:hAnsi="Cambria" w:cs="Kalinga"/>
                <w:color w:val="000000"/>
                <w:sz w:val="18"/>
                <w:szCs w:val="18"/>
                <w:lang w:val="es-ES"/>
              </w:rPr>
              <w:t>SEXTO COMPONENTE - OTRAS INICIATIVAS ADICIONALES</w:t>
            </w:r>
          </w:p>
          <w:p w14:paraId="4ED436AC" w14:textId="77777777" w:rsidR="00FD2B72" w:rsidRPr="00357E39" w:rsidRDefault="00FD2B72" w:rsidP="00FD2B72">
            <w:pPr>
              <w:autoSpaceDE w:val="0"/>
              <w:autoSpaceDN w:val="0"/>
              <w:adjustRightInd w:val="0"/>
              <w:spacing w:after="0" w:line="240" w:lineRule="auto"/>
              <w:rPr>
                <w:rFonts w:ascii="Cambria" w:hAnsi="Cambria" w:cs="Kalinga"/>
                <w:color w:val="000000"/>
                <w:sz w:val="18"/>
                <w:szCs w:val="18"/>
                <w:lang w:val="es-ES"/>
              </w:rPr>
            </w:pPr>
          </w:p>
          <w:p w14:paraId="3E424777" w14:textId="77777777" w:rsidR="00FD2B72" w:rsidRPr="00357E39" w:rsidRDefault="00FD2B72" w:rsidP="00FD2B72">
            <w:pPr>
              <w:autoSpaceDE w:val="0"/>
              <w:autoSpaceDN w:val="0"/>
              <w:adjustRightInd w:val="0"/>
              <w:spacing w:after="0" w:line="240" w:lineRule="auto"/>
              <w:rPr>
                <w:rFonts w:ascii="Cambria" w:hAnsi="Cambria" w:cs="Kalinga"/>
                <w:color w:val="000000"/>
                <w:sz w:val="18"/>
                <w:szCs w:val="18"/>
                <w:lang w:val="es-ES"/>
              </w:rPr>
            </w:pPr>
          </w:p>
          <w:p w14:paraId="0FBC780D" w14:textId="77777777" w:rsidR="00FD2B72" w:rsidRPr="00174406" w:rsidRDefault="00FD2B72" w:rsidP="00F50758">
            <w:pPr>
              <w:autoSpaceDE w:val="0"/>
              <w:autoSpaceDN w:val="0"/>
              <w:adjustRightInd w:val="0"/>
              <w:spacing w:after="0"/>
              <w:jc w:val="both"/>
              <w:rPr>
                <w:rFonts w:ascii="Cambria" w:hAnsi="Cambria" w:cs="Kalinga"/>
                <w:color w:val="000000"/>
                <w:lang w:val="es-ES"/>
              </w:rPr>
            </w:pPr>
            <w:r w:rsidRPr="00174406">
              <w:rPr>
                <w:rFonts w:ascii="Cambria" w:hAnsi="Cambria" w:cs="Kalinga"/>
                <w:color w:val="000000"/>
                <w:lang w:val="es-ES"/>
              </w:rPr>
              <w:t>En este componente se relaciona</w:t>
            </w:r>
            <w:r w:rsidR="00CF41E4" w:rsidRPr="00174406">
              <w:rPr>
                <w:rFonts w:ascii="Cambria" w:hAnsi="Cambria" w:cs="Kalinga"/>
                <w:color w:val="000000"/>
                <w:lang w:val="es-ES"/>
              </w:rPr>
              <w:t>n</w:t>
            </w:r>
            <w:r w:rsidRPr="00174406">
              <w:rPr>
                <w:rFonts w:ascii="Cambria" w:hAnsi="Cambria" w:cs="Kalinga"/>
                <w:color w:val="000000"/>
                <w:lang w:val="es-ES"/>
              </w:rPr>
              <w:t xml:space="preserve"> todas las propuestas establecidas en el programa de gobierno del Dr. William Dau Chamat “Salvemos a Cartagena</w:t>
            </w:r>
            <w:r w:rsidR="00CF41E4" w:rsidRPr="00174406">
              <w:rPr>
                <w:rFonts w:ascii="Cambria" w:hAnsi="Cambria" w:cs="Kalinga"/>
                <w:color w:val="000000"/>
                <w:lang w:val="es-ES"/>
              </w:rPr>
              <w:t>” que apuntan a prevenir, denunciar y sancionar los actos de corrupción que se puedan generar en la administración distrital de Cartagena de indias.</w:t>
            </w:r>
          </w:p>
          <w:p w14:paraId="4C5639B4" w14:textId="5E197852" w:rsidR="00FD2B72" w:rsidRPr="00357E39" w:rsidRDefault="00FD2B72" w:rsidP="00FD2B72">
            <w:pPr>
              <w:autoSpaceDE w:val="0"/>
              <w:autoSpaceDN w:val="0"/>
              <w:adjustRightInd w:val="0"/>
              <w:spacing w:after="0" w:line="240" w:lineRule="auto"/>
              <w:rPr>
                <w:rFonts w:ascii="Cambria" w:hAnsi="Cambria" w:cs="Kalinga"/>
                <w:color w:val="000000"/>
                <w:sz w:val="18"/>
                <w:szCs w:val="18"/>
                <w:lang w:val="es-ES"/>
              </w:rPr>
            </w:pPr>
          </w:p>
          <w:tbl>
            <w:tblPr>
              <w:tblW w:w="9241" w:type="dxa"/>
              <w:tblLayout w:type="fixed"/>
              <w:tblCellMar>
                <w:left w:w="70" w:type="dxa"/>
                <w:right w:w="70" w:type="dxa"/>
              </w:tblCellMar>
              <w:tblLook w:val="04A0" w:firstRow="1" w:lastRow="0" w:firstColumn="1" w:lastColumn="0" w:noHBand="0" w:noVBand="1"/>
            </w:tblPr>
            <w:tblGrid>
              <w:gridCol w:w="280"/>
              <w:gridCol w:w="1360"/>
              <w:gridCol w:w="1460"/>
              <w:gridCol w:w="1400"/>
              <w:gridCol w:w="2048"/>
              <w:gridCol w:w="2693"/>
            </w:tblGrid>
            <w:tr w:rsidR="007F265F" w:rsidRPr="00357E39" w14:paraId="14095EF9" w14:textId="77777777" w:rsidTr="007F265F">
              <w:trPr>
                <w:trHeight w:val="315"/>
              </w:trPr>
              <w:tc>
                <w:tcPr>
                  <w:tcW w:w="9241" w:type="dxa"/>
                  <w:gridSpan w:val="6"/>
                  <w:tcBorders>
                    <w:top w:val="single" w:sz="8" w:space="0" w:color="auto"/>
                    <w:left w:val="single" w:sz="8" w:space="0" w:color="auto"/>
                    <w:bottom w:val="nil"/>
                    <w:right w:val="single" w:sz="8" w:space="0" w:color="000000"/>
                  </w:tcBorders>
                  <w:shd w:val="clear" w:color="000000" w:fill="FFFFFF"/>
                  <w:noWrap/>
                  <w:vAlign w:val="center"/>
                  <w:hideMark/>
                </w:tcPr>
                <w:p w14:paraId="4ACC208B" w14:textId="77777777" w:rsidR="007F265F" w:rsidRPr="00357E39" w:rsidRDefault="007F265F" w:rsidP="007F265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Plan Anticorrupción y de Atención al Ciudadano - Otras Iniciativas</w:t>
                  </w:r>
                </w:p>
              </w:tc>
            </w:tr>
            <w:tr w:rsidR="007F265F" w:rsidRPr="00357E39" w14:paraId="31326020" w14:textId="77777777" w:rsidTr="007F265F">
              <w:trPr>
                <w:trHeight w:val="315"/>
              </w:trPr>
              <w:tc>
                <w:tcPr>
                  <w:tcW w:w="9241"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68D2E34" w14:textId="77777777" w:rsidR="007F265F" w:rsidRPr="00357E39" w:rsidRDefault="007F265F" w:rsidP="007F265F">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 </w:t>
                  </w:r>
                </w:p>
              </w:tc>
            </w:tr>
            <w:tr w:rsidR="007F265F" w:rsidRPr="00357E39" w14:paraId="1A0599B9" w14:textId="77777777" w:rsidTr="007F265F">
              <w:trPr>
                <w:trHeight w:val="465"/>
              </w:trPr>
              <w:tc>
                <w:tcPr>
                  <w:tcW w:w="1640" w:type="dxa"/>
                  <w:gridSpan w:val="2"/>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749E804B" w14:textId="77777777" w:rsidR="007F265F" w:rsidRPr="00357E39" w:rsidRDefault="007F265F" w:rsidP="007F265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 xml:space="preserve"> Actividades</w:t>
                  </w:r>
                </w:p>
              </w:tc>
              <w:tc>
                <w:tcPr>
                  <w:tcW w:w="1460" w:type="dxa"/>
                  <w:tcBorders>
                    <w:top w:val="nil"/>
                    <w:left w:val="nil"/>
                    <w:bottom w:val="single" w:sz="8" w:space="0" w:color="auto"/>
                    <w:right w:val="single" w:sz="4" w:space="0" w:color="auto"/>
                  </w:tcBorders>
                  <w:shd w:val="clear" w:color="000000" w:fill="FFFFFF"/>
                  <w:vAlign w:val="center"/>
                  <w:hideMark/>
                </w:tcPr>
                <w:p w14:paraId="7FACA0D2" w14:textId="77777777" w:rsidR="007F265F" w:rsidRPr="00357E39" w:rsidRDefault="007F265F" w:rsidP="007F265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Meta o producto</w:t>
                  </w:r>
                </w:p>
              </w:tc>
              <w:tc>
                <w:tcPr>
                  <w:tcW w:w="1400" w:type="dxa"/>
                  <w:tcBorders>
                    <w:top w:val="nil"/>
                    <w:left w:val="nil"/>
                    <w:bottom w:val="single" w:sz="8" w:space="0" w:color="auto"/>
                    <w:right w:val="single" w:sz="4" w:space="0" w:color="auto"/>
                  </w:tcBorders>
                  <w:shd w:val="clear" w:color="000000" w:fill="FFFFFF"/>
                  <w:vAlign w:val="center"/>
                  <w:hideMark/>
                </w:tcPr>
                <w:p w14:paraId="1CA2A7EE" w14:textId="77777777" w:rsidR="007F265F" w:rsidRPr="00357E39" w:rsidRDefault="007F265F" w:rsidP="007F265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Indicadores</w:t>
                  </w:r>
                </w:p>
              </w:tc>
              <w:tc>
                <w:tcPr>
                  <w:tcW w:w="2048" w:type="dxa"/>
                  <w:tcBorders>
                    <w:top w:val="nil"/>
                    <w:left w:val="nil"/>
                    <w:bottom w:val="single" w:sz="8" w:space="0" w:color="auto"/>
                    <w:right w:val="single" w:sz="4" w:space="0" w:color="auto"/>
                  </w:tcBorders>
                  <w:shd w:val="clear" w:color="000000" w:fill="FFFFFF"/>
                  <w:vAlign w:val="center"/>
                  <w:hideMark/>
                </w:tcPr>
                <w:p w14:paraId="271110E2" w14:textId="77777777" w:rsidR="007F265F" w:rsidRPr="00357E39" w:rsidRDefault="007F265F" w:rsidP="007F265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 xml:space="preserve">Responsable </w:t>
                  </w:r>
                </w:p>
              </w:tc>
              <w:tc>
                <w:tcPr>
                  <w:tcW w:w="2693" w:type="dxa"/>
                  <w:tcBorders>
                    <w:top w:val="nil"/>
                    <w:left w:val="nil"/>
                    <w:bottom w:val="single" w:sz="8" w:space="0" w:color="auto"/>
                    <w:right w:val="single" w:sz="8" w:space="0" w:color="auto"/>
                  </w:tcBorders>
                  <w:shd w:val="clear" w:color="000000" w:fill="FFFFFF"/>
                  <w:vAlign w:val="center"/>
                  <w:hideMark/>
                </w:tcPr>
                <w:p w14:paraId="54C16326" w14:textId="77777777" w:rsidR="007F265F" w:rsidRPr="00357E39" w:rsidRDefault="007F265F" w:rsidP="007F265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Fecha programada</w:t>
                  </w:r>
                </w:p>
              </w:tc>
            </w:tr>
            <w:tr w:rsidR="007F265F" w:rsidRPr="00357E39" w14:paraId="3E10DC42" w14:textId="77777777" w:rsidTr="007F265F">
              <w:trPr>
                <w:trHeight w:val="2910"/>
              </w:trPr>
              <w:tc>
                <w:tcPr>
                  <w:tcW w:w="280" w:type="dxa"/>
                  <w:tcBorders>
                    <w:top w:val="nil"/>
                    <w:left w:val="single" w:sz="8" w:space="0" w:color="auto"/>
                    <w:bottom w:val="nil"/>
                    <w:right w:val="single" w:sz="4" w:space="0" w:color="auto"/>
                  </w:tcBorders>
                  <w:shd w:val="clear" w:color="000000" w:fill="FFFFFF"/>
                  <w:vAlign w:val="center"/>
                  <w:hideMark/>
                </w:tcPr>
                <w:p w14:paraId="63E71DC7" w14:textId="77777777" w:rsidR="007F265F" w:rsidRPr="00357E39" w:rsidRDefault="007F265F" w:rsidP="007F265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1</w:t>
                  </w:r>
                </w:p>
              </w:tc>
              <w:tc>
                <w:tcPr>
                  <w:tcW w:w="1360" w:type="dxa"/>
                  <w:tcBorders>
                    <w:top w:val="nil"/>
                    <w:left w:val="nil"/>
                    <w:bottom w:val="nil"/>
                    <w:right w:val="single" w:sz="4" w:space="0" w:color="auto"/>
                  </w:tcBorders>
                  <w:shd w:val="clear" w:color="000000" w:fill="FFFFFF"/>
                  <w:vAlign w:val="center"/>
                  <w:hideMark/>
                </w:tcPr>
                <w:p w14:paraId="346E57C0" w14:textId="77777777" w:rsidR="007F265F" w:rsidRPr="00357E39" w:rsidRDefault="007F265F" w:rsidP="007F265F">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Promover una cultura ciudadana contra la corrupción a través de un Concurso JORGE PIEDRAHITA ADUEN para trabajos de investigación de corrupción en</w:t>
                  </w:r>
                  <w:r w:rsidRPr="00357E39">
                    <w:rPr>
                      <w:rFonts w:ascii="Cambria" w:hAnsi="Cambria" w:cs="Kalinga"/>
                      <w:color w:val="000000"/>
                      <w:sz w:val="18"/>
                      <w:szCs w:val="18"/>
                      <w:lang w:val="es-ES"/>
                    </w:rPr>
                    <w:br/>
                    <w:t>Cartagena</w:t>
                  </w:r>
                </w:p>
              </w:tc>
              <w:tc>
                <w:tcPr>
                  <w:tcW w:w="1460" w:type="dxa"/>
                  <w:tcBorders>
                    <w:top w:val="nil"/>
                    <w:left w:val="nil"/>
                    <w:bottom w:val="nil"/>
                    <w:right w:val="single" w:sz="4" w:space="0" w:color="auto"/>
                  </w:tcBorders>
                  <w:shd w:val="clear" w:color="000000" w:fill="FFFFFF"/>
                  <w:vAlign w:val="center"/>
                  <w:hideMark/>
                </w:tcPr>
                <w:p w14:paraId="08292F47" w14:textId="77777777" w:rsidR="007F265F" w:rsidRPr="00357E39" w:rsidRDefault="007F265F" w:rsidP="007F265F">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 xml:space="preserve">Un (1) concurso </w:t>
                  </w:r>
                </w:p>
              </w:tc>
              <w:tc>
                <w:tcPr>
                  <w:tcW w:w="1400" w:type="dxa"/>
                  <w:tcBorders>
                    <w:top w:val="nil"/>
                    <w:left w:val="nil"/>
                    <w:bottom w:val="nil"/>
                    <w:right w:val="single" w:sz="4" w:space="0" w:color="auto"/>
                  </w:tcBorders>
                  <w:shd w:val="clear" w:color="000000" w:fill="FFFFFF"/>
                  <w:vAlign w:val="center"/>
                  <w:hideMark/>
                </w:tcPr>
                <w:p w14:paraId="2F07780F" w14:textId="77777777" w:rsidR="007F265F" w:rsidRPr="00357E39" w:rsidRDefault="007F265F" w:rsidP="007F265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Número de participantes en el concurso, documentos del concurso (convocatoria, registros de seleccionados) registros fotográficos</w:t>
                  </w:r>
                </w:p>
              </w:tc>
              <w:tc>
                <w:tcPr>
                  <w:tcW w:w="2048" w:type="dxa"/>
                  <w:tcBorders>
                    <w:top w:val="nil"/>
                    <w:left w:val="nil"/>
                    <w:bottom w:val="nil"/>
                    <w:right w:val="single" w:sz="4" w:space="0" w:color="auto"/>
                  </w:tcBorders>
                  <w:shd w:val="clear" w:color="000000" w:fill="FFFFFF"/>
                  <w:vAlign w:val="center"/>
                  <w:hideMark/>
                </w:tcPr>
                <w:p w14:paraId="4C9592F1" w14:textId="77777777" w:rsidR="007F265F" w:rsidRPr="00357E39" w:rsidRDefault="007F265F" w:rsidP="007F265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Despacho del Alcalde, Secretaria de Planeación, Oficina Asesora de Jurídica, Oficina Asesora de Comunicaciones, Oficina Asesora de Control Interno.</w:t>
                  </w:r>
                </w:p>
              </w:tc>
              <w:tc>
                <w:tcPr>
                  <w:tcW w:w="2693" w:type="dxa"/>
                  <w:tcBorders>
                    <w:top w:val="nil"/>
                    <w:left w:val="nil"/>
                    <w:bottom w:val="single" w:sz="8" w:space="0" w:color="auto"/>
                    <w:right w:val="single" w:sz="8" w:space="0" w:color="auto"/>
                  </w:tcBorders>
                  <w:shd w:val="clear" w:color="000000" w:fill="FFFFFF"/>
                  <w:vAlign w:val="center"/>
                  <w:hideMark/>
                </w:tcPr>
                <w:p w14:paraId="213309EF" w14:textId="77777777" w:rsidR="007F265F" w:rsidRPr="00357E39" w:rsidRDefault="007F265F" w:rsidP="007F265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30/08/2021</w:t>
                  </w:r>
                </w:p>
              </w:tc>
            </w:tr>
            <w:tr w:rsidR="007F265F" w:rsidRPr="00357E39" w14:paraId="496D5944" w14:textId="77777777" w:rsidTr="007F265F">
              <w:trPr>
                <w:trHeight w:val="3165"/>
              </w:trPr>
              <w:tc>
                <w:tcPr>
                  <w:tcW w:w="280"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27DE9FED" w14:textId="77777777" w:rsidR="007F265F" w:rsidRPr="00357E39" w:rsidRDefault="007F265F" w:rsidP="007F265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2</w:t>
                  </w:r>
                </w:p>
              </w:tc>
              <w:tc>
                <w:tcPr>
                  <w:tcW w:w="1360" w:type="dxa"/>
                  <w:tcBorders>
                    <w:top w:val="single" w:sz="8" w:space="0" w:color="auto"/>
                    <w:left w:val="nil"/>
                    <w:bottom w:val="single" w:sz="8" w:space="0" w:color="auto"/>
                    <w:right w:val="single" w:sz="4" w:space="0" w:color="auto"/>
                  </w:tcBorders>
                  <w:shd w:val="clear" w:color="000000" w:fill="FFFFFF"/>
                  <w:vAlign w:val="center"/>
                  <w:hideMark/>
                </w:tcPr>
                <w:p w14:paraId="22AA19AC" w14:textId="77777777" w:rsidR="007F265F" w:rsidRPr="00357E39" w:rsidRDefault="007F265F" w:rsidP="007F265F">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Promover una cultura ciudadana contra la corrupción a través de un Concurso musical y artístico “El Baile del Corrupto” con participación activa del pueblo cartagenero</w:t>
                  </w:r>
                </w:p>
              </w:tc>
              <w:tc>
                <w:tcPr>
                  <w:tcW w:w="1460" w:type="dxa"/>
                  <w:tcBorders>
                    <w:top w:val="single" w:sz="8" w:space="0" w:color="auto"/>
                    <w:left w:val="nil"/>
                    <w:bottom w:val="single" w:sz="8" w:space="0" w:color="auto"/>
                    <w:right w:val="single" w:sz="4" w:space="0" w:color="auto"/>
                  </w:tcBorders>
                  <w:shd w:val="clear" w:color="000000" w:fill="FFFFFF"/>
                  <w:vAlign w:val="center"/>
                  <w:hideMark/>
                </w:tcPr>
                <w:p w14:paraId="72A79567" w14:textId="77777777" w:rsidR="007F265F" w:rsidRPr="00357E39" w:rsidRDefault="007F265F" w:rsidP="007F265F">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 xml:space="preserve">Un (1) concurso </w:t>
                  </w:r>
                </w:p>
              </w:tc>
              <w:tc>
                <w:tcPr>
                  <w:tcW w:w="1400" w:type="dxa"/>
                  <w:tcBorders>
                    <w:top w:val="single" w:sz="8" w:space="0" w:color="auto"/>
                    <w:left w:val="nil"/>
                    <w:bottom w:val="single" w:sz="8" w:space="0" w:color="auto"/>
                    <w:right w:val="single" w:sz="4" w:space="0" w:color="auto"/>
                  </w:tcBorders>
                  <w:shd w:val="clear" w:color="000000" w:fill="FFFFFF"/>
                  <w:vAlign w:val="center"/>
                  <w:hideMark/>
                </w:tcPr>
                <w:p w14:paraId="221B79EB" w14:textId="77777777" w:rsidR="007F265F" w:rsidRPr="00357E39" w:rsidRDefault="007F265F" w:rsidP="007F265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Número de participantes en el concurso, documentos del concurso (convocatoria, registros de seleccionados) registros fotográficos</w:t>
                  </w:r>
                </w:p>
              </w:tc>
              <w:tc>
                <w:tcPr>
                  <w:tcW w:w="2048" w:type="dxa"/>
                  <w:tcBorders>
                    <w:top w:val="single" w:sz="8" w:space="0" w:color="auto"/>
                    <w:left w:val="nil"/>
                    <w:bottom w:val="single" w:sz="8" w:space="0" w:color="auto"/>
                    <w:right w:val="single" w:sz="4" w:space="0" w:color="auto"/>
                  </w:tcBorders>
                  <w:shd w:val="clear" w:color="000000" w:fill="FFFFFF"/>
                  <w:vAlign w:val="center"/>
                  <w:hideMark/>
                </w:tcPr>
                <w:p w14:paraId="1320FC9F" w14:textId="2E02133A" w:rsidR="007F265F" w:rsidRPr="00357E39" w:rsidRDefault="007F265F" w:rsidP="007F265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 xml:space="preserve">Despacho del </w:t>
                  </w:r>
                  <w:r w:rsidR="008B4AB8" w:rsidRPr="00357E39">
                    <w:rPr>
                      <w:rFonts w:ascii="Cambria" w:hAnsi="Cambria" w:cs="Kalinga"/>
                      <w:color w:val="000000"/>
                      <w:sz w:val="18"/>
                      <w:szCs w:val="18"/>
                      <w:lang w:val="es-ES"/>
                    </w:rPr>
                    <w:t>alcalde</w:t>
                  </w:r>
                  <w:r w:rsidRPr="00357E39">
                    <w:rPr>
                      <w:rFonts w:ascii="Cambria" w:hAnsi="Cambria" w:cs="Kalinga"/>
                      <w:color w:val="000000"/>
                      <w:sz w:val="18"/>
                      <w:szCs w:val="18"/>
                      <w:lang w:val="es-ES"/>
                    </w:rPr>
                    <w:t>, Secretaria de Planeación, Oficina Asesora de Jurídica, Oficina Asesora de Comunicaciones, Oficina Asesora de Control Interno, IPPCC.</w:t>
                  </w:r>
                </w:p>
              </w:tc>
              <w:tc>
                <w:tcPr>
                  <w:tcW w:w="2693" w:type="dxa"/>
                  <w:tcBorders>
                    <w:top w:val="nil"/>
                    <w:left w:val="nil"/>
                    <w:bottom w:val="single" w:sz="8" w:space="0" w:color="auto"/>
                    <w:right w:val="single" w:sz="8" w:space="0" w:color="auto"/>
                  </w:tcBorders>
                  <w:shd w:val="clear" w:color="000000" w:fill="FFFFFF"/>
                  <w:vAlign w:val="center"/>
                  <w:hideMark/>
                </w:tcPr>
                <w:p w14:paraId="738827D7" w14:textId="77777777" w:rsidR="007F265F" w:rsidRPr="00357E39" w:rsidRDefault="007F265F" w:rsidP="007F265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15/12/2021</w:t>
                  </w:r>
                </w:p>
              </w:tc>
            </w:tr>
            <w:tr w:rsidR="007F265F" w:rsidRPr="00357E39" w14:paraId="03B9887D" w14:textId="77777777" w:rsidTr="007F265F">
              <w:trPr>
                <w:trHeight w:val="5865"/>
              </w:trPr>
              <w:tc>
                <w:tcPr>
                  <w:tcW w:w="280" w:type="dxa"/>
                  <w:tcBorders>
                    <w:top w:val="nil"/>
                    <w:left w:val="single" w:sz="8" w:space="0" w:color="auto"/>
                    <w:bottom w:val="nil"/>
                    <w:right w:val="single" w:sz="4" w:space="0" w:color="auto"/>
                  </w:tcBorders>
                  <w:shd w:val="clear" w:color="000000" w:fill="FFFFFF"/>
                  <w:vAlign w:val="center"/>
                  <w:hideMark/>
                </w:tcPr>
                <w:p w14:paraId="030670C8" w14:textId="77777777" w:rsidR="007F265F" w:rsidRPr="00357E39" w:rsidRDefault="007F265F" w:rsidP="007F265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lastRenderedPageBreak/>
                    <w:t>3</w:t>
                  </w:r>
                </w:p>
              </w:tc>
              <w:tc>
                <w:tcPr>
                  <w:tcW w:w="1360" w:type="dxa"/>
                  <w:tcBorders>
                    <w:top w:val="nil"/>
                    <w:left w:val="nil"/>
                    <w:bottom w:val="nil"/>
                    <w:right w:val="single" w:sz="4" w:space="0" w:color="auto"/>
                  </w:tcBorders>
                  <w:shd w:val="clear" w:color="000000" w:fill="FFFFFF"/>
                  <w:vAlign w:val="center"/>
                  <w:hideMark/>
                </w:tcPr>
                <w:p w14:paraId="29214B6D" w14:textId="77777777" w:rsidR="007F265F" w:rsidRPr="00357E39" w:rsidRDefault="007F265F" w:rsidP="007F265F">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Realizar la inclusión de un espacio virtual de interacción entre el alcalde y la ciudadanía para presentar mensualmente los resultados de las acciones de gobierno frente al fenómeno de la corrupción y una parrilla de rendición de cuentas de los resultados del gobierno distrital que propenda a la sensibilización y cultura ciudadana para la transparencia y la formalidad de sus actuaciones.</w:t>
                  </w:r>
                </w:p>
              </w:tc>
              <w:tc>
                <w:tcPr>
                  <w:tcW w:w="1460" w:type="dxa"/>
                  <w:tcBorders>
                    <w:top w:val="nil"/>
                    <w:left w:val="nil"/>
                    <w:bottom w:val="nil"/>
                    <w:right w:val="single" w:sz="4" w:space="0" w:color="auto"/>
                  </w:tcBorders>
                  <w:shd w:val="clear" w:color="000000" w:fill="FFFFFF"/>
                  <w:vAlign w:val="center"/>
                  <w:hideMark/>
                </w:tcPr>
                <w:p w14:paraId="7D5752DD" w14:textId="77777777" w:rsidR="007F265F" w:rsidRPr="00357E39" w:rsidRDefault="007F265F" w:rsidP="007F265F">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Espacio interactivo creado. Continuación del espacio</w:t>
                  </w:r>
                </w:p>
              </w:tc>
              <w:tc>
                <w:tcPr>
                  <w:tcW w:w="1400" w:type="dxa"/>
                  <w:tcBorders>
                    <w:top w:val="nil"/>
                    <w:left w:val="nil"/>
                    <w:bottom w:val="nil"/>
                    <w:right w:val="single" w:sz="4" w:space="0" w:color="auto"/>
                  </w:tcBorders>
                  <w:shd w:val="clear" w:color="000000" w:fill="FFFFFF"/>
                  <w:vAlign w:val="center"/>
                  <w:hideMark/>
                </w:tcPr>
                <w:p w14:paraId="1A12D6F5" w14:textId="77777777" w:rsidR="007F265F" w:rsidRPr="00357E39" w:rsidRDefault="007F265F" w:rsidP="007F265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Número de espacios virtuales realizados</w:t>
                  </w:r>
                </w:p>
              </w:tc>
              <w:tc>
                <w:tcPr>
                  <w:tcW w:w="2048" w:type="dxa"/>
                  <w:tcBorders>
                    <w:top w:val="nil"/>
                    <w:left w:val="nil"/>
                    <w:bottom w:val="nil"/>
                    <w:right w:val="single" w:sz="4" w:space="0" w:color="auto"/>
                  </w:tcBorders>
                  <w:shd w:val="clear" w:color="000000" w:fill="FFFFFF"/>
                  <w:vAlign w:val="center"/>
                  <w:hideMark/>
                </w:tcPr>
                <w:p w14:paraId="5FCD336B" w14:textId="74E27A75" w:rsidR="007F265F" w:rsidRPr="00357E39" w:rsidRDefault="007F265F" w:rsidP="007F265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 xml:space="preserve">Despacho del </w:t>
                  </w:r>
                  <w:r w:rsidR="008B4AB8" w:rsidRPr="00357E39">
                    <w:rPr>
                      <w:rFonts w:ascii="Cambria" w:hAnsi="Cambria" w:cs="Kalinga"/>
                      <w:color w:val="000000"/>
                      <w:sz w:val="18"/>
                      <w:szCs w:val="18"/>
                      <w:lang w:val="es-ES"/>
                    </w:rPr>
                    <w:t>alcalde</w:t>
                  </w:r>
                  <w:r w:rsidRPr="00357E39">
                    <w:rPr>
                      <w:rFonts w:ascii="Cambria" w:hAnsi="Cambria" w:cs="Kalinga"/>
                      <w:color w:val="000000"/>
                      <w:sz w:val="18"/>
                      <w:szCs w:val="18"/>
                      <w:lang w:val="es-ES"/>
                    </w:rPr>
                    <w:t>, Secretaria de Planeación, Oficina Asesora de Informática, Oficina Asesora de Comunicaciones</w:t>
                  </w:r>
                </w:p>
              </w:tc>
              <w:tc>
                <w:tcPr>
                  <w:tcW w:w="2693" w:type="dxa"/>
                  <w:tcBorders>
                    <w:top w:val="nil"/>
                    <w:left w:val="nil"/>
                    <w:bottom w:val="single" w:sz="8" w:space="0" w:color="auto"/>
                    <w:right w:val="single" w:sz="8" w:space="0" w:color="auto"/>
                  </w:tcBorders>
                  <w:shd w:val="clear" w:color="000000" w:fill="FFFFFF"/>
                  <w:vAlign w:val="center"/>
                  <w:hideMark/>
                </w:tcPr>
                <w:p w14:paraId="5E3A7579" w14:textId="77777777" w:rsidR="007F265F" w:rsidRPr="00357E39" w:rsidRDefault="007F265F" w:rsidP="007F265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Mensual</w:t>
                  </w:r>
                </w:p>
              </w:tc>
            </w:tr>
            <w:tr w:rsidR="007F265F" w:rsidRPr="00357E39" w14:paraId="3F24E5B7" w14:textId="77777777" w:rsidTr="007F265F">
              <w:trPr>
                <w:trHeight w:val="3390"/>
              </w:trPr>
              <w:tc>
                <w:tcPr>
                  <w:tcW w:w="280"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7FB5DB9A" w14:textId="77777777" w:rsidR="007F265F" w:rsidRPr="00357E39" w:rsidRDefault="007F265F" w:rsidP="007F265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4</w:t>
                  </w:r>
                </w:p>
              </w:tc>
              <w:tc>
                <w:tcPr>
                  <w:tcW w:w="1360" w:type="dxa"/>
                  <w:tcBorders>
                    <w:top w:val="single" w:sz="8" w:space="0" w:color="auto"/>
                    <w:left w:val="nil"/>
                    <w:bottom w:val="single" w:sz="8" w:space="0" w:color="auto"/>
                    <w:right w:val="single" w:sz="4" w:space="0" w:color="auto"/>
                  </w:tcBorders>
                  <w:shd w:val="clear" w:color="000000" w:fill="FFFFFF"/>
                  <w:vAlign w:val="center"/>
                  <w:hideMark/>
                </w:tcPr>
                <w:p w14:paraId="7EB6ABFC" w14:textId="77777777" w:rsidR="007F265F" w:rsidRPr="00357E39" w:rsidRDefault="007F265F" w:rsidP="007F265F">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 xml:space="preserve">Articular con el IPCC la participación de Carrozas y comparsas anticorrupción en las Fiestas de la Independencia de Cartagena (desfile del bando, balleneras, etc.). </w:t>
                  </w:r>
                </w:p>
              </w:tc>
              <w:tc>
                <w:tcPr>
                  <w:tcW w:w="1460" w:type="dxa"/>
                  <w:tcBorders>
                    <w:top w:val="single" w:sz="8" w:space="0" w:color="auto"/>
                    <w:left w:val="nil"/>
                    <w:bottom w:val="single" w:sz="8" w:space="0" w:color="auto"/>
                    <w:right w:val="single" w:sz="4" w:space="0" w:color="auto"/>
                  </w:tcBorders>
                  <w:shd w:val="clear" w:color="000000" w:fill="FFFFFF"/>
                  <w:vAlign w:val="center"/>
                  <w:hideMark/>
                </w:tcPr>
                <w:p w14:paraId="40F0EB4B" w14:textId="77777777" w:rsidR="007F265F" w:rsidRPr="00357E39" w:rsidRDefault="007F265F" w:rsidP="007F265F">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Promover un cambio cultural en la ciudadanía</w:t>
                  </w:r>
                </w:p>
              </w:tc>
              <w:tc>
                <w:tcPr>
                  <w:tcW w:w="1400" w:type="dxa"/>
                  <w:tcBorders>
                    <w:top w:val="single" w:sz="8" w:space="0" w:color="auto"/>
                    <w:left w:val="nil"/>
                    <w:bottom w:val="single" w:sz="8" w:space="0" w:color="auto"/>
                    <w:right w:val="single" w:sz="4" w:space="0" w:color="auto"/>
                  </w:tcBorders>
                  <w:shd w:val="clear" w:color="000000" w:fill="FFFFFF"/>
                  <w:vAlign w:val="center"/>
                  <w:hideMark/>
                </w:tcPr>
                <w:p w14:paraId="757F62C0" w14:textId="77777777" w:rsidR="007F265F" w:rsidRPr="00357E39" w:rsidRDefault="007F265F" w:rsidP="007F265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 xml:space="preserve">Número de comparsas participantes </w:t>
                  </w:r>
                  <w:r w:rsidRPr="00357E39">
                    <w:rPr>
                      <w:rFonts w:ascii="Cambria" w:hAnsi="Cambria" w:cs="Kalinga"/>
                      <w:color w:val="000000"/>
                      <w:sz w:val="18"/>
                      <w:szCs w:val="18"/>
                      <w:lang w:val="es-ES"/>
                    </w:rPr>
                    <w:br/>
                    <w:t>Numero de carrozas participantes</w:t>
                  </w:r>
                </w:p>
              </w:tc>
              <w:tc>
                <w:tcPr>
                  <w:tcW w:w="2048" w:type="dxa"/>
                  <w:tcBorders>
                    <w:top w:val="single" w:sz="8" w:space="0" w:color="auto"/>
                    <w:left w:val="nil"/>
                    <w:bottom w:val="single" w:sz="8" w:space="0" w:color="auto"/>
                    <w:right w:val="single" w:sz="4" w:space="0" w:color="auto"/>
                  </w:tcBorders>
                  <w:shd w:val="clear" w:color="000000" w:fill="FFFFFF"/>
                  <w:vAlign w:val="center"/>
                  <w:hideMark/>
                </w:tcPr>
                <w:p w14:paraId="32FC5D08" w14:textId="7C39702C" w:rsidR="007F265F" w:rsidRPr="00357E39" w:rsidRDefault="007F265F" w:rsidP="007F265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 xml:space="preserve">Despacho del </w:t>
                  </w:r>
                  <w:r w:rsidR="008B4AB8" w:rsidRPr="00357E39">
                    <w:rPr>
                      <w:rFonts w:ascii="Cambria" w:hAnsi="Cambria" w:cs="Kalinga"/>
                      <w:color w:val="000000"/>
                      <w:sz w:val="18"/>
                      <w:szCs w:val="18"/>
                      <w:lang w:val="es-ES"/>
                    </w:rPr>
                    <w:t>alcalde</w:t>
                  </w:r>
                  <w:r w:rsidRPr="00357E39">
                    <w:rPr>
                      <w:rFonts w:ascii="Cambria" w:hAnsi="Cambria" w:cs="Kalinga"/>
                      <w:color w:val="000000"/>
                      <w:sz w:val="18"/>
                      <w:szCs w:val="18"/>
                      <w:lang w:val="es-ES"/>
                    </w:rPr>
                    <w:t>, Instituto de Patrimonio y Cultura (IPCC), Secretaria de Planeación, Secretaria General, Secretaria del Interior Oficina Asesora de Comunicaciones.</w:t>
                  </w:r>
                </w:p>
              </w:tc>
              <w:tc>
                <w:tcPr>
                  <w:tcW w:w="2693" w:type="dxa"/>
                  <w:tcBorders>
                    <w:top w:val="nil"/>
                    <w:left w:val="nil"/>
                    <w:bottom w:val="single" w:sz="8" w:space="0" w:color="auto"/>
                    <w:right w:val="single" w:sz="8" w:space="0" w:color="auto"/>
                  </w:tcBorders>
                  <w:shd w:val="clear" w:color="000000" w:fill="FFFFFF"/>
                  <w:vAlign w:val="center"/>
                  <w:hideMark/>
                </w:tcPr>
                <w:p w14:paraId="1689CA5C" w14:textId="77777777" w:rsidR="007F265F" w:rsidRPr="00357E39" w:rsidRDefault="007F265F" w:rsidP="007F265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30/11/2021</w:t>
                  </w:r>
                </w:p>
              </w:tc>
            </w:tr>
            <w:tr w:rsidR="007F265F" w:rsidRPr="00357E39" w14:paraId="6051E846" w14:textId="77777777" w:rsidTr="007F265F">
              <w:trPr>
                <w:trHeight w:val="5190"/>
              </w:trPr>
              <w:tc>
                <w:tcPr>
                  <w:tcW w:w="280" w:type="dxa"/>
                  <w:tcBorders>
                    <w:top w:val="nil"/>
                    <w:left w:val="single" w:sz="8" w:space="0" w:color="auto"/>
                    <w:bottom w:val="single" w:sz="8" w:space="0" w:color="auto"/>
                    <w:right w:val="single" w:sz="4" w:space="0" w:color="auto"/>
                  </w:tcBorders>
                  <w:shd w:val="clear" w:color="000000" w:fill="FFFFFF"/>
                  <w:vAlign w:val="center"/>
                  <w:hideMark/>
                </w:tcPr>
                <w:p w14:paraId="058D8376" w14:textId="77777777" w:rsidR="007F265F" w:rsidRPr="00357E39" w:rsidRDefault="007F265F" w:rsidP="007F265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lastRenderedPageBreak/>
                    <w:t>5</w:t>
                  </w:r>
                </w:p>
              </w:tc>
              <w:tc>
                <w:tcPr>
                  <w:tcW w:w="1360" w:type="dxa"/>
                  <w:tcBorders>
                    <w:top w:val="nil"/>
                    <w:left w:val="nil"/>
                    <w:bottom w:val="single" w:sz="8" w:space="0" w:color="auto"/>
                    <w:right w:val="single" w:sz="4" w:space="0" w:color="auto"/>
                  </w:tcBorders>
                  <w:shd w:val="clear" w:color="000000" w:fill="FFFFFF"/>
                  <w:vAlign w:val="center"/>
                  <w:hideMark/>
                </w:tcPr>
                <w:p w14:paraId="20F90183" w14:textId="77777777" w:rsidR="007F265F" w:rsidRPr="00357E39" w:rsidRDefault="007F265F" w:rsidP="007F265F">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Formular la estrategia “RUTAS DE LA INTEGRIDAD” para los servidores públicos</w:t>
                  </w:r>
                </w:p>
              </w:tc>
              <w:tc>
                <w:tcPr>
                  <w:tcW w:w="1460" w:type="dxa"/>
                  <w:tcBorders>
                    <w:top w:val="nil"/>
                    <w:left w:val="nil"/>
                    <w:bottom w:val="single" w:sz="8" w:space="0" w:color="auto"/>
                    <w:right w:val="single" w:sz="4" w:space="0" w:color="auto"/>
                  </w:tcBorders>
                  <w:shd w:val="clear" w:color="000000" w:fill="FFFFFF"/>
                  <w:vAlign w:val="center"/>
                  <w:hideMark/>
                </w:tcPr>
                <w:p w14:paraId="0BBBC88C" w14:textId="77777777" w:rsidR="007F265F" w:rsidRPr="00357E39" w:rsidRDefault="007F265F" w:rsidP="007F265F">
                  <w:pPr>
                    <w:spacing w:after="0" w:line="240" w:lineRule="auto"/>
                    <w:rPr>
                      <w:rFonts w:ascii="Cambria" w:hAnsi="Cambria" w:cs="Kalinga"/>
                      <w:color w:val="000000"/>
                      <w:sz w:val="18"/>
                      <w:szCs w:val="18"/>
                      <w:lang w:val="es-ES"/>
                    </w:rPr>
                  </w:pPr>
                  <w:r w:rsidRPr="00357E39">
                    <w:rPr>
                      <w:rFonts w:ascii="Cambria" w:hAnsi="Cambria" w:cs="Kalinga"/>
                      <w:color w:val="000000"/>
                      <w:sz w:val="18"/>
                      <w:szCs w:val="18"/>
                      <w:lang w:val="es-ES"/>
                    </w:rPr>
                    <w:t>Estrategia “RUTAS DE LA INTEGRIDAD” formulada</w:t>
                  </w:r>
                </w:p>
              </w:tc>
              <w:tc>
                <w:tcPr>
                  <w:tcW w:w="1400" w:type="dxa"/>
                  <w:tcBorders>
                    <w:top w:val="nil"/>
                    <w:left w:val="nil"/>
                    <w:bottom w:val="single" w:sz="8" w:space="0" w:color="auto"/>
                    <w:right w:val="single" w:sz="4" w:space="0" w:color="auto"/>
                  </w:tcBorders>
                  <w:shd w:val="clear" w:color="000000" w:fill="FFFFFF"/>
                  <w:vAlign w:val="center"/>
                  <w:hideMark/>
                </w:tcPr>
                <w:p w14:paraId="3E09610D" w14:textId="77777777" w:rsidR="007F265F" w:rsidRPr="00357E39" w:rsidRDefault="007F265F" w:rsidP="007F265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 </w:t>
                  </w:r>
                </w:p>
              </w:tc>
              <w:tc>
                <w:tcPr>
                  <w:tcW w:w="2048" w:type="dxa"/>
                  <w:tcBorders>
                    <w:top w:val="nil"/>
                    <w:left w:val="nil"/>
                    <w:bottom w:val="single" w:sz="8" w:space="0" w:color="auto"/>
                    <w:right w:val="single" w:sz="4" w:space="0" w:color="auto"/>
                  </w:tcBorders>
                  <w:shd w:val="clear" w:color="000000" w:fill="FFFFFF"/>
                  <w:vAlign w:val="center"/>
                  <w:hideMark/>
                </w:tcPr>
                <w:p w14:paraId="08DD006D" w14:textId="77777777" w:rsidR="007F265F" w:rsidRPr="00357E39" w:rsidRDefault="007F265F" w:rsidP="007F265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Asesora de despacho para la transparencia y lucha contra la corrupción, Dirección administrativa de talento humano, oficina asesora de comunicaciones, secretaria de educación, Escuela de Gobierno, Secretaria de Participación y desarrollo social, Alcaldías Locales.</w:t>
                  </w:r>
                </w:p>
              </w:tc>
              <w:tc>
                <w:tcPr>
                  <w:tcW w:w="2693" w:type="dxa"/>
                  <w:tcBorders>
                    <w:top w:val="nil"/>
                    <w:left w:val="nil"/>
                    <w:bottom w:val="single" w:sz="8" w:space="0" w:color="auto"/>
                    <w:right w:val="single" w:sz="8" w:space="0" w:color="auto"/>
                  </w:tcBorders>
                  <w:shd w:val="clear" w:color="000000" w:fill="FFFFFF"/>
                  <w:vAlign w:val="center"/>
                  <w:hideMark/>
                </w:tcPr>
                <w:p w14:paraId="2165FAC4" w14:textId="77777777" w:rsidR="007F265F" w:rsidRPr="00357E39" w:rsidRDefault="007F265F" w:rsidP="007F265F">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30/10/2021</w:t>
                  </w:r>
                </w:p>
              </w:tc>
            </w:tr>
          </w:tbl>
          <w:p w14:paraId="1229CF6A" w14:textId="6906BF04" w:rsidR="007F265F" w:rsidRPr="00357E39" w:rsidRDefault="007F265F" w:rsidP="00FD2B72">
            <w:pPr>
              <w:autoSpaceDE w:val="0"/>
              <w:autoSpaceDN w:val="0"/>
              <w:adjustRightInd w:val="0"/>
              <w:spacing w:after="0" w:line="240" w:lineRule="auto"/>
              <w:rPr>
                <w:rFonts w:ascii="Cambria" w:hAnsi="Cambria" w:cs="Kalinga"/>
                <w:color w:val="000000"/>
                <w:sz w:val="18"/>
                <w:szCs w:val="18"/>
                <w:lang w:val="es-ES"/>
              </w:rPr>
            </w:pPr>
          </w:p>
          <w:p w14:paraId="42DAEE6B" w14:textId="63F96346" w:rsidR="007F265F" w:rsidRPr="00357E39" w:rsidRDefault="007F265F" w:rsidP="00FD2B72">
            <w:pPr>
              <w:autoSpaceDE w:val="0"/>
              <w:autoSpaceDN w:val="0"/>
              <w:adjustRightInd w:val="0"/>
              <w:spacing w:after="0" w:line="240" w:lineRule="auto"/>
              <w:rPr>
                <w:rFonts w:ascii="Cambria" w:hAnsi="Cambria" w:cs="Kalinga"/>
                <w:color w:val="000000"/>
                <w:sz w:val="18"/>
                <w:szCs w:val="18"/>
                <w:lang w:val="es-ES"/>
              </w:rPr>
            </w:pPr>
          </w:p>
          <w:p w14:paraId="71625D8D" w14:textId="65ABE45B" w:rsidR="007F265F" w:rsidRPr="00357E39" w:rsidRDefault="007F265F" w:rsidP="00FD2B72">
            <w:pPr>
              <w:autoSpaceDE w:val="0"/>
              <w:autoSpaceDN w:val="0"/>
              <w:adjustRightInd w:val="0"/>
              <w:spacing w:after="0" w:line="240" w:lineRule="auto"/>
              <w:rPr>
                <w:rFonts w:ascii="Cambria" w:hAnsi="Cambria" w:cs="Kalinga"/>
                <w:color w:val="000000"/>
                <w:sz w:val="18"/>
                <w:szCs w:val="18"/>
                <w:lang w:val="es-ES"/>
              </w:rPr>
            </w:pPr>
          </w:p>
          <w:p w14:paraId="63C93964" w14:textId="77777777" w:rsidR="009761F6" w:rsidRPr="00357E39" w:rsidRDefault="0083294F" w:rsidP="00841211">
            <w:pPr>
              <w:spacing w:after="0" w:line="360" w:lineRule="auto"/>
              <w:jc w:val="center"/>
              <w:rPr>
                <w:rFonts w:asciiTheme="majorHAnsi" w:hAnsiTheme="majorHAnsi" w:cstheme="majorHAnsi"/>
                <w:color w:val="000000"/>
                <w:sz w:val="24"/>
                <w:szCs w:val="24"/>
                <w:lang w:val="es-ES"/>
              </w:rPr>
            </w:pPr>
            <w:r w:rsidRPr="00174406">
              <w:rPr>
                <w:rFonts w:ascii="Cambria" w:hAnsi="Cambria" w:cs="Kalinga"/>
                <w:b/>
                <w:bCs/>
                <w:color w:val="4F6228" w:themeColor="accent3" w:themeShade="80"/>
                <w:sz w:val="40"/>
                <w:szCs w:val="40"/>
                <w:lang w:val="es-ES"/>
              </w:rPr>
              <w:t>6</w:t>
            </w:r>
            <w:r w:rsidR="00A8733A" w:rsidRPr="00174406">
              <w:rPr>
                <w:rFonts w:ascii="Cambria" w:hAnsi="Cambria" w:cs="Kalinga"/>
                <w:b/>
                <w:bCs/>
                <w:color w:val="4F6228" w:themeColor="accent3" w:themeShade="80"/>
                <w:sz w:val="40"/>
                <w:szCs w:val="40"/>
                <w:lang w:val="es-ES"/>
              </w:rPr>
              <w:t>.</w:t>
            </w:r>
            <w:r w:rsidR="00A8733A" w:rsidRPr="00357E39">
              <w:rPr>
                <w:rFonts w:ascii="Cambria" w:hAnsi="Cambria" w:cs="Kalinga"/>
                <w:color w:val="4F6228" w:themeColor="accent3" w:themeShade="80"/>
                <w:sz w:val="36"/>
                <w:szCs w:val="36"/>
                <w:lang w:val="es-ES"/>
              </w:rPr>
              <w:t xml:space="preserve"> </w:t>
            </w:r>
            <w:r w:rsidR="009761F6" w:rsidRPr="00357E39">
              <w:rPr>
                <w:rFonts w:asciiTheme="majorHAnsi" w:hAnsiTheme="majorHAnsi" w:cstheme="majorHAnsi"/>
                <w:color w:val="000000"/>
                <w:sz w:val="24"/>
                <w:szCs w:val="24"/>
                <w:lang w:val="es-ES"/>
              </w:rPr>
              <w:t>EJECUCION</w:t>
            </w:r>
          </w:p>
          <w:p w14:paraId="39ABA37B" w14:textId="4118BC76" w:rsidR="009761F6" w:rsidRPr="00357E39" w:rsidRDefault="00C10774" w:rsidP="00F50758">
            <w:pPr>
              <w:spacing w:after="0"/>
              <w:jc w:val="both"/>
              <w:rPr>
                <w:rFonts w:ascii="Cambria" w:hAnsi="Cambria" w:cs="Kalinga"/>
                <w:color w:val="000000"/>
                <w:sz w:val="24"/>
                <w:szCs w:val="24"/>
                <w:lang w:val="es-ES"/>
              </w:rPr>
            </w:pPr>
            <w:r w:rsidRPr="00357E39">
              <w:rPr>
                <w:rFonts w:ascii="Cambria" w:hAnsi="Cambria" w:cs="Kalinga"/>
                <w:color w:val="000000"/>
                <w:sz w:val="24"/>
                <w:szCs w:val="24"/>
                <w:lang w:val="es-ES"/>
              </w:rPr>
              <w:t>El plan se ejecutara una vez haya sido aprobado y sus modificaciones, los responsables de los diferentes procesos activaran los mecanismos de defensa establecidos por el modelo COSO 2013 de las líneas de defensa</w:t>
            </w:r>
            <w:r w:rsidR="009761F6" w:rsidRPr="00357E39">
              <w:rPr>
                <w:rFonts w:ascii="Cambria" w:hAnsi="Cambria" w:cs="Kalinga"/>
                <w:color w:val="000000"/>
                <w:sz w:val="24"/>
                <w:szCs w:val="24"/>
                <w:lang w:val="es-ES"/>
              </w:rPr>
              <w:t xml:space="preserve">. </w:t>
            </w:r>
          </w:p>
          <w:p w14:paraId="08AB884B" w14:textId="77777777" w:rsidR="00EB1BA4" w:rsidRPr="00357E39" w:rsidRDefault="00EB1BA4" w:rsidP="0038393B">
            <w:pPr>
              <w:spacing w:after="0" w:line="360" w:lineRule="auto"/>
              <w:jc w:val="center"/>
              <w:rPr>
                <w:rFonts w:ascii="Cambria" w:hAnsi="Cambria" w:cs="Kalinga"/>
                <w:color w:val="000000"/>
                <w:sz w:val="24"/>
                <w:szCs w:val="24"/>
                <w:lang w:val="es-ES"/>
              </w:rPr>
            </w:pPr>
          </w:p>
          <w:p w14:paraId="37985A39" w14:textId="77777777" w:rsidR="0038393B" w:rsidRPr="00357E39" w:rsidRDefault="0083294F" w:rsidP="0038393B">
            <w:pPr>
              <w:spacing w:after="0" w:line="360" w:lineRule="auto"/>
              <w:jc w:val="center"/>
              <w:rPr>
                <w:rFonts w:asciiTheme="minorHAnsi" w:hAnsiTheme="minorHAnsi" w:cstheme="minorHAnsi"/>
                <w:color w:val="000000"/>
                <w:sz w:val="24"/>
                <w:szCs w:val="24"/>
                <w:lang w:val="es-ES"/>
              </w:rPr>
            </w:pPr>
            <w:r w:rsidRPr="00174406">
              <w:rPr>
                <w:rFonts w:asciiTheme="minorHAnsi" w:hAnsiTheme="minorHAnsi" w:cstheme="minorHAnsi"/>
                <w:b/>
                <w:bCs/>
                <w:color w:val="4F6228" w:themeColor="accent3" w:themeShade="80"/>
                <w:sz w:val="36"/>
                <w:szCs w:val="36"/>
                <w:lang w:val="es-ES"/>
              </w:rPr>
              <w:t>7</w:t>
            </w:r>
            <w:r w:rsidR="00A8733A" w:rsidRPr="00174406">
              <w:rPr>
                <w:rFonts w:asciiTheme="minorHAnsi" w:hAnsiTheme="minorHAnsi" w:cstheme="minorHAnsi"/>
                <w:b/>
                <w:bCs/>
                <w:color w:val="4F6228" w:themeColor="accent3" w:themeShade="80"/>
                <w:sz w:val="36"/>
                <w:szCs w:val="36"/>
                <w:lang w:val="es-ES"/>
              </w:rPr>
              <w:t>.</w:t>
            </w:r>
            <w:r w:rsidR="00A8733A" w:rsidRPr="00357E39">
              <w:rPr>
                <w:rFonts w:asciiTheme="minorHAnsi" w:hAnsiTheme="minorHAnsi" w:cstheme="minorHAnsi"/>
                <w:color w:val="4F6228" w:themeColor="accent3" w:themeShade="80"/>
                <w:sz w:val="32"/>
                <w:szCs w:val="32"/>
                <w:lang w:val="es-ES"/>
              </w:rPr>
              <w:t xml:space="preserve"> </w:t>
            </w:r>
            <w:r w:rsidR="0038393B" w:rsidRPr="00357E39">
              <w:rPr>
                <w:rFonts w:asciiTheme="minorHAnsi" w:hAnsiTheme="minorHAnsi" w:cstheme="minorHAnsi"/>
                <w:color w:val="000000"/>
                <w:sz w:val="24"/>
                <w:szCs w:val="24"/>
                <w:lang w:val="es-ES"/>
              </w:rPr>
              <w:t>RECURSOS</w:t>
            </w:r>
          </w:p>
          <w:p w14:paraId="6ACA004A" w14:textId="24AA4B90" w:rsidR="0038393B" w:rsidRPr="00357E39" w:rsidRDefault="003E3C03" w:rsidP="00F50758">
            <w:pPr>
              <w:spacing w:after="0"/>
              <w:jc w:val="both"/>
              <w:rPr>
                <w:rFonts w:ascii="Cambria" w:hAnsi="Cambria" w:cs="Kalinga"/>
                <w:color w:val="000000"/>
                <w:sz w:val="24"/>
                <w:szCs w:val="24"/>
                <w:lang w:val="es-ES"/>
              </w:rPr>
            </w:pPr>
            <w:r w:rsidRPr="00357E39">
              <w:rPr>
                <w:rFonts w:ascii="Cambria" w:hAnsi="Cambria" w:cs="Kalinga"/>
                <w:color w:val="000000"/>
                <w:sz w:val="24"/>
                <w:szCs w:val="24"/>
                <w:lang w:val="es-ES"/>
              </w:rPr>
              <w:t>Teniendo en cuenta la</w:t>
            </w:r>
            <w:r w:rsidR="003B7184" w:rsidRPr="00357E39">
              <w:rPr>
                <w:rFonts w:ascii="Cambria" w:hAnsi="Cambria" w:cs="Kalinga"/>
                <w:color w:val="000000"/>
                <w:sz w:val="24"/>
                <w:szCs w:val="24"/>
                <w:lang w:val="es-ES"/>
              </w:rPr>
              <w:t>s restricciones económicas planteadas por la emergencia social, se buscará en el transcurso de la ejecución de este plan, apropiar más recursos de los ya establecidos en el plan de desarrollo para atender cada una de las estrategias planteadas en el presente.</w:t>
            </w:r>
          </w:p>
          <w:p w14:paraId="627A10F0" w14:textId="77777777" w:rsidR="001E2916" w:rsidRPr="00357E39" w:rsidRDefault="0083294F" w:rsidP="001E2916">
            <w:pPr>
              <w:spacing w:after="0" w:line="360" w:lineRule="auto"/>
              <w:jc w:val="center"/>
              <w:rPr>
                <w:rFonts w:asciiTheme="minorHAnsi" w:hAnsiTheme="minorHAnsi" w:cstheme="minorHAnsi"/>
                <w:color w:val="000000"/>
                <w:sz w:val="24"/>
                <w:szCs w:val="24"/>
                <w:lang w:val="es-ES"/>
              </w:rPr>
            </w:pPr>
            <w:r w:rsidRPr="00174406">
              <w:rPr>
                <w:rFonts w:ascii="Cambria" w:hAnsi="Cambria" w:cstheme="minorHAnsi"/>
                <w:b/>
                <w:bCs/>
                <w:color w:val="4F6228" w:themeColor="accent3" w:themeShade="80"/>
                <w:sz w:val="36"/>
                <w:szCs w:val="36"/>
                <w:lang w:val="es-ES"/>
              </w:rPr>
              <w:t>8</w:t>
            </w:r>
            <w:r w:rsidR="00A8733A" w:rsidRPr="00174406">
              <w:rPr>
                <w:rFonts w:ascii="Cambria" w:hAnsi="Cambria" w:cstheme="minorHAnsi"/>
                <w:b/>
                <w:bCs/>
                <w:color w:val="4F6228" w:themeColor="accent3" w:themeShade="80"/>
                <w:sz w:val="36"/>
                <w:szCs w:val="36"/>
                <w:lang w:val="es-ES"/>
              </w:rPr>
              <w:t>.</w:t>
            </w:r>
            <w:r w:rsidR="00A8733A" w:rsidRPr="00174406">
              <w:rPr>
                <w:rFonts w:asciiTheme="minorHAnsi" w:hAnsiTheme="minorHAnsi" w:cstheme="minorHAnsi"/>
                <w:color w:val="4F6228" w:themeColor="accent3" w:themeShade="80"/>
                <w:sz w:val="36"/>
                <w:szCs w:val="36"/>
                <w:lang w:val="es-ES"/>
              </w:rPr>
              <w:t xml:space="preserve"> </w:t>
            </w:r>
            <w:r w:rsidR="001E2916" w:rsidRPr="00357E39">
              <w:rPr>
                <w:rFonts w:asciiTheme="minorHAnsi" w:hAnsiTheme="minorHAnsi" w:cstheme="minorHAnsi"/>
                <w:color w:val="000000"/>
                <w:sz w:val="24"/>
                <w:szCs w:val="24"/>
                <w:lang w:val="es-ES"/>
              </w:rPr>
              <w:t>MONITOREO</w:t>
            </w:r>
          </w:p>
          <w:p w14:paraId="7FE8C357" w14:textId="29EA77E1" w:rsidR="001E2916" w:rsidRPr="00357E39" w:rsidRDefault="003B7184" w:rsidP="00540F5C">
            <w:pPr>
              <w:spacing w:after="0" w:line="240" w:lineRule="auto"/>
              <w:jc w:val="both"/>
              <w:rPr>
                <w:rFonts w:ascii="Cambria" w:hAnsi="Cambria" w:cs="Kalinga"/>
                <w:color w:val="000000"/>
                <w:sz w:val="24"/>
                <w:szCs w:val="24"/>
                <w:lang w:val="es-ES"/>
              </w:rPr>
            </w:pPr>
            <w:r w:rsidRPr="00357E39">
              <w:rPr>
                <w:rFonts w:ascii="Cambria" w:hAnsi="Cambria" w:cs="Kalinga"/>
                <w:color w:val="000000"/>
                <w:sz w:val="24"/>
                <w:szCs w:val="24"/>
                <w:lang w:val="es-ES"/>
              </w:rPr>
              <w:t xml:space="preserve">Atendiendo el modelo de las líneas de defensa establecidas por el modelo COSO 2013, se </w:t>
            </w:r>
            <w:r w:rsidR="00C10774" w:rsidRPr="00357E39">
              <w:rPr>
                <w:rFonts w:ascii="Cambria" w:hAnsi="Cambria" w:cs="Kalinga"/>
                <w:color w:val="000000"/>
                <w:sz w:val="24"/>
                <w:szCs w:val="24"/>
                <w:lang w:val="es-ES"/>
              </w:rPr>
              <w:t>buscará</w:t>
            </w:r>
            <w:r w:rsidRPr="00357E39">
              <w:rPr>
                <w:rFonts w:ascii="Cambria" w:hAnsi="Cambria" w:cs="Kalinga"/>
                <w:color w:val="000000"/>
                <w:sz w:val="24"/>
                <w:szCs w:val="24"/>
                <w:lang w:val="es-ES"/>
              </w:rPr>
              <w:t xml:space="preserve"> hacer un monitoreo y seguimiento en cada una de estas líneas de defensa. </w:t>
            </w:r>
            <w:r w:rsidR="001E2916" w:rsidRPr="00357E39">
              <w:rPr>
                <w:rFonts w:ascii="Cambria" w:hAnsi="Cambria" w:cs="Kalinga"/>
                <w:color w:val="000000"/>
                <w:sz w:val="24"/>
                <w:szCs w:val="24"/>
                <w:lang w:val="es-ES"/>
              </w:rPr>
              <w:t xml:space="preserve">Los gerentes públicos y los líderes de los procesos, en conjunto con sus equipos, deben </w:t>
            </w:r>
            <w:r w:rsidR="001E2916" w:rsidRPr="00357E39">
              <w:rPr>
                <w:rFonts w:ascii="Cambria" w:hAnsi="Cambria" w:cs="Kalinga"/>
                <w:color w:val="000000"/>
                <w:sz w:val="24"/>
                <w:szCs w:val="24"/>
                <w:lang w:val="es-ES"/>
              </w:rPr>
              <w:lastRenderedPageBreak/>
              <w:t>monitorear y revisar periódicamente la gestión de riesgos de corrupción y si es el caso ajustarlo (primera línea de defensa). Le corresponde, igualmente, a la oficina de planeación adelantar el monitoreo</w:t>
            </w:r>
            <w:r w:rsidRPr="00357E39">
              <w:rPr>
                <w:rFonts w:ascii="Cambria" w:hAnsi="Cambria" w:cs="Kalinga"/>
                <w:color w:val="000000"/>
                <w:sz w:val="24"/>
                <w:szCs w:val="24"/>
                <w:lang w:val="es-ES"/>
              </w:rPr>
              <w:t xml:space="preserve"> como </w:t>
            </w:r>
            <w:r w:rsidR="001E2916" w:rsidRPr="00357E39">
              <w:rPr>
                <w:rFonts w:ascii="Cambria" w:hAnsi="Cambria" w:cs="Kalinga"/>
                <w:color w:val="000000"/>
                <w:sz w:val="24"/>
                <w:szCs w:val="24"/>
                <w:lang w:val="es-ES"/>
              </w:rPr>
              <w:t>segunda línea de defensa.</w:t>
            </w:r>
          </w:p>
          <w:p w14:paraId="1F9ADFFC" w14:textId="635F8D82" w:rsidR="00AC6A91" w:rsidRPr="00357E39" w:rsidRDefault="00AC6A91" w:rsidP="00540F5C">
            <w:pPr>
              <w:spacing w:after="0" w:line="240" w:lineRule="auto"/>
              <w:jc w:val="both"/>
              <w:rPr>
                <w:rFonts w:ascii="Cambria" w:hAnsi="Cambria" w:cs="Kalinga"/>
                <w:color w:val="000000"/>
                <w:sz w:val="24"/>
                <w:szCs w:val="24"/>
                <w:lang w:val="es-ES"/>
              </w:rPr>
            </w:pPr>
          </w:p>
          <w:p w14:paraId="138F984C" w14:textId="77777777" w:rsidR="009761F6" w:rsidRPr="00357E39" w:rsidRDefault="0083294F" w:rsidP="00841211">
            <w:pPr>
              <w:spacing w:after="0" w:line="360" w:lineRule="auto"/>
              <w:jc w:val="center"/>
              <w:rPr>
                <w:rFonts w:ascii="Cambria" w:hAnsi="Cambria" w:cs="Kalinga"/>
                <w:color w:val="000000"/>
                <w:sz w:val="28"/>
                <w:szCs w:val="28"/>
                <w:lang w:val="es-ES"/>
              </w:rPr>
            </w:pPr>
            <w:r w:rsidRPr="000141A2">
              <w:rPr>
                <w:rFonts w:ascii="Cambria" w:hAnsi="Cambria" w:cs="Kalinga"/>
                <w:color w:val="000000"/>
                <w:sz w:val="36"/>
                <w:szCs w:val="36"/>
                <w:lang w:val="es-ES"/>
              </w:rPr>
              <w:t>9</w:t>
            </w:r>
            <w:r w:rsidR="00A8733A" w:rsidRPr="000141A2">
              <w:rPr>
                <w:rFonts w:ascii="Cambria" w:hAnsi="Cambria" w:cs="Kalinga"/>
                <w:color w:val="000000"/>
                <w:sz w:val="36"/>
                <w:szCs w:val="36"/>
                <w:lang w:val="es-ES"/>
              </w:rPr>
              <w:t>.</w:t>
            </w:r>
            <w:r w:rsidR="00A8733A" w:rsidRPr="00174406">
              <w:rPr>
                <w:rFonts w:ascii="Cambria" w:hAnsi="Cambria" w:cs="Kalinga"/>
                <w:color w:val="000000"/>
                <w:sz w:val="36"/>
                <w:szCs w:val="36"/>
                <w:lang w:val="es-ES"/>
              </w:rPr>
              <w:t xml:space="preserve"> </w:t>
            </w:r>
            <w:r w:rsidR="00841211" w:rsidRPr="00DD5411">
              <w:rPr>
                <w:rFonts w:asciiTheme="minorHAnsi" w:hAnsiTheme="minorHAnsi" w:cstheme="minorHAnsi"/>
                <w:color w:val="000000"/>
                <w:sz w:val="24"/>
                <w:szCs w:val="24"/>
                <w:lang w:val="es-ES"/>
              </w:rPr>
              <w:t>SEGUIMIENTO</w:t>
            </w:r>
          </w:p>
          <w:p w14:paraId="06D2559C" w14:textId="5AD406CF" w:rsidR="009761F6" w:rsidRPr="00357E39" w:rsidRDefault="009761F6" w:rsidP="00F50758">
            <w:pPr>
              <w:spacing w:after="0"/>
              <w:jc w:val="both"/>
              <w:rPr>
                <w:rFonts w:ascii="Cambria" w:hAnsi="Cambria" w:cs="Kalinga"/>
                <w:color w:val="000000"/>
                <w:lang w:val="es-ES"/>
              </w:rPr>
            </w:pPr>
            <w:r w:rsidRPr="00357E39">
              <w:rPr>
                <w:rFonts w:ascii="Cambria" w:hAnsi="Cambria" w:cs="Kalinga"/>
                <w:color w:val="000000"/>
                <w:lang w:val="es-ES"/>
              </w:rPr>
              <w:t xml:space="preserve">El seguimiento a las medidas propuestas para evitar y/o mitigar los riesgos de corrupción, así como el de todas las acciones propuestas en las estrategias </w:t>
            </w:r>
            <w:r w:rsidR="00540F5C" w:rsidRPr="00357E39">
              <w:rPr>
                <w:rFonts w:ascii="Cambria" w:hAnsi="Cambria" w:cs="Kalinga"/>
                <w:color w:val="000000"/>
                <w:lang w:val="es-ES"/>
              </w:rPr>
              <w:t>racionalización de trámites, r</w:t>
            </w:r>
            <w:r w:rsidRPr="00357E39">
              <w:rPr>
                <w:rFonts w:ascii="Cambria" w:hAnsi="Cambria" w:cs="Kalinga"/>
                <w:color w:val="000000"/>
                <w:lang w:val="es-ES"/>
              </w:rPr>
              <w:t xml:space="preserve">endición de </w:t>
            </w:r>
            <w:r w:rsidR="00540F5C" w:rsidRPr="00357E39">
              <w:rPr>
                <w:rFonts w:ascii="Cambria" w:hAnsi="Cambria" w:cs="Kalinga"/>
                <w:color w:val="000000"/>
                <w:lang w:val="es-ES"/>
              </w:rPr>
              <w:t>c</w:t>
            </w:r>
            <w:r w:rsidRPr="00357E39">
              <w:rPr>
                <w:rFonts w:ascii="Cambria" w:hAnsi="Cambria" w:cs="Kalinga"/>
                <w:color w:val="000000"/>
                <w:lang w:val="es-ES"/>
              </w:rPr>
              <w:t xml:space="preserve">uentas y de </w:t>
            </w:r>
            <w:r w:rsidR="00540F5C" w:rsidRPr="00357E39">
              <w:rPr>
                <w:rFonts w:ascii="Cambria" w:hAnsi="Cambria" w:cs="Kalinga"/>
                <w:color w:val="000000"/>
                <w:lang w:val="es-ES"/>
              </w:rPr>
              <w:t>a</w:t>
            </w:r>
            <w:r w:rsidRPr="00357E39">
              <w:rPr>
                <w:rFonts w:ascii="Cambria" w:hAnsi="Cambria" w:cs="Kalinga"/>
                <w:color w:val="000000"/>
                <w:lang w:val="es-ES"/>
              </w:rPr>
              <w:t xml:space="preserve">tención al </w:t>
            </w:r>
            <w:r w:rsidR="00540F5C" w:rsidRPr="00357E39">
              <w:rPr>
                <w:rFonts w:ascii="Cambria" w:hAnsi="Cambria" w:cs="Kalinga"/>
                <w:color w:val="000000"/>
                <w:lang w:val="es-ES"/>
              </w:rPr>
              <w:t xml:space="preserve">ciudadano, de transparencia y acceso a la información pública y de otras iniciativas </w:t>
            </w:r>
            <w:r w:rsidRPr="00357E39">
              <w:rPr>
                <w:rFonts w:ascii="Cambria" w:hAnsi="Cambria" w:cs="Kalinga"/>
                <w:color w:val="000000"/>
                <w:lang w:val="es-ES"/>
              </w:rPr>
              <w:t xml:space="preserve">lo hará la Oficina Asesora de Control Interno teniendo en cuenta </w:t>
            </w:r>
            <w:r w:rsidR="003B7184" w:rsidRPr="00357E39">
              <w:rPr>
                <w:rFonts w:ascii="Cambria" w:hAnsi="Cambria" w:cs="Kalinga"/>
                <w:color w:val="000000"/>
                <w:lang w:val="es-ES"/>
              </w:rPr>
              <w:t>su rol de tercera línea de defensa</w:t>
            </w:r>
            <w:r w:rsidRPr="00357E39">
              <w:rPr>
                <w:rFonts w:ascii="Cambria" w:hAnsi="Cambria" w:cs="Kalinga"/>
                <w:color w:val="000000"/>
                <w:lang w:val="es-ES"/>
              </w:rPr>
              <w:t xml:space="preserve">. El seguimiento se llevará a cabo por los menos tres (3) veces al año, esto es, con corte a abril 30, agosto 31 y diciembre 31 de 2020. Verificado el cumplimiento de las acciones desarrolladas, la entidad encargada del seguimiento, publicará </w:t>
            </w:r>
            <w:r w:rsidR="00263032" w:rsidRPr="00357E39">
              <w:rPr>
                <w:rFonts w:ascii="Cambria" w:hAnsi="Cambria" w:cs="Kalinga"/>
                <w:color w:val="000000"/>
                <w:lang w:val="es-ES"/>
              </w:rPr>
              <w:t xml:space="preserve">los </w:t>
            </w:r>
            <w:r w:rsidRPr="00357E39">
              <w:rPr>
                <w:rFonts w:ascii="Cambria" w:hAnsi="Cambria" w:cs="Kalinga"/>
                <w:color w:val="000000"/>
                <w:lang w:val="es-ES"/>
              </w:rPr>
              <w:t>informe</w:t>
            </w:r>
            <w:r w:rsidR="00263032" w:rsidRPr="00357E39">
              <w:rPr>
                <w:rFonts w:ascii="Cambria" w:hAnsi="Cambria" w:cs="Kalinga"/>
                <w:color w:val="000000"/>
                <w:lang w:val="es-ES"/>
              </w:rPr>
              <w:t>s</w:t>
            </w:r>
            <w:r w:rsidRPr="00357E39">
              <w:rPr>
                <w:rFonts w:ascii="Cambria" w:hAnsi="Cambria" w:cs="Kalinga"/>
                <w:color w:val="000000"/>
                <w:lang w:val="es-ES"/>
              </w:rPr>
              <w:t xml:space="preserve"> del avance de las metas propuestas en</w:t>
            </w:r>
            <w:r w:rsidR="00263032" w:rsidRPr="00357E39">
              <w:rPr>
                <w:rFonts w:ascii="Cambria" w:hAnsi="Cambria" w:cs="Kalinga"/>
                <w:color w:val="000000"/>
                <w:lang w:val="es-ES"/>
              </w:rPr>
              <w:t xml:space="preserve"> el plan en </w:t>
            </w:r>
            <w:r w:rsidRPr="00357E39">
              <w:rPr>
                <w:rFonts w:ascii="Cambria" w:hAnsi="Cambria" w:cs="Kalinga"/>
                <w:color w:val="000000"/>
                <w:lang w:val="es-ES"/>
              </w:rPr>
              <w:t>la página web institucional.</w:t>
            </w:r>
          </w:p>
          <w:p w14:paraId="4E2AE56A" w14:textId="77777777" w:rsidR="00DC2ECC" w:rsidRPr="00DD5411" w:rsidRDefault="00DC2ECC" w:rsidP="00841211">
            <w:pPr>
              <w:spacing w:after="0" w:line="360" w:lineRule="auto"/>
              <w:jc w:val="center"/>
              <w:rPr>
                <w:rFonts w:ascii="Cambria" w:hAnsi="Cambria" w:cs="Kalinga"/>
                <w:b/>
                <w:bCs/>
                <w:color w:val="4F6228" w:themeColor="accent3" w:themeShade="80"/>
                <w:sz w:val="28"/>
                <w:szCs w:val="28"/>
                <w:lang w:val="es-ES"/>
              </w:rPr>
            </w:pPr>
          </w:p>
          <w:p w14:paraId="5EAFDFA2" w14:textId="77777777" w:rsidR="00DC2ECC" w:rsidRPr="00357E39" w:rsidRDefault="00A8733A" w:rsidP="00841211">
            <w:pPr>
              <w:spacing w:after="0" w:line="360" w:lineRule="auto"/>
              <w:jc w:val="center"/>
              <w:rPr>
                <w:rFonts w:asciiTheme="minorHAnsi" w:hAnsiTheme="minorHAnsi" w:cstheme="minorHAnsi"/>
                <w:color w:val="000000"/>
                <w:sz w:val="24"/>
                <w:szCs w:val="24"/>
                <w:lang w:val="es-ES"/>
              </w:rPr>
            </w:pPr>
            <w:r w:rsidRPr="000141A2">
              <w:rPr>
                <w:rFonts w:ascii="Cambria" w:hAnsi="Cambria" w:cstheme="minorHAnsi"/>
                <w:color w:val="4F6228" w:themeColor="accent3" w:themeShade="80"/>
                <w:sz w:val="36"/>
                <w:szCs w:val="36"/>
                <w:lang w:val="es-ES"/>
              </w:rPr>
              <w:t>1</w:t>
            </w:r>
            <w:r w:rsidR="0083294F" w:rsidRPr="000141A2">
              <w:rPr>
                <w:rFonts w:ascii="Cambria" w:hAnsi="Cambria" w:cstheme="minorHAnsi"/>
                <w:color w:val="4F6228" w:themeColor="accent3" w:themeShade="80"/>
                <w:sz w:val="36"/>
                <w:szCs w:val="36"/>
                <w:lang w:val="es-ES"/>
              </w:rPr>
              <w:t>0</w:t>
            </w:r>
            <w:r w:rsidRPr="000141A2">
              <w:rPr>
                <w:rFonts w:ascii="Cambria" w:hAnsi="Cambria" w:cstheme="minorHAnsi"/>
                <w:color w:val="4F6228" w:themeColor="accent3" w:themeShade="80"/>
                <w:sz w:val="36"/>
                <w:szCs w:val="36"/>
                <w:lang w:val="es-ES"/>
              </w:rPr>
              <w:t>.</w:t>
            </w:r>
            <w:r w:rsidRPr="00174406">
              <w:rPr>
                <w:rFonts w:asciiTheme="minorHAnsi" w:hAnsiTheme="minorHAnsi" w:cstheme="minorHAnsi"/>
                <w:color w:val="4F6228" w:themeColor="accent3" w:themeShade="80"/>
                <w:sz w:val="36"/>
                <w:szCs w:val="36"/>
                <w:lang w:val="es-ES"/>
              </w:rPr>
              <w:t xml:space="preserve"> </w:t>
            </w:r>
            <w:r w:rsidR="00DC2ECC" w:rsidRPr="00357E39">
              <w:rPr>
                <w:rFonts w:asciiTheme="minorHAnsi" w:hAnsiTheme="minorHAnsi" w:cstheme="minorHAnsi"/>
                <w:color w:val="000000"/>
                <w:sz w:val="24"/>
                <w:szCs w:val="24"/>
                <w:lang w:val="es-ES"/>
              </w:rPr>
              <w:t>AJUSTES</w:t>
            </w:r>
          </w:p>
          <w:p w14:paraId="1C2338AC" w14:textId="6E7E2517" w:rsidR="00DC2ECC" w:rsidRPr="00357E39" w:rsidRDefault="00DC2ECC" w:rsidP="00DC2ECC">
            <w:pPr>
              <w:spacing w:after="0"/>
              <w:jc w:val="both"/>
              <w:rPr>
                <w:rFonts w:ascii="Cambria" w:hAnsi="Cambria" w:cs="Kalinga"/>
                <w:color w:val="000000"/>
                <w:lang w:val="es-ES"/>
              </w:rPr>
            </w:pPr>
            <w:r w:rsidRPr="00357E39">
              <w:rPr>
                <w:rFonts w:ascii="Cambria" w:hAnsi="Cambria" w:cs="Kalinga"/>
                <w:color w:val="000000"/>
                <w:lang w:val="es-ES"/>
              </w:rPr>
              <w:t xml:space="preserve">Durante el término de su ejecución, el plan Anticorrupción y de Atención al Ciudadano y su anexo Mapa de Riesgos de Corrupción – MRC (Anexo 1) podrá tener los ajustes que se consideren necesarios para su ejecución. </w:t>
            </w:r>
            <w:r w:rsidR="003B7184" w:rsidRPr="00357E39">
              <w:rPr>
                <w:rFonts w:ascii="Cambria" w:hAnsi="Cambria" w:cs="Kalinga"/>
                <w:color w:val="000000"/>
                <w:lang w:val="es-ES"/>
              </w:rPr>
              <w:t>Teniendo en cuenta que a finales del mes de diciembre de 2020 fue expedida la última guía de gestión de riesgos la cual incluye de manera integral los riesgos de corrupción, se hará necesario hacer una primera modificación de este plan anticorrupción en el mes de enero del presente año, una vez haya sido modificada también la Política de Administración de Riesgos de la Alcaldía Mayor de Cartagena.</w:t>
            </w:r>
          </w:p>
          <w:p w14:paraId="0E41EAC4" w14:textId="77777777" w:rsidR="00DC2ECC" w:rsidRPr="00174406" w:rsidRDefault="00DC2ECC" w:rsidP="00DC2ECC">
            <w:pPr>
              <w:spacing w:after="0"/>
              <w:jc w:val="both"/>
              <w:rPr>
                <w:rFonts w:ascii="Cambria" w:hAnsi="Cambria" w:cstheme="minorHAnsi"/>
                <w:color w:val="000000"/>
                <w:sz w:val="24"/>
                <w:szCs w:val="24"/>
                <w:lang w:val="es-ES"/>
              </w:rPr>
            </w:pPr>
          </w:p>
          <w:p w14:paraId="11D8113C" w14:textId="77777777" w:rsidR="009761F6" w:rsidRPr="00DD5411" w:rsidRDefault="00A8733A" w:rsidP="00841211">
            <w:pPr>
              <w:spacing w:after="0" w:line="360" w:lineRule="auto"/>
              <w:jc w:val="center"/>
              <w:rPr>
                <w:rFonts w:asciiTheme="minorHAnsi" w:hAnsiTheme="minorHAnsi" w:cstheme="minorHAnsi"/>
                <w:color w:val="000000"/>
                <w:lang w:val="es-ES"/>
              </w:rPr>
            </w:pPr>
            <w:r w:rsidRPr="000141A2">
              <w:rPr>
                <w:rFonts w:ascii="Cambria" w:hAnsi="Cambria" w:cstheme="minorHAnsi"/>
                <w:color w:val="4F6228" w:themeColor="accent3" w:themeShade="80"/>
                <w:sz w:val="28"/>
                <w:szCs w:val="28"/>
                <w:lang w:val="es-ES"/>
              </w:rPr>
              <w:t>1</w:t>
            </w:r>
            <w:r w:rsidR="0083294F" w:rsidRPr="000141A2">
              <w:rPr>
                <w:rFonts w:ascii="Cambria" w:hAnsi="Cambria" w:cstheme="minorHAnsi"/>
                <w:color w:val="4F6228" w:themeColor="accent3" w:themeShade="80"/>
                <w:sz w:val="28"/>
                <w:szCs w:val="28"/>
                <w:lang w:val="es-ES"/>
              </w:rPr>
              <w:t>1</w:t>
            </w:r>
            <w:r w:rsidRPr="000141A2">
              <w:rPr>
                <w:rFonts w:ascii="Cambria" w:hAnsi="Cambria" w:cstheme="minorHAnsi"/>
                <w:color w:val="4F6228" w:themeColor="accent3" w:themeShade="80"/>
                <w:sz w:val="28"/>
                <w:szCs w:val="28"/>
                <w:lang w:val="es-ES"/>
              </w:rPr>
              <w:t>.</w:t>
            </w:r>
            <w:r w:rsidRPr="00174406">
              <w:rPr>
                <w:rFonts w:asciiTheme="minorHAnsi" w:hAnsiTheme="minorHAnsi" w:cstheme="minorHAnsi"/>
                <w:color w:val="4F6228" w:themeColor="accent3" w:themeShade="80"/>
                <w:sz w:val="28"/>
                <w:szCs w:val="28"/>
                <w:lang w:val="es-ES"/>
              </w:rPr>
              <w:t xml:space="preserve"> </w:t>
            </w:r>
            <w:r w:rsidR="009761F6" w:rsidRPr="00DD5411">
              <w:rPr>
                <w:rFonts w:asciiTheme="minorHAnsi" w:hAnsiTheme="minorHAnsi" w:cstheme="minorHAnsi"/>
                <w:color w:val="000000"/>
                <w:lang w:val="es-ES"/>
              </w:rPr>
              <w:t>SOCIALIZACION DEL PLAN</w:t>
            </w:r>
          </w:p>
          <w:p w14:paraId="2919EED5" w14:textId="2B654ADB" w:rsidR="002D4EA5" w:rsidRPr="00357E39" w:rsidRDefault="003B7184" w:rsidP="003B7184">
            <w:pPr>
              <w:spacing w:after="0"/>
              <w:jc w:val="both"/>
              <w:rPr>
                <w:rFonts w:ascii="Cambria" w:hAnsi="Cambria" w:cs="Kalinga"/>
                <w:color w:val="000000"/>
                <w:lang w:val="es-ES"/>
              </w:rPr>
            </w:pPr>
            <w:r w:rsidRPr="00357E39">
              <w:rPr>
                <w:rFonts w:ascii="Cambria" w:hAnsi="Cambria" w:cs="Kalinga"/>
                <w:color w:val="000000"/>
                <w:lang w:val="es-ES"/>
              </w:rPr>
              <w:t xml:space="preserve">Teniendo en cuenta las restricciones impuestas por la pandemia generada por el Covid-19, el mecanismo para socializar este plan será la publicación en la </w:t>
            </w:r>
            <w:r w:rsidR="00C10774" w:rsidRPr="00357E39">
              <w:rPr>
                <w:rFonts w:ascii="Cambria" w:hAnsi="Cambria" w:cs="Kalinga"/>
                <w:color w:val="000000"/>
                <w:lang w:val="es-ES"/>
              </w:rPr>
              <w:t>página</w:t>
            </w:r>
            <w:r w:rsidRPr="00357E39">
              <w:rPr>
                <w:rFonts w:ascii="Cambria" w:hAnsi="Cambria" w:cs="Kalinga"/>
                <w:color w:val="000000"/>
                <w:lang w:val="es-ES"/>
              </w:rPr>
              <w:t xml:space="preserve"> web de la alcaldía distrital de Cartagena, acompañado de una estrategia comunicacional para que todos los </w:t>
            </w:r>
            <w:r w:rsidR="00C10774" w:rsidRPr="00357E39">
              <w:rPr>
                <w:rFonts w:ascii="Cambria" w:hAnsi="Cambria" w:cs="Kalinga"/>
                <w:color w:val="000000"/>
                <w:lang w:val="es-ES"/>
              </w:rPr>
              <w:t>ciudadanos</w:t>
            </w:r>
            <w:r w:rsidRPr="00357E39">
              <w:rPr>
                <w:rFonts w:ascii="Cambria" w:hAnsi="Cambria" w:cs="Kalinga"/>
                <w:color w:val="000000"/>
                <w:lang w:val="es-ES"/>
              </w:rPr>
              <w:t xml:space="preserve"> puedan conocer de primera mano, </w:t>
            </w:r>
            <w:r w:rsidR="00C10774" w:rsidRPr="00357E39">
              <w:rPr>
                <w:rFonts w:ascii="Cambria" w:hAnsi="Cambria" w:cs="Kalinga"/>
                <w:color w:val="000000"/>
                <w:lang w:val="es-ES"/>
              </w:rPr>
              <w:t>cuáles</w:t>
            </w:r>
            <w:r w:rsidRPr="00357E39">
              <w:rPr>
                <w:rFonts w:ascii="Cambria" w:hAnsi="Cambria" w:cs="Kalinga"/>
                <w:color w:val="000000"/>
                <w:lang w:val="es-ES"/>
              </w:rPr>
              <w:t xml:space="preserve"> son los lineamientos que en materia de corrupción ha establecido el gobierno del Dr. William Dau Chamat </w:t>
            </w:r>
            <w:r w:rsidR="00C10774" w:rsidRPr="00357E39">
              <w:rPr>
                <w:rFonts w:ascii="Cambria" w:hAnsi="Cambria" w:cs="Kalinga"/>
                <w:color w:val="000000"/>
                <w:lang w:val="es-ES"/>
              </w:rPr>
              <w:t>para dar cumplimiento a su programa de gobierno y al plan de desarrollo “ Salvemos Juntos a Cartagena”</w:t>
            </w:r>
          </w:p>
          <w:p w14:paraId="67F58F7E" w14:textId="528ED01B" w:rsidR="00C10774" w:rsidRPr="00357E39" w:rsidRDefault="00C10774" w:rsidP="003B7184">
            <w:pPr>
              <w:spacing w:after="0"/>
              <w:jc w:val="both"/>
              <w:rPr>
                <w:rFonts w:ascii="Cambria" w:hAnsi="Cambria" w:cs="Kalinga"/>
                <w:color w:val="000000"/>
                <w:lang w:val="es-ES"/>
              </w:rPr>
            </w:pPr>
          </w:p>
          <w:p w14:paraId="4BD274E6" w14:textId="77FF2A53" w:rsidR="00C10774" w:rsidRPr="00357E39" w:rsidRDefault="00C10774" w:rsidP="003B7184">
            <w:pPr>
              <w:spacing w:after="0"/>
              <w:jc w:val="both"/>
              <w:rPr>
                <w:rFonts w:ascii="Cambria" w:hAnsi="Cambria" w:cs="Kalinga"/>
                <w:color w:val="000000"/>
                <w:lang w:val="es-ES"/>
              </w:rPr>
            </w:pPr>
            <w:r w:rsidRPr="00357E39">
              <w:rPr>
                <w:rFonts w:ascii="Cambria" w:hAnsi="Cambria" w:cs="Kalinga"/>
                <w:color w:val="000000"/>
                <w:lang w:val="es-ES"/>
              </w:rPr>
              <w:t>De igual forma se oficiará a todos los lideres de procesos comprometidos en la gestión de los riesgos para que conozcan la estrategia y puedan socializarla internamente con sus equipos de trabajo.</w:t>
            </w:r>
          </w:p>
          <w:p w14:paraId="62EC3885" w14:textId="77777777" w:rsidR="002D4EA5" w:rsidRPr="00357E39" w:rsidRDefault="002D4EA5" w:rsidP="00F50758">
            <w:pPr>
              <w:spacing w:after="0"/>
              <w:jc w:val="both"/>
              <w:rPr>
                <w:rFonts w:ascii="Cambria" w:hAnsi="Cambria" w:cs="Kalinga"/>
                <w:color w:val="000000"/>
                <w:lang w:val="es-ES"/>
              </w:rPr>
            </w:pPr>
          </w:p>
          <w:p w14:paraId="67FAF1EB" w14:textId="77777777" w:rsidR="009761F6" w:rsidRPr="00357E39" w:rsidRDefault="00B53886" w:rsidP="00F50758">
            <w:pPr>
              <w:spacing w:after="0"/>
              <w:jc w:val="both"/>
              <w:rPr>
                <w:rFonts w:ascii="Cambria" w:hAnsi="Cambria" w:cs="Kalinga"/>
                <w:color w:val="000000"/>
                <w:lang w:val="es-ES"/>
              </w:rPr>
            </w:pPr>
            <w:r w:rsidRPr="00357E39">
              <w:rPr>
                <w:rFonts w:ascii="Cambria" w:hAnsi="Cambria" w:cs="Kalinga"/>
                <w:color w:val="000000"/>
                <w:lang w:val="es-ES"/>
              </w:rPr>
              <w:lastRenderedPageBreak/>
              <w:t xml:space="preserve">En forma posterior a la publicación del plan, </w:t>
            </w:r>
            <w:r w:rsidR="009761F6" w:rsidRPr="00357E39">
              <w:rPr>
                <w:rFonts w:ascii="Cambria" w:hAnsi="Cambria" w:cs="Kalinga"/>
                <w:color w:val="000000"/>
                <w:lang w:val="es-ES"/>
              </w:rPr>
              <w:t xml:space="preserve">se utilizarán </w:t>
            </w:r>
            <w:r w:rsidRPr="00357E39">
              <w:rPr>
                <w:rFonts w:ascii="Cambria" w:hAnsi="Cambria" w:cs="Kalinga"/>
                <w:color w:val="000000"/>
                <w:lang w:val="es-ES"/>
              </w:rPr>
              <w:t>tres</w:t>
            </w:r>
            <w:r w:rsidR="009761F6" w:rsidRPr="00357E39">
              <w:rPr>
                <w:rFonts w:ascii="Cambria" w:hAnsi="Cambria" w:cs="Kalinga"/>
                <w:color w:val="000000"/>
                <w:lang w:val="es-ES"/>
              </w:rPr>
              <w:t xml:space="preserve"> </w:t>
            </w:r>
            <w:r w:rsidRPr="00357E39">
              <w:rPr>
                <w:rFonts w:ascii="Cambria" w:hAnsi="Cambria" w:cs="Kalinga"/>
                <w:color w:val="000000"/>
                <w:lang w:val="es-ES"/>
              </w:rPr>
              <w:t xml:space="preserve">(3) </w:t>
            </w:r>
            <w:r w:rsidR="009761F6" w:rsidRPr="00357E39">
              <w:rPr>
                <w:rFonts w:ascii="Cambria" w:hAnsi="Cambria" w:cs="Kalinga"/>
                <w:color w:val="000000"/>
                <w:lang w:val="es-ES"/>
              </w:rPr>
              <w:t xml:space="preserve">estrategias, las cuales permitirán </w:t>
            </w:r>
            <w:r w:rsidRPr="00357E39">
              <w:rPr>
                <w:rFonts w:ascii="Cambria" w:hAnsi="Cambria" w:cs="Kalinga"/>
                <w:color w:val="000000"/>
                <w:lang w:val="es-ES"/>
              </w:rPr>
              <w:t xml:space="preserve">dar a </w:t>
            </w:r>
            <w:r w:rsidR="009761F6" w:rsidRPr="00357E39">
              <w:rPr>
                <w:rFonts w:ascii="Cambria" w:hAnsi="Cambria" w:cs="Kalinga"/>
                <w:color w:val="000000"/>
                <w:lang w:val="es-ES"/>
              </w:rPr>
              <w:t xml:space="preserve">conocer su contenido, entre el mismo equipo de gobierno, y para la ciudadanía en general. </w:t>
            </w:r>
          </w:p>
          <w:p w14:paraId="211FBDE8" w14:textId="77777777" w:rsidR="009761F6" w:rsidRPr="00357E39" w:rsidRDefault="009761F6" w:rsidP="009761F6">
            <w:pPr>
              <w:spacing w:after="0" w:line="360" w:lineRule="auto"/>
              <w:jc w:val="both"/>
              <w:rPr>
                <w:rFonts w:ascii="Cambria" w:hAnsi="Cambria" w:cs="Kalinga"/>
                <w:color w:val="000000"/>
                <w:sz w:val="18"/>
                <w:szCs w:val="18"/>
                <w:lang w:val="es-ES"/>
              </w:rPr>
            </w:pPr>
          </w:p>
          <w:tbl>
            <w:tblPr>
              <w:tblStyle w:val="Tablaconcuadrcula"/>
              <w:tblW w:w="0" w:type="auto"/>
              <w:tblLayout w:type="fixed"/>
              <w:tblLook w:val="04A0" w:firstRow="1" w:lastRow="0" w:firstColumn="1" w:lastColumn="0" w:noHBand="0" w:noVBand="1"/>
            </w:tblPr>
            <w:tblGrid>
              <w:gridCol w:w="2518"/>
              <w:gridCol w:w="2331"/>
              <w:gridCol w:w="4394"/>
            </w:tblGrid>
            <w:tr w:rsidR="00423C56" w:rsidRPr="00357E39" w14:paraId="49500FF2" w14:textId="77777777" w:rsidTr="007F344B">
              <w:tc>
                <w:tcPr>
                  <w:tcW w:w="2518" w:type="dxa"/>
                </w:tcPr>
                <w:p w14:paraId="59C53895" w14:textId="77777777" w:rsidR="00423C56" w:rsidRPr="00357E39" w:rsidRDefault="00120CED" w:rsidP="00423C56">
                  <w:pPr>
                    <w:spacing w:after="0" w:line="36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 xml:space="preserve">ACTIVIDAD O </w:t>
                  </w:r>
                  <w:r w:rsidR="00423C56" w:rsidRPr="00357E39">
                    <w:rPr>
                      <w:rFonts w:ascii="Cambria" w:hAnsi="Cambria" w:cs="Kalinga"/>
                      <w:color w:val="000000"/>
                      <w:sz w:val="18"/>
                      <w:szCs w:val="18"/>
                      <w:lang w:val="es-ES"/>
                    </w:rPr>
                    <w:t>ESTRATEGIA</w:t>
                  </w:r>
                </w:p>
              </w:tc>
              <w:tc>
                <w:tcPr>
                  <w:tcW w:w="2331" w:type="dxa"/>
                </w:tcPr>
                <w:p w14:paraId="7E189B05" w14:textId="77777777" w:rsidR="00423C56" w:rsidRPr="00357E39" w:rsidRDefault="00423C56" w:rsidP="00423C56">
                  <w:pPr>
                    <w:spacing w:after="0" w:line="36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FECHA DE EJECUCION</w:t>
                  </w:r>
                </w:p>
              </w:tc>
              <w:tc>
                <w:tcPr>
                  <w:tcW w:w="4394" w:type="dxa"/>
                </w:tcPr>
                <w:p w14:paraId="1100086E" w14:textId="77777777" w:rsidR="00423C56" w:rsidRPr="00357E39" w:rsidRDefault="00423C56" w:rsidP="00423C56">
                  <w:pPr>
                    <w:spacing w:after="0" w:line="36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FUENTE DE VERIFICACION</w:t>
                  </w:r>
                </w:p>
              </w:tc>
            </w:tr>
            <w:tr w:rsidR="00423C56" w:rsidRPr="00357E39" w14:paraId="4351603C" w14:textId="77777777" w:rsidTr="007F344B">
              <w:tc>
                <w:tcPr>
                  <w:tcW w:w="2518" w:type="dxa"/>
                </w:tcPr>
                <w:p w14:paraId="1F80824B" w14:textId="77777777" w:rsidR="00423C56" w:rsidRPr="00357E39" w:rsidRDefault="00423C56" w:rsidP="00F50758">
                  <w:pPr>
                    <w:spacing w:after="0"/>
                    <w:rPr>
                      <w:rFonts w:ascii="Cambria" w:hAnsi="Cambria" w:cs="Kalinga"/>
                      <w:color w:val="000000"/>
                      <w:sz w:val="18"/>
                      <w:szCs w:val="18"/>
                      <w:lang w:val="es-ES"/>
                    </w:rPr>
                  </w:pPr>
                  <w:r w:rsidRPr="00357E39">
                    <w:rPr>
                      <w:rFonts w:ascii="Cambria" w:hAnsi="Cambria" w:cs="Kalinga"/>
                      <w:color w:val="000000"/>
                      <w:sz w:val="18"/>
                      <w:szCs w:val="18"/>
                      <w:lang w:val="es-ES"/>
                    </w:rPr>
                    <w:t xml:space="preserve">Publicación del Plan y su anexo (Mapa de Riesgo Institucional) en la página web de la entidad. </w:t>
                  </w:r>
                </w:p>
              </w:tc>
              <w:tc>
                <w:tcPr>
                  <w:tcW w:w="2331" w:type="dxa"/>
                  <w:vAlign w:val="center"/>
                </w:tcPr>
                <w:p w14:paraId="201346BF" w14:textId="553D55B3" w:rsidR="00423C56" w:rsidRPr="00357E39" w:rsidRDefault="00423C56" w:rsidP="00423C56">
                  <w:pPr>
                    <w:spacing w:after="0" w:line="36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 xml:space="preserve">31 de enero </w:t>
                  </w:r>
                  <w:r w:rsidR="00B53886" w:rsidRPr="00357E39">
                    <w:rPr>
                      <w:rFonts w:ascii="Cambria" w:hAnsi="Cambria" w:cs="Kalinga"/>
                      <w:color w:val="000000"/>
                      <w:sz w:val="18"/>
                      <w:szCs w:val="18"/>
                      <w:lang w:val="es-ES"/>
                    </w:rPr>
                    <w:t xml:space="preserve">de </w:t>
                  </w:r>
                  <w:r w:rsidRPr="00357E39">
                    <w:rPr>
                      <w:rFonts w:ascii="Cambria" w:hAnsi="Cambria" w:cs="Kalinga"/>
                      <w:color w:val="000000"/>
                      <w:sz w:val="18"/>
                      <w:szCs w:val="18"/>
                      <w:lang w:val="es-ES"/>
                    </w:rPr>
                    <w:t>202</w:t>
                  </w:r>
                  <w:r w:rsidR="00C10774" w:rsidRPr="00357E39">
                    <w:rPr>
                      <w:rFonts w:ascii="Cambria" w:hAnsi="Cambria" w:cs="Kalinga"/>
                      <w:color w:val="000000"/>
                      <w:sz w:val="18"/>
                      <w:szCs w:val="18"/>
                      <w:lang w:val="es-ES"/>
                    </w:rPr>
                    <w:t>1</w:t>
                  </w:r>
                </w:p>
              </w:tc>
              <w:tc>
                <w:tcPr>
                  <w:tcW w:w="4394" w:type="dxa"/>
                  <w:vAlign w:val="center"/>
                </w:tcPr>
                <w:p w14:paraId="1E8DDC83" w14:textId="77777777" w:rsidR="00423C56" w:rsidRPr="00357E39" w:rsidRDefault="00423C56" w:rsidP="00423C56">
                  <w:pPr>
                    <w:spacing w:after="0" w:line="36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http://www.cartagena.gov.co/</w:t>
                  </w:r>
                </w:p>
              </w:tc>
            </w:tr>
            <w:tr w:rsidR="00423C56" w:rsidRPr="00357E39" w14:paraId="4ED63E14" w14:textId="77777777" w:rsidTr="007F344B">
              <w:tc>
                <w:tcPr>
                  <w:tcW w:w="2518" w:type="dxa"/>
                </w:tcPr>
                <w:p w14:paraId="23E5C50D" w14:textId="77777777" w:rsidR="00423C56" w:rsidRPr="00357E39" w:rsidRDefault="00423C56" w:rsidP="00F50758">
                  <w:pPr>
                    <w:spacing w:after="0"/>
                    <w:jc w:val="both"/>
                    <w:rPr>
                      <w:rFonts w:ascii="Cambria" w:hAnsi="Cambria" w:cs="Kalinga"/>
                      <w:color w:val="000000"/>
                      <w:sz w:val="18"/>
                      <w:szCs w:val="18"/>
                      <w:lang w:val="es-ES"/>
                    </w:rPr>
                  </w:pPr>
                  <w:r w:rsidRPr="00357E39">
                    <w:rPr>
                      <w:rFonts w:ascii="Cambria" w:hAnsi="Cambria" w:cs="Kalinga"/>
                      <w:color w:val="000000"/>
                      <w:sz w:val="18"/>
                      <w:szCs w:val="18"/>
                      <w:lang w:val="es-ES"/>
                    </w:rPr>
                    <w:t>Envió físico del Plan y su anexo a todo el Equipo de Gobierno y a la Oficina Asesora de Control Interno.</w:t>
                  </w:r>
                </w:p>
              </w:tc>
              <w:tc>
                <w:tcPr>
                  <w:tcW w:w="2331" w:type="dxa"/>
                  <w:vAlign w:val="center"/>
                </w:tcPr>
                <w:p w14:paraId="40C542BD" w14:textId="25CD4D5F" w:rsidR="00423C56" w:rsidRPr="00357E39" w:rsidRDefault="00C10774" w:rsidP="00B53886">
                  <w:pPr>
                    <w:spacing w:after="0" w:line="36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0</w:t>
                  </w:r>
                  <w:r w:rsidR="00423C56" w:rsidRPr="00357E39">
                    <w:rPr>
                      <w:rFonts w:ascii="Cambria" w:hAnsi="Cambria" w:cs="Kalinga"/>
                      <w:color w:val="000000"/>
                      <w:sz w:val="18"/>
                      <w:szCs w:val="18"/>
                      <w:lang w:val="es-ES"/>
                    </w:rPr>
                    <w:t>1</w:t>
                  </w:r>
                  <w:r w:rsidRPr="00357E39">
                    <w:rPr>
                      <w:rFonts w:ascii="Cambria" w:hAnsi="Cambria" w:cs="Kalinga"/>
                      <w:color w:val="000000"/>
                      <w:sz w:val="18"/>
                      <w:szCs w:val="18"/>
                      <w:lang w:val="es-ES"/>
                    </w:rPr>
                    <w:t xml:space="preserve"> </w:t>
                  </w:r>
                  <w:r w:rsidR="00423C56" w:rsidRPr="00357E39">
                    <w:rPr>
                      <w:rFonts w:ascii="Cambria" w:hAnsi="Cambria" w:cs="Kalinga"/>
                      <w:color w:val="000000"/>
                      <w:sz w:val="18"/>
                      <w:szCs w:val="18"/>
                      <w:lang w:val="es-ES"/>
                    </w:rPr>
                    <w:t xml:space="preserve">de </w:t>
                  </w:r>
                  <w:r w:rsidR="00B53886" w:rsidRPr="00357E39">
                    <w:rPr>
                      <w:rFonts w:ascii="Cambria" w:hAnsi="Cambria" w:cs="Kalinga"/>
                      <w:color w:val="000000"/>
                      <w:sz w:val="18"/>
                      <w:szCs w:val="18"/>
                      <w:lang w:val="es-ES"/>
                    </w:rPr>
                    <w:t>febrero de</w:t>
                  </w:r>
                  <w:r w:rsidR="00423C56" w:rsidRPr="00357E39">
                    <w:rPr>
                      <w:rFonts w:ascii="Cambria" w:hAnsi="Cambria" w:cs="Kalinga"/>
                      <w:color w:val="000000"/>
                      <w:sz w:val="18"/>
                      <w:szCs w:val="18"/>
                      <w:lang w:val="es-ES"/>
                    </w:rPr>
                    <w:t xml:space="preserve"> 202</w:t>
                  </w:r>
                  <w:r w:rsidRPr="00357E39">
                    <w:rPr>
                      <w:rFonts w:ascii="Cambria" w:hAnsi="Cambria" w:cs="Kalinga"/>
                      <w:color w:val="000000"/>
                      <w:sz w:val="18"/>
                      <w:szCs w:val="18"/>
                      <w:lang w:val="es-ES"/>
                    </w:rPr>
                    <w:t>1</w:t>
                  </w:r>
                </w:p>
              </w:tc>
              <w:tc>
                <w:tcPr>
                  <w:tcW w:w="4394" w:type="dxa"/>
                  <w:vAlign w:val="center"/>
                </w:tcPr>
                <w:p w14:paraId="6A9E1D48" w14:textId="77777777" w:rsidR="00423C56" w:rsidRPr="00357E39" w:rsidRDefault="00423C56" w:rsidP="00F50758">
                  <w:pPr>
                    <w:spacing w:after="0"/>
                    <w:jc w:val="center"/>
                    <w:rPr>
                      <w:rFonts w:ascii="Cambria" w:hAnsi="Cambria" w:cs="Kalinga"/>
                      <w:color w:val="000000"/>
                      <w:sz w:val="18"/>
                      <w:szCs w:val="18"/>
                      <w:lang w:val="es-ES"/>
                    </w:rPr>
                  </w:pPr>
                  <w:r w:rsidRPr="00357E39">
                    <w:rPr>
                      <w:rFonts w:ascii="Cambria" w:hAnsi="Cambria" w:cs="Kalinga"/>
                      <w:color w:val="000000"/>
                      <w:sz w:val="18"/>
                      <w:szCs w:val="18"/>
                      <w:lang w:val="es-ES"/>
                    </w:rPr>
                    <w:t>Oficios enviados a todos los Secretarios de Despacho, Oficina Asesora de Control Interno</w:t>
                  </w:r>
                </w:p>
              </w:tc>
            </w:tr>
          </w:tbl>
          <w:p w14:paraId="721477BF" w14:textId="77777777" w:rsidR="009761F6" w:rsidRPr="00357E39" w:rsidRDefault="009761F6" w:rsidP="009761F6">
            <w:pPr>
              <w:spacing w:after="0" w:line="360" w:lineRule="auto"/>
              <w:jc w:val="both"/>
              <w:rPr>
                <w:rFonts w:ascii="Cambria" w:hAnsi="Cambria" w:cs="Kalinga"/>
                <w:color w:val="000000"/>
                <w:sz w:val="18"/>
                <w:szCs w:val="18"/>
                <w:lang w:val="es-ES"/>
              </w:rPr>
            </w:pPr>
          </w:p>
          <w:p w14:paraId="1642C05E" w14:textId="77777777" w:rsidR="009761F6" w:rsidRPr="00357E39" w:rsidRDefault="009761F6" w:rsidP="00F50758">
            <w:pPr>
              <w:spacing w:after="0"/>
              <w:jc w:val="both"/>
              <w:rPr>
                <w:rFonts w:ascii="Cambria" w:hAnsi="Cambria" w:cs="Kalinga"/>
                <w:color w:val="000000"/>
                <w:sz w:val="18"/>
                <w:szCs w:val="18"/>
                <w:lang w:val="es-ES"/>
              </w:rPr>
            </w:pPr>
            <w:r w:rsidRPr="00357E39">
              <w:rPr>
                <w:rFonts w:ascii="Cambria" w:hAnsi="Cambria" w:cs="Kalinga"/>
                <w:color w:val="000000"/>
                <w:sz w:val="18"/>
                <w:szCs w:val="18"/>
                <w:lang w:val="es-ES"/>
              </w:rPr>
              <w:t>La primera estrategia permitirá que todas las personas interesadas y la comunidad en general puedan conocer el Plan Anticorrupción y de Atención al Ciudadano, accediendo a la página web de la entidad en cualquier momento.</w:t>
            </w:r>
          </w:p>
          <w:p w14:paraId="19DA91DE" w14:textId="77777777" w:rsidR="009761F6" w:rsidRPr="00357E39" w:rsidRDefault="009761F6" w:rsidP="00F50758">
            <w:pPr>
              <w:spacing w:after="0"/>
              <w:jc w:val="both"/>
              <w:rPr>
                <w:rFonts w:ascii="Cambria" w:hAnsi="Cambria" w:cs="Kalinga"/>
                <w:color w:val="000000"/>
                <w:sz w:val="18"/>
                <w:szCs w:val="18"/>
                <w:lang w:val="es-ES"/>
              </w:rPr>
            </w:pPr>
          </w:p>
          <w:p w14:paraId="711AC291" w14:textId="77777777" w:rsidR="009761F6" w:rsidRPr="00357E39" w:rsidRDefault="009761F6" w:rsidP="00F50758">
            <w:pPr>
              <w:spacing w:after="0"/>
              <w:jc w:val="both"/>
              <w:rPr>
                <w:rFonts w:ascii="Cambria" w:hAnsi="Cambria" w:cs="Kalinga"/>
                <w:color w:val="000000"/>
                <w:sz w:val="18"/>
                <w:szCs w:val="18"/>
                <w:lang w:val="es-ES"/>
              </w:rPr>
            </w:pPr>
            <w:r w:rsidRPr="00357E39">
              <w:rPr>
                <w:rFonts w:ascii="Cambria" w:hAnsi="Cambria" w:cs="Kalinga"/>
                <w:color w:val="000000"/>
                <w:sz w:val="18"/>
                <w:szCs w:val="18"/>
                <w:lang w:val="es-ES"/>
              </w:rPr>
              <w:t>La segunda estrategia busca informar y participar a todos los miembros del equipo de gobierno, para que hagan un seguimiento al cumplimiento de las acciones y verifiquen las responsabilidades que cada uno de ellos tiene frente a la ejecución del mismo.</w:t>
            </w:r>
          </w:p>
          <w:p w14:paraId="2AA73B79" w14:textId="77777777" w:rsidR="00B53886" w:rsidRPr="00357E39" w:rsidRDefault="00B53886" w:rsidP="00F50758">
            <w:pPr>
              <w:spacing w:after="0"/>
              <w:jc w:val="both"/>
              <w:rPr>
                <w:rFonts w:ascii="Cambria" w:hAnsi="Cambria" w:cs="Kalinga"/>
                <w:color w:val="000000"/>
                <w:sz w:val="18"/>
                <w:szCs w:val="18"/>
                <w:lang w:val="es-ES"/>
              </w:rPr>
            </w:pPr>
          </w:p>
          <w:p w14:paraId="063D74C9" w14:textId="77777777" w:rsidR="00885CEB" w:rsidRPr="00174406" w:rsidRDefault="00885CEB" w:rsidP="00885CEB">
            <w:pPr>
              <w:spacing w:after="0" w:line="360" w:lineRule="auto"/>
              <w:jc w:val="center"/>
              <w:rPr>
                <w:rFonts w:ascii="Cambria" w:hAnsi="Cambria" w:cs="Kalinga"/>
                <w:b/>
                <w:bCs/>
                <w:color w:val="000000"/>
                <w:sz w:val="24"/>
                <w:szCs w:val="24"/>
                <w:lang w:val="es-ES"/>
              </w:rPr>
            </w:pPr>
            <w:r w:rsidRPr="00174406">
              <w:rPr>
                <w:rFonts w:ascii="Cambria" w:hAnsi="Cambria" w:cs="Kalinga"/>
                <w:b/>
                <w:bCs/>
                <w:color w:val="000000"/>
                <w:sz w:val="24"/>
                <w:szCs w:val="24"/>
                <w:lang w:val="es-ES"/>
              </w:rPr>
              <w:t>ANEXOS</w:t>
            </w:r>
          </w:p>
          <w:p w14:paraId="7EB607E0" w14:textId="69F64BE4" w:rsidR="00885CEB" w:rsidRPr="00DD5411" w:rsidRDefault="00885CEB" w:rsidP="00F50758">
            <w:pPr>
              <w:autoSpaceDE w:val="0"/>
              <w:autoSpaceDN w:val="0"/>
              <w:adjustRightInd w:val="0"/>
              <w:spacing w:after="0"/>
              <w:jc w:val="center"/>
              <w:rPr>
                <w:rFonts w:ascii="Cambria" w:hAnsi="Cambria" w:cs="Kalinga"/>
                <w:color w:val="000000"/>
                <w:sz w:val="24"/>
                <w:szCs w:val="24"/>
                <w:lang w:val="es-ES"/>
              </w:rPr>
            </w:pPr>
            <w:r w:rsidRPr="00DD5411">
              <w:rPr>
                <w:rFonts w:ascii="Cambria" w:hAnsi="Cambria" w:cs="Kalinga"/>
                <w:color w:val="000000"/>
                <w:sz w:val="24"/>
                <w:szCs w:val="24"/>
                <w:lang w:val="es-ES"/>
              </w:rPr>
              <w:t xml:space="preserve">(Anexo No. 1 </w:t>
            </w:r>
            <w:r w:rsidR="0049291D" w:rsidRPr="00DD5411">
              <w:rPr>
                <w:rFonts w:ascii="Cambria" w:hAnsi="Cambria" w:cs="Kalinga"/>
                <w:color w:val="000000"/>
                <w:sz w:val="24"/>
                <w:szCs w:val="24"/>
                <w:lang w:val="es-ES"/>
              </w:rPr>
              <w:t>Mapa</w:t>
            </w:r>
            <w:r w:rsidRPr="00DD5411">
              <w:rPr>
                <w:rFonts w:ascii="Cambria" w:hAnsi="Cambria" w:cs="Kalinga"/>
                <w:color w:val="000000"/>
                <w:sz w:val="24"/>
                <w:szCs w:val="24"/>
                <w:lang w:val="es-ES"/>
              </w:rPr>
              <w:t xml:space="preserve"> </w:t>
            </w:r>
            <w:r w:rsidR="00C10774" w:rsidRPr="00DD5411">
              <w:rPr>
                <w:rFonts w:ascii="Cambria" w:hAnsi="Cambria" w:cs="Kalinga"/>
                <w:color w:val="000000"/>
                <w:sz w:val="24"/>
                <w:szCs w:val="24"/>
                <w:lang w:val="es-ES"/>
              </w:rPr>
              <w:t>I</w:t>
            </w:r>
            <w:r w:rsidRPr="00DD5411">
              <w:rPr>
                <w:rFonts w:ascii="Cambria" w:hAnsi="Cambria" w:cs="Kalinga"/>
                <w:color w:val="000000"/>
                <w:sz w:val="24"/>
                <w:szCs w:val="24"/>
                <w:lang w:val="es-ES"/>
              </w:rPr>
              <w:t>nstitucional de Riesgo</w:t>
            </w:r>
            <w:r w:rsidR="00C10774" w:rsidRPr="00DD5411">
              <w:rPr>
                <w:rFonts w:ascii="Cambria" w:hAnsi="Cambria" w:cs="Kalinga"/>
                <w:color w:val="000000"/>
                <w:sz w:val="24"/>
                <w:szCs w:val="24"/>
                <w:lang w:val="es-ES"/>
              </w:rPr>
              <w:t>s</w:t>
            </w:r>
            <w:r w:rsidRPr="00DD5411">
              <w:rPr>
                <w:rFonts w:ascii="Cambria" w:hAnsi="Cambria" w:cs="Kalinga"/>
                <w:color w:val="000000"/>
                <w:sz w:val="24"/>
                <w:szCs w:val="24"/>
                <w:lang w:val="es-ES"/>
              </w:rPr>
              <w:t xml:space="preserve"> de </w:t>
            </w:r>
            <w:r w:rsidR="00C10774" w:rsidRPr="00DD5411">
              <w:rPr>
                <w:rFonts w:ascii="Cambria" w:hAnsi="Cambria" w:cs="Kalinga"/>
                <w:color w:val="000000"/>
                <w:sz w:val="24"/>
                <w:szCs w:val="24"/>
                <w:lang w:val="es-ES"/>
              </w:rPr>
              <w:t>C</w:t>
            </w:r>
            <w:r w:rsidRPr="00DD5411">
              <w:rPr>
                <w:rFonts w:ascii="Cambria" w:hAnsi="Cambria" w:cs="Kalinga"/>
                <w:color w:val="000000"/>
                <w:sz w:val="24"/>
                <w:szCs w:val="24"/>
                <w:lang w:val="es-ES"/>
              </w:rPr>
              <w:t xml:space="preserve">orrupción </w:t>
            </w:r>
            <w:r w:rsidR="00C10774" w:rsidRPr="00DD5411">
              <w:rPr>
                <w:rFonts w:ascii="Cambria" w:hAnsi="Cambria" w:cs="Kalinga"/>
                <w:color w:val="000000"/>
                <w:sz w:val="24"/>
                <w:szCs w:val="24"/>
                <w:lang w:val="es-ES"/>
              </w:rPr>
              <w:t>C</w:t>
            </w:r>
            <w:r w:rsidR="0005477C" w:rsidRPr="00DD5411">
              <w:rPr>
                <w:rFonts w:ascii="Cambria" w:hAnsi="Cambria" w:cs="Kalinga"/>
                <w:color w:val="000000"/>
                <w:sz w:val="24"/>
                <w:szCs w:val="24"/>
                <w:lang w:val="es-ES"/>
              </w:rPr>
              <w:t>onsolidado</w:t>
            </w:r>
            <w:r w:rsidRPr="00DD5411">
              <w:rPr>
                <w:rFonts w:ascii="Cambria" w:hAnsi="Cambria" w:cs="Kalinga"/>
                <w:color w:val="000000"/>
                <w:sz w:val="24"/>
                <w:szCs w:val="24"/>
                <w:lang w:val="es-ES"/>
              </w:rPr>
              <w:t xml:space="preserve"> 202</w:t>
            </w:r>
            <w:r w:rsidR="00923150" w:rsidRPr="00DD5411">
              <w:rPr>
                <w:rFonts w:ascii="Cambria" w:hAnsi="Cambria" w:cs="Kalinga"/>
                <w:color w:val="000000"/>
                <w:sz w:val="24"/>
                <w:szCs w:val="24"/>
                <w:lang w:val="es-ES"/>
              </w:rPr>
              <w:t>1</w:t>
            </w:r>
            <w:r w:rsidRPr="00DD5411">
              <w:rPr>
                <w:rFonts w:ascii="Cambria" w:hAnsi="Cambria" w:cs="Kalinga"/>
                <w:color w:val="000000"/>
                <w:sz w:val="24"/>
                <w:szCs w:val="24"/>
                <w:lang w:val="es-ES"/>
              </w:rPr>
              <w:t>)</w:t>
            </w:r>
          </w:p>
          <w:p w14:paraId="285919CF" w14:textId="77777777" w:rsidR="00885CEB" w:rsidRPr="00357E39" w:rsidRDefault="00885CEB" w:rsidP="00F50758">
            <w:pPr>
              <w:autoSpaceDE w:val="0"/>
              <w:autoSpaceDN w:val="0"/>
              <w:adjustRightInd w:val="0"/>
              <w:spacing w:after="0"/>
              <w:jc w:val="center"/>
              <w:rPr>
                <w:rFonts w:ascii="Cambria" w:hAnsi="Cambria" w:cs="Kalinga"/>
                <w:color w:val="000000"/>
                <w:sz w:val="18"/>
                <w:szCs w:val="18"/>
                <w:lang w:val="es-ES"/>
              </w:rPr>
            </w:pPr>
          </w:p>
          <w:p w14:paraId="7D3FD05E" w14:textId="77777777" w:rsidR="00940F60" w:rsidRPr="00DD5411" w:rsidRDefault="00940F60" w:rsidP="00940F60">
            <w:pPr>
              <w:tabs>
                <w:tab w:val="left" w:pos="5068"/>
              </w:tabs>
              <w:spacing w:after="0"/>
              <w:jc w:val="center"/>
              <w:rPr>
                <w:rFonts w:ascii="Cambria" w:hAnsi="Cambria" w:cs="Kalinga"/>
                <w:color w:val="000000"/>
                <w:sz w:val="24"/>
                <w:szCs w:val="24"/>
                <w:lang w:val="es-ES"/>
              </w:rPr>
            </w:pPr>
            <w:r w:rsidRPr="00DD5411">
              <w:rPr>
                <w:rFonts w:ascii="Cambria" w:hAnsi="Cambria" w:cs="Kalinga"/>
                <w:color w:val="000000"/>
                <w:sz w:val="24"/>
                <w:szCs w:val="24"/>
                <w:lang w:val="es-ES"/>
              </w:rPr>
              <w:t>W</w:t>
            </w:r>
            <w:r w:rsidR="00AF4349" w:rsidRPr="00DD5411">
              <w:rPr>
                <w:rFonts w:ascii="Cambria" w:hAnsi="Cambria" w:cs="Kalinga"/>
                <w:color w:val="000000"/>
                <w:sz w:val="24"/>
                <w:szCs w:val="24"/>
                <w:lang w:val="es-ES"/>
              </w:rPr>
              <w:t>ILLIAN</w:t>
            </w:r>
            <w:r w:rsidRPr="00DD5411">
              <w:rPr>
                <w:rFonts w:ascii="Cambria" w:hAnsi="Cambria" w:cs="Kalinga"/>
                <w:color w:val="000000"/>
                <w:sz w:val="24"/>
                <w:szCs w:val="24"/>
                <w:lang w:val="es-ES"/>
              </w:rPr>
              <w:t xml:space="preserve"> DAU CHAMAT </w:t>
            </w:r>
          </w:p>
          <w:p w14:paraId="1429B2DE" w14:textId="77777777" w:rsidR="00940F60" w:rsidRPr="00DD5411" w:rsidRDefault="00940F60" w:rsidP="00940F60">
            <w:pPr>
              <w:tabs>
                <w:tab w:val="left" w:pos="5068"/>
              </w:tabs>
              <w:spacing w:after="0"/>
              <w:jc w:val="center"/>
              <w:rPr>
                <w:rFonts w:ascii="Cambria" w:hAnsi="Cambria" w:cs="Kalinga"/>
                <w:color w:val="000000"/>
                <w:sz w:val="24"/>
                <w:szCs w:val="24"/>
                <w:lang w:val="es-ES"/>
              </w:rPr>
            </w:pPr>
            <w:r w:rsidRPr="00DD5411">
              <w:rPr>
                <w:rFonts w:ascii="Cambria" w:hAnsi="Cambria" w:cs="Kalinga"/>
                <w:color w:val="000000"/>
                <w:sz w:val="24"/>
                <w:szCs w:val="24"/>
                <w:lang w:val="es-ES"/>
              </w:rPr>
              <w:t xml:space="preserve">Alcalde Mayor de Cartagena </w:t>
            </w:r>
          </w:p>
          <w:p w14:paraId="1EBFA6EC" w14:textId="77777777" w:rsidR="00940F60" w:rsidRPr="00DD5411" w:rsidRDefault="00940F60" w:rsidP="009C7A02">
            <w:pPr>
              <w:tabs>
                <w:tab w:val="left" w:pos="5068"/>
              </w:tabs>
              <w:spacing w:after="0"/>
              <w:jc w:val="center"/>
              <w:rPr>
                <w:rFonts w:ascii="Cambria" w:hAnsi="Cambria" w:cs="Kalinga"/>
                <w:color w:val="000000"/>
                <w:sz w:val="24"/>
                <w:szCs w:val="24"/>
                <w:lang w:val="es-ES"/>
              </w:rPr>
            </w:pPr>
          </w:p>
          <w:p w14:paraId="39736F05" w14:textId="77777777" w:rsidR="00BF4EE0" w:rsidRPr="00DD5411" w:rsidRDefault="00BF4EE0" w:rsidP="009C7A02">
            <w:pPr>
              <w:tabs>
                <w:tab w:val="left" w:pos="5068"/>
              </w:tabs>
              <w:spacing w:after="0"/>
              <w:jc w:val="center"/>
              <w:rPr>
                <w:rFonts w:ascii="Cambria" w:hAnsi="Cambria" w:cs="Kalinga"/>
                <w:color w:val="000000"/>
                <w:sz w:val="24"/>
                <w:szCs w:val="24"/>
                <w:lang w:val="es-ES"/>
              </w:rPr>
            </w:pPr>
          </w:p>
          <w:p w14:paraId="1C76F101" w14:textId="77777777" w:rsidR="0049291D" w:rsidRPr="00DD5411" w:rsidRDefault="0049291D" w:rsidP="009C7A02">
            <w:pPr>
              <w:tabs>
                <w:tab w:val="left" w:pos="5068"/>
              </w:tabs>
              <w:spacing w:after="0"/>
              <w:jc w:val="center"/>
              <w:rPr>
                <w:rFonts w:ascii="Cambria" w:hAnsi="Cambria" w:cs="Kalinga"/>
                <w:color w:val="000000"/>
                <w:sz w:val="24"/>
                <w:szCs w:val="24"/>
                <w:lang w:val="es-ES"/>
              </w:rPr>
            </w:pPr>
            <w:r w:rsidRPr="00DD5411">
              <w:rPr>
                <w:rFonts w:ascii="Cambria" w:hAnsi="Cambria" w:cs="Kalinga"/>
                <w:color w:val="000000"/>
                <w:sz w:val="24"/>
                <w:szCs w:val="24"/>
                <w:lang w:val="es-ES"/>
              </w:rPr>
              <w:t>AUSBERTO CONEO CAICEDO</w:t>
            </w:r>
          </w:p>
          <w:p w14:paraId="1A087334" w14:textId="77777777" w:rsidR="00EA68B6" w:rsidRPr="00DD5411" w:rsidRDefault="00EA68B6" w:rsidP="009C7A02">
            <w:pPr>
              <w:tabs>
                <w:tab w:val="left" w:pos="5068"/>
              </w:tabs>
              <w:spacing w:after="0"/>
              <w:jc w:val="center"/>
              <w:rPr>
                <w:rFonts w:ascii="Cambria" w:hAnsi="Cambria" w:cs="Kalinga"/>
                <w:color w:val="000000"/>
                <w:sz w:val="24"/>
                <w:szCs w:val="24"/>
                <w:lang w:val="es-ES"/>
              </w:rPr>
            </w:pPr>
            <w:r w:rsidRPr="00DD5411">
              <w:rPr>
                <w:rFonts w:ascii="Cambria" w:hAnsi="Cambria" w:cs="Kalinga"/>
                <w:color w:val="000000"/>
                <w:sz w:val="24"/>
                <w:szCs w:val="24"/>
                <w:lang w:val="es-ES"/>
              </w:rPr>
              <w:t>Secretario de Planeación Distrital</w:t>
            </w:r>
            <w:r w:rsidR="00BF4EE0" w:rsidRPr="00DD5411">
              <w:rPr>
                <w:rFonts w:ascii="Cambria" w:hAnsi="Cambria" w:cs="Kalinga"/>
                <w:color w:val="000000"/>
                <w:sz w:val="24"/>
                <w:szCs w:val="24"/>
                <w:lang w:val="es-ES"/>
              </w:rPr>
              <w:t xml:space="preserve"> </w:t>
            </w:r>
            <w:r w:rsidR="0049291D" w:rsidRPr="00DD5411">
              <w:rPr>
                <w:rFonts w:ascii="Cambria" w:hAnsi="Cambria" w:cs="Kalinga"/>
                <w:color w:val="000000"/>
                <w:sz w:val="24"/>
                <w:szCs w:val="24"/>
                <w:lang w:val="es-ES"/>
              </w:rPr>
              <w:t>(E)</w:t>
            </w:r>
          </w:p>
          <w:p w14:paraId="51386270" w14:textId="77777777" w:rsidR="00BF4EE0" w:rsidRPr="00DD5411" w:rsidRDefault="00BF4EE0" w:rsidP="009C7A02">
            <w:pPr>
              <w:tabs>
                <w:tab w:val="left" w:pos="5068"/>
              </w:tabs>
              <w:spacing w:after="0"/>
              <w:jc w:val="center"/>
              <w:rPr>
                <w:rFonts w:ascii="Cambria" w:hAnsi="Cambria" w:cs="Kalinga"/>
                <w:color w:val="000000"/>
                <w:sz w:val="24"/>
                <w:szCs w:val="24"/>
                <w:lang w:val="es-ES"/>
              </w:rPr>
            </w:pPr>
          </w:p>
          <w:p w14:paraId="7B2546A3" w14:textId="77777777" w:rsidR="0016085E" w:rsidRPr="00357E39" w:rsidRDefault="0016085E" w:rsidP="009C7A02">
            <w:pPr>
              <w:tabs>
                <w:tab w:val="left" w:pos="5068"/>
              </w:tabs>
              <w:spacing w:after="0"/>
              <w:jc w:val="center"/>
              <w:rPr>
                <w:rFonts w:ascii="Cambria" w:hAnsi="Cambria" w:cs="Kalinga"/>
                <w:color w:val="000000"/>
                <w:sz w:val="18"/>
                <w:szCs w:val="18"/>
                <w:lang w:val="es-ES"/>
              </w:rPr>
            </w:pPr>
          </w:p>
          <w:p w14:paraId="6013E741" w14:textId="77777777" w:rsidR="0016085E" w:rsidRPr="00357E39" w:rsidRDefault="0016085E" w:rsidP="009C7A02">
            <w:pPr>
              <w:tabs>
                <w:tab w:val="left" w:pos="5068"/>
              </w:tabs>
              <w:spacing w:after="0"/>
              <w:jc w:val="center"/>
              <w:rPr>
                <w:rFonts w:ascii="Cambria" w:hAnsi="Cambria" w:cs="Kalinga"/>
                <w:color w:val="000000"/>
                <w:sz w:val="18"/>
                <w:szCs w:val="18"/>
                <w:lang w:val="es-ES"/>
              </w:rPr>
            </w:pPr>
          </w:p>
          <w:p w14:paraId="769B952E" w14:textId="77777777" w:rsidR="0016085E" w:rsidRPr="00357E39" w:rsidRDefault="0016085E" w:rsidP="009C7A02">
            <w:pPr>
              <w:tabs>
                <w:tab w:val="left" w:pos="5068"/>
              </w:tabs>
              <w:spacing w:after="0"/>
              <w:jc w:val="center"/>
              <w:rPr>
                <w:rFonts w:ascii="Cambria" w:hAnsi="Cambria" w:cs="Kalinga"/>
                <w:color w:val="000000"/>
                <w:sz w:val="18"/>
                <w:szCs w:val="18"/>
                <w:lang w:val="es-ES"/>
              </w:rPr>
            </w:pPr>
          </w:p>
          <w:p w14:paraId="49B70D7B" w14:textId="77777777" w:rsidR="00EA68B6" w:rsidRPr="00357E39" w:rsidRDefault="00BF4EE0" w:rsidP="00EA68B6">
            <w:pPr>
              <w:spacing w:after="0" w:line="240" w:lineRule="auto"/>
              <w:jc w:val="center"/>
              <w:rPr>
                <w:rFonts w:ascii="Cambria" w:hAnsi="Cambria" w:cs="Kalinga"/>
                <w:color w:val="000000"/>
                <w:sz w:val="18"/>
                <w:szCs w:val="18"/>
                <w:lang w:val="es-ES"/>
              </w:rPr>
            </w:pPr>
            <w:r w:rsidRPr="00357E39">
              <w:rPr>
                <w:rFonts w:ascii="Cambria" w:hAnsi="Cambria" w:cs="Kalinga"/>
                <w:color w:val="000000"/>
                <w:sz w:val="18"/>
                <w:szCs w:val="18"/>
                <w:lang w:val="es-ES"/>
              </w:rPr>
              <w:t xml:space="preserve">REPRESENTANTE DE LA ALTA DIRECCION </w:t>
            </w:r>
            <w:r w:rsidR="00F50758" w:rsidRPr="00357E39">
              <w:rPr>
                <w:rFonts w:ascii="Cambria" w:hAnsi="Cambria" w:cs="Kalinga"/>
                <w:color w:val="000000"/>
                <w:sz w:val="18"/>
                <w:szCs w:val="18"/>
                <w:lang w:val="es-ES"/>
              </w:rPr>
              <w:t>RESPONSABLE</w:t>
            </w:r>
            <w:r w:rsidR="00DB1463" w:rsidRPr="00357E39">
              <w:rPr>
                <w:rFonts w:ascii="Cambria" w:hAnsi="Cambria" w:cs="Kalinga"/>
                <w:color w:val="000000"/>
                <w:sz w:val="18"/>
                <w:szCs w:val="18"/>
                <w:lang w:val="es-ES"/>
              </w:rPr>
              <w:t xml:space="preserve"> </w:t>
            </w:r>
            <w:r w:rsidR="009C7A02" w:rsidRPr="00357E39">
              <w:rPr>
                <w:rFonts w:ascii="Cambria" w:hAnsi="Cambria" w:cs="Kalinga"/>
                <w:color w:val="000000"/>
                <w:sz w:val="18"/>
                <w:szCs w:val="18"/>
                <w:lang w:val="es-ES"/>
              </w:rPr>
              <w:t>DE</w:t>
            </w:r>
            <w:r w:rsidR="00EA68B6" w:rsidRPr="00357E39">
              <w:rPr>
                <w:rFonts w:ascii="Cambria" w:hAnsi="Cambria" w:cs="Kalinga"/>
                <w:color w:val="000000"/>
                <w:sz w:val="18"/>
                <w:szCs w:val="18"/>
                <w:lang w:val="es-ES"/>
              </w:rPr>
              <w:t xml:space="preserve"> LA FORMULACIÓN </w:t>
            </w:r>
            <w:r w:rsidRPr="00357E39">
              <w:rPr>
                <w:rFonts w:ascii="Cambria" w:hAnsi="Cambria" w:cs="Kalinga"/>
                <w:color w:val="000000"/>
                <w:sz w:val="18"/>
                <w:szCs w:val="18"/>
                <w:lang w:val="es-ES"/>
              </w:rPr>
              <w:t xml:space="preserve">Y EJECUCION </w:t>
            </w:r>
            <w:r w:rsidR="00EA68B6" w:rsidRPr="00357E39">
              <w:rPr>
                <w:rFonts w:ascii="Cambria" w:hAnsi="Cambria" w:cs="Kalinga"/>
                <w:color w:val="000000"/>
                <w:sz w:val="18"/>
                <w:szCs w:val="18"/>
                <w:lang w:val="es-ES"/>
              </w:rPr>
              <w:t>DE OTROS COMPONENTES DEL PLAN (RACIONALIZACION DE TRAMITES, RENDICIÓN DE CUENTAS, MECANISMOS PARA MEJORAR LA ATENCIÓN AL CIUDADANO, MECANISMOS PARA LA TRANSPARENCIA Y ACCESO A LA INFORMACION)</w:t>
            </w:r>
          </w:p>
          <w:p w14:paraId="0E8D069F" w14:textId="77777777" w:rsidR="00EA68B6" w:rsidRPr="00357E39" w:rsidRDefault="00EA68B6" w:rsidP="00EA68B6">
            <w:pPr>
              <w:autoSpaceDE w:val="0"/>
              <w:autoSpaceDN w:val="0"/>
              <w:adjustRightInd w:val="0"/>
              <w:spacing w:after="0" w:line="240" w:lineRule="auto"/>
              <w:jc w:val="center"/>
              <w:rPr>
                <w:rFonts w:ascii="Cambria" w:hAnsi="Cambria" w:cs="Kalinga"/>
                <w:color w:val="000000"/>
                <w:sz w:val="18"/>
                <w:szCs w:val="18"/>
                <w:lang w:val="es-ES"/>
              </w:rPr>
            </w:pPr>
          </w:p>
          <w:p w14:paraId="5343BA8E" w14:textId="77777777" w:rsidR="0016085E" w:rsidRPr="00357E39" w:rsidRDefault="0016085E" w:rsidP="00EA68B6">
            <w:pPr>
              <w:autoSpaceDE w:val="0"/>
              <w:autoSpaceDN w:val="0"/>
              <w:adjustRightInd w:val="0"/>
              <w:spacing w:after="0" w:line="240" w:lineRule="auto"/>
              <w:jc w:val="center"/>
              <w:rPr>
                <w:rFonts w:ascii="Cambria" w:hAnsi="Cambria" w:cs="Kalinga"/>
                <w:color w:val="000000"/>
                <w:sz w:val="18"/>
                <w:szCs w:val="18"/>
                <w:lang w:val="es-ES"/>
              </w:rPr>
            </w:pPr>
          </w:p>
          <w:p w14:paraId="6858CDA6" w14:textId="77777777" w:rsidR="0016085E" w:rsidRPr="00357E39" w:rsidRDefault="0016085E" w:rsidP="00EA68B6">
            <w:pPr>
              <w:autoSpaceDE w:val="0"/>
              <w:autoSpaceDN w:val="0"/>
              <w:adjustRightInd w:val="0"/>
              <w:spacing w:after="0" w:line="240" w:lineRule="auto"/>
              <w:jc w:val="center"/>
              <w:rPr>
                <w:rFonts w:ascii="Cambria" w:hAnsi="Cambria" w:cs="Kalinga"/>
                <w:color w:val="000000"/>
                <w:sz w:val="18"/>
                <w:szCs w:val="18"/>
                <w:lang w:val="es-ES"/>
              </w:rPr>
            </w:pPr>
          </w:p>
          <w:p w14:paraId="31D64102" w14:textId="77777777" w:rsidR="0016085E" w:rsidRPr="00357E39" w:rsidRDefault="0016085E" w:rsidP="00EA68B6">
            <w:pPr>
              <w:autoSpaceDE w:val="0"/>
              <w:autoSpaceDN w:val="0"/>
              <w:adjustRightInd w:val="0"/>
              <w:spacing w:after="0" w:line="240" w:lineRule="auto"/>
              <w:jc w:val="center"/>
              <w:rPr>
                <w:rFonts w:ascii="Cambria" w:hAnsi="Cambria" w:cs="Kalinga"/>
                <w:color w:val="000000"/>
                <w:sz w:val="18"/>
                <w:szCs w:val="18"/>
                <w:lang w:val="es-ES"/>
              </w:rPr>
            </w:pPr>
          </w:p>
          <w:p w14:paraId="0388AC31" w14:textId="77777777" w:rsidR="0016085E" w:rsidRPr="00357E39" w:rsidRDefault="0016085E" w:rsidP="00EA68B6">
            <w:pPr>
              <w:autoSpaceDE w:val="0"/>
              <w:autoSpaceDN w:val="0"/>
              <w:adjustRightInd w:val="0"/>
              <w:spacing w:after="0" w:line="240" w:lineRule="auto"/>
              <w:jc w:val="center"/>
              <w:rPr>
                <w:rFonts w:ascii="Cambria" w:hAnsi="Cambria" w:cs="Kalinga"/>
                <w:color w:val="000000"/>
                <w:sz w:val="18"/>
                <w:szCs w:val="18"/>
                <w:lang w:val="es-ES"/>
              </w:rPr>
            </w:pPr>
          </w:p>
          <w:p w14:paraId="2D428BB3" w14:textId="77777777" w:rsidR="00940F60" w:rsidRPr="00357E39" w:rsidRDefault="00940F60" w:rsidP="00EA68B6">
            <w:pPr>
              <w:autoSpaceDE w:val="0"/>
              <w:autoSpaceDN w:val="0"/>
              <w:adjustRightInd w:val="0"/>
              <w:spacing w:after="0" w:line="240" w:lineRule="auto"/>
              <w:jc w:val="center"/>
              <w:rPr>
                <w:rFonts w:ascii="Cambria" w:hAnsi="Cambria" w:cs="Kalinga"/>
                <w:color w:val="000000"/>
                <w:sz w:val="18"/>
                <w:szCs w:val="18"/>
                <w:lang w:val="es-ES"/>
              </w:rPr>
            </w:pPr>
          </w:p>
          <w:p w14:paraId="6CF618D5" w14:textId="77777777" w:rsidR="00EA68B6" w:rsidRPr="00DD5411" w:rsidRDefault="0049291D" w:rsidP="00BF4EE0">
            <w:pPr>
              <w:tabs>
                <w:tab w:val="left" w:pos="5068"/>
              </w:tabs>
              <w:spacing w:after="0"/>
              <w:jc w:val="center"/>
              <w:rPr>
                <w:rFonts w:ascii="Cambria" w:hAnsi="Cambria" w:cs="Kalinga"/>
                <w:color w:val="000000"/>
                <w:lang w:val="es-ES"/>
              </w:rPr>
            </w:pPr>
            <w:r w:rsidRPr="00DD5411">
              <w:rPr>
                <w:rFonts w:ascii="Cambria" w:hAnsi="Cambria" w:cs="Kalinga"/>
                <w:color w:val="000000"/>
                <w:lang w:val="es-ES"/>
              </w:rPr>
              <w:lastRenderedPageBreak/>
              <w:t>A</w:t>
            </w:r>
            <w:r w:rsidR="00BF4EE0" w:rsidRPr="00DD5411">
              <w:rPr>
                <w:rFonts w:ascii="Cambria" w:hAnsi="Cambria" w:cs="Kalinga"/>
                <w:color w:val="000000"/>
                <w:lang w:val="es-ES"/>
              </w:rPr>
              <w:t>D</w:t>
            </w:r>
            <w:r w:rsidRPr="00DD5411">
              <w:rPr>
                <w:rFonts w:ascii="Cambria" w:hAnsi="Cambria" w:cs="Kalinga"/>
                <w:color w:val="000000"/>
                <w:lang w:val="es-ES"/>
              </w:rPr>
              <w:t xml:space="preserve">ELFO DORIA FRANCO </w:t>
            </w:r>
            <w:r w:rsidR="00EA68B6" w:rsidRPr="00DD5411">
              <w:rPr>
                <w:rFonts w:ascii="Cambria" w:hAnsi="Cambria" w:cs="Kalinga"/>
                <w:color w:val="000000"/>
                <w:lang w:val="es-ES"/>
              </w:rPr>
              <w:t xml:space="preserve"> </w:t>
            </w:r>
          </w:p>
          <w:p w14:paraId="3823962B" w14:textId="77777777" w:rsidR="00EA68B6" w:rsidRPr="00DD5411" w:rsidRDefault="005174B0" w:rsidP="00BF4EE0">
            <w:pPr>
              <w:tabs>
                <w:tab w:val="left" w:pos="5068"/>
              </w:tabs>
              <w:spacing w:after="0"/>
              <w:jc w:val="center"/>
              <w:rPr>
                <w:rFonts w:ascii="Cambria" w:hAnsi="Cambria" w:cs="Kalinga"/>
                <w:color w:val="000000"/>
                <w:lang w:val="es-ES"/>
              </w:rPr>
            </w:pPr>
            <w:r w:rsidRPr="00DD5411">
              <w:rPr>
                <w:rFonts w:ascii="Cambria" w:hAnsi="Cambria" w:cs="Kalinga"/>
                <w:color w:val="000000"/>
                <w:lang w:val="es-ES"/>
              </w:rPr>
              <w:t>Secretari</w:t>
            </w:r>
            <w:r w:rsidR="0049291D" w:rsidRPr="00DD5411">
              <w:rPr>
                <w:rFonts w:ascii="Cambria" w:hAnsi="Cambria" w:cs="Kalinga"/>
                <w:color w:val="000000"/>
                <w:lang w:val="es-ES"/>
              </w:rPr>
              <w:t>o</w:t>
            </w:r>
            <w:r w:rsidRPr="00DD5411">
              <w:rPr>
                <w:rFonts w:ascii="Cambria" w:hAnsi="Cambria" w:cs="Kalinga"/>
                <w:color w:val="000000"/>
                <w:lang w:val="es-ES"/>
              </w:rPr>
              <w:t xml:space="preserve"> General</w:t>
            </w:r>
          </w:p>
          <w:p w14:paraId="4844D3F3" w14:textId="77777777" w:rsidR="005174B0" w:rsidRPr="00357E39" w:rsidRDefault="005174B0" w:rsidP="00EA68B6">
            <w:pPr>
              <w:autoSpaceDE w:val="0"/>
              <w:autoSpaceDN w:val="0"/>
              <w:adjustRightInd w:val="0"/>
              <w:spacing w:after="0" w:line="240" w:lineRule="auto"/>
              <w:jc w:val="center"/>
              <w:rPr>
                <w:rFonts w:ascii="Cambria" w:hAnsi="Cambria" w:cs="Kalinga"/>
                <w:color w:val="000000"/>
                <w:sz w:val="18"/>
                <w:szCs w:val="18"/>
                <w:lang w:val="es-ES"/>
              </w:rPr>
            </w:pPr>
          </w:p>
          <w:p w14:paraId="1383F370" w14:textId="77777777" w:rsidR="00223DCB" w:rsidRPr="00DD5411" w:rsidRDefault="00223DCB" w:rsidP="00EA68B6">
            <w:pPr>
              <w:autoSpaceDE w:val="0"/>
              <w:autoSpaceDN w:val="0"/>
              <w:adjustRightInd w:val="0"/>
              <w:spacing w:after="0" w:line="240" w:lineRule="auto"/>
              <w:jc w:val="center"/>
              <w:rPr>
                <w:rFonts w:ascii="Cambria" w:hAnsi="Cambria" w:cs="Kalinga"/>
                <w:color w:val="000000"/>
                <w:sz w:val="20"/>
                <w:szCs w:val="20"/>
                <w:lang w:val="es-ES"/>
              </w:rPr>
            </w:pPr>
          </w:p>
          <w:p w14:paraId="481EC137" w14:textId="7393CE1F" w:rsidR="005174B0" w:rsidRPr="00DD5411" w:rsidRDefault="00787BA2" w:rsidP="005174B0">
            <w:pPr>
              <w:jc w:val="center"/>
              <w:rPr>
                <w:rFonts w:ascii="Cambria" w:hAnsi="Cambria" w:cs="Kalinga"/>
                <w:color w:val="000000"/>
                <w:sz w:val="20"/>
                <w:szCs w:val="20"/>
                <w:lang w:val="es-ES"/>
              </w:rPr>
            </w:pPr>
            <w:r w:rsidRPr="00DD5411">
              <w:rPr>
                <w:rFonts w:ascii="Cambria" w:hAnsi="Cambria" w:cs="Kalinga"/>
                <w:color w:val="000000"/>
                <w:sz w:val="20"/>
                <w:szCs w:val="20"/>
                <w:lang w:val="es-ES"/>
              </w:rPr>
              <w:t xml:space="preserve">FACILITACION, </w:t>
            </w:r>
            <w:r w:rsidR="005174B0" w:rsidRPr="00DD5411">
              <w:rPr>
                <w:rFonts w:ascii="Cambria" w:hAnsi="Cambria" w:cs="Kalinga"/>
                <w:color w:val="000000"/>
                <w:sz w:val="20"/>
                <w:szCs w:val="20"/>
                <w:lang w:val="es-ES"/>
              </w:rPr>
              <w:t xml:space="preserve">ELABORACION </w:t>
            </w:r>
            <w:r w:rsidR="002C5235" w:rsidRPr="00DD5411">
              <w:rPr>
                <w:rFonts w:ascii="Cambria" w:hAnsi="Cambria" w:cs="Kalinga"/>
                <w:color w:val="000000"/>
                <w:sz w:val="20"/>
                <w:szCs w:val="20"/>
                <w:lang w:val="es-ES"/>
              </w:rPr>
              <w:t xml:space="preserve">Y CONSOLIDACION </w:t>
            </w:r>
            <w:r w:rsidR="005174B0" w:rsidRPr="00DD5411">
              <w:rPr>
                <w:rFonts w:ascii="Cambria" w:hAnsi="Cambria" w:cs="Kalinga"/>
                <w:color w:val="000000"/>
                <w:sz w:val="20"/>
                <w:szCs w:val="20"/>
                <w:lang w:val="es-ES"/>
              </w:rPr>
              <w:t>DEL PLAN</w:t>
            </w:r>
          </w:p>
          <w:p w14:paraId="5EE7374A" w14:textId="77777777" w:rsidR="00BF4EE0" w:rsidRPr="00DD5411" w:rsidRDefault="005174B0" w:rsidP="005174B0">
            <w:pPr>
              <w:tabs>
                <w:tab w:val="left" w:pos="3165"/>
                <w:tab w:val="center" w:pos="4978"/>
              </w:tabs>
              <w:spacing w:after="0"/>
              <w:rPr>
                <w:rFonts w:ascii="Cambria" w:hAnsi="Cambria" w:cs="Kalinga"/>
                <w:color w:val="000000"/>
                <w:sz w:val="20"/>
                <w:szCs w:val="20"/>
                <w:lang w:val="es-ES"/>
              </w:rPr>
            </w:pPr>
            <w:r w:rsidRPr="00DD5411">
              <w:rPr>
                <w:rFonts w:ascii="Cambria" w:hAnsi="Cambria" w:cs="Kalinga"/>
                <w:color w:val="000000"/>
                <w:sz w:val="20"/>
                <w:szCs w:val="20"/>
                <w:lang w:val="es-ES"/>
              </w:rPr>
              <w:tab/>
            </w:r>
          </w:p>
          <w:p w14:paraId="674109B1" w14:textId="77777777" w:rsidR="00BF4EE0" w:rsidRPr="00DD5411" w:rsidRDefault="00BF4EE0" w:rsidP="005174B0">
            <w:pPr>
              <w:tabs>
                <w:tab w:val="left" w:pos="3165"/>
                <w:tab w:val="center" w:pos="4978"/>
              </w:tabs>
              <w:spacing w:after="0"/>
              <w:rPr>
                <w:rFonts w:ascii="Cambria" w:hAnsi="Cambria" w:cs="Kalinga"/>
                <w:color w:val="000000"/>
                <w:sz w:val="20"/>
                <w:szCs w:val="20"/>
                <w:lang w:val="es-ES"/>
              </w:rPr>
            </w:pPr>
          </w:p>
          <w:p w14:paraId="451DB626" w14:textId="77777777" w:rsidR="005174B0" w:rsidRPr="00DD5411" w:rsidRDefault="005174B0" w:rsidP="00BF4EE0">
            <w:pPr>
              <w:tabs>
                <w:tab w:val="left" w:pos="3165"/>
                <w:tab w:val="center" w:pos="4978"/>
              </w:tabs>
              <w:spacing w:after="0"/>
              <w:jc w:val="center"/>
              <w:rPr>
                <w:rFonts w:ascii="Cambria" w:hAnsi="Cambria" w:cs="Kalinga"/>
                <w:color w:val="000000"/>
                <w:sz w:val="20"/>
                <w:szCs w:val="20"/>
                <w:lang w:val="es-ES"/>
              </w:rPr>
            </w:pPr>
            <w:r w:rsidRPr="00DD5411">
              <w:rPr>
                <w:rFonts w:ascii="Cambria" w:hAnsi="Cambria" w:cs="Kalinga"/>
                <w:color w:val="000000"/>
                <w:sz w:val="20"/>
                <w:szCs w:val="20"/>
                <w:lang w:val="es-ES"/>
              </w:rPr>
              <w:t>EDWIN ANTONIO PUELLO ESTRADA</w:t>
            </w:r>
          </w:p>
          <w:p w14:paraId="1FE1AA65" w14:textId="77777777" w:rsidR="005174B0" w:rsidRPr="00DD5411" w:rsidRDefault="005174B0" w:rsidP="005174B0">
            <w:pPr>
              <w:spacing w:after="0"/>
              <w:jc w:val="center"/>
              <w:rPr>
                <w:rFonts w:ascii="Cambria" w:hAnsi="Cambria" w:cs="Kalinga"/>
                <w:color w:val="000000"/>
                <w:sz w:val="20"/>
                <w:szCs w:val="20"/>
                <w:lang w:val="es-ES"/>
              </w:rPr>
            </w:pPr>
            <w:r w:rsidRPr="00DD5411">
              <w:rPr>
                <w:rFonts w:ascii="Cambria" w:hAnsi="Cambria" w:cs="Kalinga"/>
                <w:color w:val="000000"/>
                <w:sz w:val="20"/>
                <w:szCs w:val="20"/>
                <w:lang w:val="es-ES"/>
              </w:rPr>
              <w:t xml:space="preserve">Profesional Especializado </w:t>
            </w:r>
          </w:p>
          <w:p w14:paraId="2F52AF52" w14:textId="77777777" w:rsidR="005174B0" w:rsidRPr="00DD5411" w:rsidRDefault="005174B0" w:rsidP="005174B0">
            <w:pPr>
              <w:spacing w:after="0"/>
              <w:jc w:val="center"/>
              <w:rPr>
                <w:rFonts w:ascii="Cambria" w:hAnsi="Cambria" w:cs="Kalinga"/>
                <w:color w:val="000000"/>
                <w:sz w:val="20"/>
                <w:szCs w:val="20"/>
                <w:lang w:val="es-ES"/>
              </w:rPr>
            </w:pPr>
            <w:r w:rsidRPr="00DD5411">
              <w:rPr>
                <w:rFonts w:ascii="Cambria" w:hAnsi="Cambria" w:cs="Kalinga"/>
                <w:color w:val="000000"/>
                <w:sz w:val="20"/>
                <w:szCs w:val="20"/>
                <w:lang w:val="es-ES"/>
              </w:rPr>
              <w:t>Secretaria de Planeación Distrital</w:t>
            </w:r>
          </w:p>
          <w:p w14:paraId="121CB356" w14:textId="77777777" w:rsidR="00EA68B6" w:rsidRPr="00DD5411" w:rsidRDefault="00EA68B6" w:rsidP="00EA68B6">
            <w:pPr>
              <w:autoSpaceDE w:val="0"/>
              <w:autoSpaceDN w:val="0"/>
              <w:adjustRightInd w:val="0"/>
              <w:spacing w:after="0" w:line="240" w:lineRule="auto"/>
              <w:jc w:val="center"/>
              <w:rPr>
                <w:rFonts w:ascii="Cambria" w:hAnsi="Cambria" w:cs="Kalinga"/>
                <w:color w:val="000000"/>
                <w:sz w:val="20"/>
                <w:szCs w:val="20"/>
                <w:lang w:val="es-ES"/>
              </w:rPr>
            </w:pPr>
          </w:p>
          <w:p w14:paraId="721895D9" w14:textId="77777777" w:rsidR="00BF4EE0" w:rsidRPr="00DD5411" w:rsidRDefault="00BF4EE0" w:rsidP="00EA68B6">
            <w:pPr>
              <w:autoSpaceDE w:val="0"/>
              <w:autoSpaceDN w:val="0"/>
              <w:adjustRightInd w:val="0"/>
              <w:spacing w:after="0" w:line="240" w:lineRule="auto"/>
              <w:jc w:val="center"/>
              <w:rPr>
                <w:rFonts w:ascii="Cambria" w:hAnsi="Cambria" w:cs="Kalinga"/>
                <w:color w:val="000000"/>
                <w:sz w:val="20"/>
                <w:szCs w:val="20"/>
                <w:lang w:val="es-ES"/>
              </w:rPr>
            </w:pPr>
          </w:p>
          <w:p w14:paraId="34399B19" w14:textId="77777777" w:rsidR="00EA68B6" w:rsidRPr="00DD5411" w:rsidRDefault="00EA68B6" w:rsidP="00EA68B6">
            <w:pPr>
              <w:autoSpaceDE w:val="0"/>
              <w:autoSpaceDN w:val="0"/>
              <w:adjustRightInd w:val="0"/>
              <w:spacing w:after="0" w:line="240" w:lineRule="auto"/>
              <w:jc w:val="center"/>
              <w:rPr>
                <w:rFonts w:ascii="Cambria" w:hAnsi="Cambria" w:cs="Kalinga"/>
                <w:color w:val="000000"/>
                <w:sz w:val="20"/>
                <w:szCs w:val="20"/>
                <w:lang w:val="es-ES"/>
              </w:rPr>
            </w:pPr>
            <w:r w:rsidRPr="00DD5411">
              <w:rPr>
                <w:rFonts w:ascii="Cambria" w:hAnsi="Cambria" w:cs="Kalinga"/>
                <w:color w:val="000000"/>
                <w:sz w:val="20"/>
                <w:szCs w:val="20"/>
                <w:lang w:val="es-ES"/>
              </w:rPr>
              <w:t>SEGUIMIENTO DEL PLAN</w:t>
            </w:r>
          </w:p>
          <w:p w14:paraId="20FFCBE6" w14:textId="77777777" w:rsidR="00F50758" w:rsidRPr="00DD5411" w:rsidRDefault="00F50758" w:rsidP="00EA68B6">
            <w:pPr>
              <w:autoSpaceDE w:val="0"/>
              <w:autoSpaceDN w:val="0"/>
              <w:adjustRightInd w:val="0"/>
              <w:spacing w:after="0" w:line="240" w:lineRule="auto"/>
              <w:jc w:val="center"/>
              <w:rPr>
                <w:rFonts w:ascii="Cambria" w:hAnsi="Cambria" w:cs="Kalinga"/>
                <w:color w:val="000000"/>
                <w:sz w:val="20"/>
                <w:szCs w:val="20"/>
                <w:lang w:val="es-ES"/>
              </w:rPr>
            </w:pPr>
          </w:p>
          <w:p w14:paraId="103E0AC7" w14:textId="77777777" w:rsidR="00F50758" w:rsidRPr="00DD5411" w:rsidRDefault="00F50758" w:rsidP="00EA68B6">
            <w:pPr>
              <w:autoSpaceDE w:val="0"/>
              <w:autoSpaceDN w:val="0"/>
              <w:adjustRightInd w:val="0"/>
              <w:spacing w:after="0" w:line="240" w:lineRule="auto"/>
              <w:jc w:val="center"/>
              <w:rPr>
                <w:rFonts w:ascii="Cambria" w:hAnsi="Cambria" w:cs="Kalinga"/>
                <w:color w:val="000000"/>
                <w:sz w:val="20"/>
                <w:szCs w:val="20"/>
                <w:lang w:val="es-ES"/>
              </w:rPr>
            </w:pPr>
          </w:p>
          <w:p w14:paraId="37302E10" w14:textId="77777777" w:rsidR="00F50758" w:rsidRPr="00DD5411" w:rsidRDefault="00F50758" w:rsidP="00EA68B6">
            <w:pPr>
              <w:autoSpaceDE w:val="0"/>
              <w:autoSpaceDN w:val="0"/>
              <w:adjustRightInd w:val="0"/>
              <w:spacing w:after="0" w:line="240" w:lineRule="auto"/>
              <w:jc w:val="center"/>
              <w:rPr>
                <w:rFonts w:ascii="Cambria" w:hAnsi="Cambria" w:cs="Kalinga"/>
                <w:color w:val="000000"/>
                <w:sz w:val="20"/>
                <w:szCs w:val="20"/>
                <w:lang w:val="es-ES"/>
              </w:rPr>
            </w:pPr>
          </w:p>
          <w:p w14:paraId="4E63F760" w14:textId="77777777" w:rsidR="00EA68B6" w:rsidRPr="00DD5411" w:rsidRDefault="00EA68B6" w:rsidP="00EA68B6">
            <w:pPr>
              <w:autoSpaceDE w:val="0"/>
              <w:autoSpaceDN w:val="0"/>
              <w:adjustRightInd w:val="0"/>
              <w:spacing w:after="0" w:line="240" w:lineRule="auto"/>
              <w:jc w:val="center"/>
              <w:rPr>
                <w:rFonts w:ascii="Cambria" w:hAnsi="Cambria" w:cs="Kalinga"/>
                <w:color w:val="000000"/>
                <w:sz w:val="20"/>
                <w:szCs w:val="20"/>
                <w:lang w:val="es-ES"/>
              </w:rPr>
            </w:pPr>
          </w:p>
          <w:p w14:paraId="6C15F65D" w14:textId="77777777" w:rsidR="009C7A02" w:rsidRPr="00DD5411" w:rsidRDefault="009C7A02" w:rsidP="00EA68B6">
            <w:pPr>
              <w:autoSpaceDE w:val="0"/>
              <w:autoSpaceDN w:val="0"/>
              <w:adjustRightInd w:val="0"/>
              <w:spacing w:after="0" w:line="240" w:lineRule="auto"/>
              <w:jc w:val="center"/>
              <w:rPr>
                <w:rFonts w:ascii="Cambria" w:hAnsi="Cambria" w:cs="Kalinga"/>
                <w:color w:val="000000"/>
                <w:sz w:val="20"/>
                <w:szCs w:val="20"/>
                <w:lang w:val="es-ES"/>
              </w:rPr>
            </w:pPr>
            <w:r w:rsidRPr="00DD5411">
              <w:rPr>
                <w:rFonts w:ascii="Cambria" w:hAnsi="Cambria" w:cs="Kalinga"/>
                <w:color w:val="000000"/>
                <w:sz w:val="20"/>
                <w:szCs w:val="20"/>
                <w:lang w:val="es-ES"/>
              </w:rPr>
              <w:t>JUAN CARLOS FRIAS</w:t>
            </w:r>
            <w:r w:rsidR="00523D65" w:rsidRPr="00DD5411">
              <w:rPr>
                <w:rFonts w:ascii="Cambria" w:hAnsi="Cambria" w:cs="Kalinga"/>
                <w:color w:val="000000"/>
                <w:sz w:val="20"/>
                <w:szCs w:val="20"/>
                <w:lang w:val="es-ES"/>
              </w:rPr>
              <w:t xml:space="preserve"> MORALES</w:t>
            </w:r>
            <w:r w:rsidRPr="00DD5411">
              <w:rPr>
                <w:rFonts w:ascii="Cambria" w:hAnsi="Cambria" w:cs="Kalinga"/>
                <w:color w:val="000000"/>
                <w:sz w:val="20"/>
                <w:szCs w:val="20"/>
                <w:lang w:val="es-ES"/>
              </w:rPr>
              <w:t xml:space="preserve"> </w:t>
            </w:r>
          </w:p>
          <w:p w14:paraId="21993B7B" w14:textId="77777777" w:rsidR="0059038B" w:rsidRPr="00357E39" w:rsidRDefault="009C7A02" w:rsidP="009A3884">
            <w:pPr>
              <w:autoSpaceDE w:val="0"/>
              <w:autoSpaceDN w:val="0"/>
              <w:adjustRightInd w:val="0"/>
              <w:spacing w:after="0" w:line="240" w:lineRule="auto"/>
              <w:jc w:val="center"/>
              <w:rPr>
                <w:rFonts w:ascii="Cambria" w:hAnsi="Cambria" w:cs="Kalinga"/>
                <w:color w:val="000000"/>
                <w:sz w:val="18"/>
                <w:szCs w:val="18"/>
                <w:lang w:val="es-ES"/>
              </w:rPr>
            </w:pPr>
            <w:r w:rsidRPr="00DD5411">
              <w:rPr>
                <w:rFonts w:ascii="Cambria" w:hAnsi="Cambria" w:cs="Kalinga"/>
                <w:color w:val="000000"/>
                <w:sz w:val="20"/>
                <w:szCs w:val="20"/>
                <w:lang w:val="es-ES"/>
              </w:rPr>
              <w:t xml:space="preserve">Jefe de </w:t>
            </w:r>
            <w:r w:rsidR="00EA68B6" w:rsidRPr="00DD5411">
              <w:rPr>
                <w:rFonts w:ascii="Cambria" w:hAnsi="Cambria" w:cs="Kalinga"/>
                <w:color w:val="000000"/>
                <w:sz w:val="20"/>
                <w:szCs w:val="20"/>
                <w:lang w:val="es-ES"/>
              </w:rPr>
              <w:t>Oficina Asesora de Control Interno</w:t>
            </w:r>
          </w:p>
        </w:tc>
        <w:tc>
          <w:tcPr>
            <w:tcW w:w="9356" w:type="dxa"/>
          </w:tcPr>
          <w:p w14:paraId="0E8BB487" w14:textId="77777777" w:rsidR="005804EE" w:rsidRPr="005804EE" w:rsidRDefault="005804EE" w:rsidP="005804EE">
            <w:pPr>
              <w:autoSpaceDE w:val="0"/>
              <w:autoSpaceDN w:val="0"/>
              <w:adjustRightInd w:val="0"/>
              <w:spacing w:after="0" w:line="240" w:lineRule="auto"/>
              <w:rPr>
                <w:rFonts w:cs="Calibri"/>
                <w:color w:val="000000"/>
                <w:lang w:val="es-ES"/>
              </w:rPr>
            </w:pPr>
          </w:p>
        </w:tc>
      </w:tr>
      <w:tr w:rsidR="005804EE" w:rsidRPr="005804EE" w14:paraId="71DA6655" w14:textId="77777777" w:rsidTr="00126B48">
        <w:trPr>
          <w:trHeight w:val="110"/>
        </w:trPr>
        <w:tc>
          <w:tcPr>
            <w:tcW w:w="9498" w:type="dxa"/>
          </w:tcPr>
          <w:p w14:paraId="37FF0776" w14:textId="77777777" w:rsidR="0059038B" w:rsidRPr="005804EE" w:rsidRDefault="0059038B" w:rsidP="0054167A">
            <w:pPr>
              <w:autoSpaceDE w:val="0"/>
              <w:autoSpaceDN w:val="0"/>
              <w:adjustRightInd w:val="0"/>
              <w:spacing w:after="0" w:line="240" w:lineRule="auto"/>
              <w:jc w:val="both"/>
              <w:rPr>
                <w:rFonts w:cs="Calibri"/>
                <w:color w:val="000000"/>
                <w:lang w:val="es-ES"/>
              </w:rPr>
            </w:pPr>
          </w:p>
        </w:tc>
        <w:tc>
          <w:tcPr>
            <w:tcW w:w="9356" w:type="dxa"/>
          </w:tcPr>
          <w:p w14:paraId="4DCDF91B" w14:textId="77777777" w:rsidR="005804EE" w:rsidRPr="005804EE" w:rsidRDefault="005804EE" w:rsidP="005804EE">
            <w:pPr>
              <w:autoSpaceDE w:val="0"/>
              <w:autoSpaceDN w:val="0"/>
              <w:adjustRightInd w:val="0"/>
              <w:spacing w:after="0" w:line="240" w:lineRule="auto"/>
              <w:rPr>
                <w:rFonts w:cs="Calibri"/>
                <w:color w:val="000000"/>
                <w:lang w:val="es-ES"/>
              </w:rPr>
            </w:pPr>
          </w:p>
        </w:tc>
      </w:tr>
      <w:tr w:rsidR="005804EE" w:rsidRPr="005804EE" w14:paraId="279B5038" w14:textId="77777777" w:rsidTr="00126B48">
        <w:trPr>
          <w:trHeight w:val="110"/>
        </w:trPr>
        <w:tc>
          <w:tcPr>
            <w:tcW w:w="9498" w:type="dxa"/>
          </w:tcPr>
          <w:p w14:paraId="6294CFCD" w14:textId="77777777" w:rsidR="005804EE" w:rsidRPr="009B0B30" w:rsidRDefault="005804EE" w:rsidP="005804EE">
            <w:pPr>
              <w:autoSpaceDE w:val="0"/>
              <w:autoSpaceDN w:val="0"/>
              <w:adjustRightInd w:val="0"/>
              <w:spacing w:after="0" w:line="240" w:lineRule="auto"/>
              <w:rPr>
                <w:rFonts w:cs="Calibri"/>
                <w:color w:val="000000"/>
                <w:sz w:val="2"/>
                <w:lang w:val="es-ES"/>
              </w:rPr>
            </w:pPr>
          </w:p>
        </w:tc>
        <w:tc>
          <w:tcPr>
            <w:tcW w:w="9356" w:type="dxa"/>
          </w:tcPr>
          <w:p w14:paraId="01F4CE4F" w14:textId="77777777" w:rsidR="005804EE" w:rsidRPr="005804EE" w:rsidRDefault="005804EE" w:rsidP="005804EE">
            <w:pPr>
              <w:autoSpaceDE w:val="0"/>
              <w:autoSpaceDN w:val="0"/>
              <w:adjustRightInd w:val="0"/>
              <w:spacing w:after="0" w:line="240" w:lineRule="auto"/>
              <w:rPr>
                <w:rFonts w:cs="Calibri"/>
                <w:color w:val="000000"/>
                <w:lang w:val="es-ES"/>
              </w:rPr>
            </w:pPr>
          </w:p>
        </w:tc>
      </w:tr>
      <w:tr w:rsidR="005804EE" w:rsidRPr="005804EE" w14:paraId="25640197" w14:textId="77777777" w:rsidTr="00126B48">
        <w:trPr>
          <w:trHeight w:val="110"/>
        </w:trPr>
        <w:tc>
          <w:tcPr>
            <w:tcW w:w="9498" w:type="dxa"/>
          </w:tcPr>
          <w:p w14:paraId="0C612B92" w14:textId="77777777" w:rsidR="0059038B" w:rsidRPr="00F303D5" w:rsidRDefault="0059038B" w:rsidP="0054167A">
            <w:pPr>
              <w:autoSpaceDE w:val="0"/>
              <w:autoSpaceDN w:val="0"/>
              <w:adjustRightInd w:val="0"/>
              <w:spacing w:after="0" w:line="240" w:lineRule="auto"/>
              <w:rPr>
                <w:rFonts w:cs="Calibri"/>
                <w:b/>
                <w:color w:val="000000"/>
              </w:rPr>
            </w:pPr>
          </w:p>
        </w:tc>
        <w:tc>
          <w:tcPr>
            <w:tcW w:w="9356" w:type="dxa"/>
          </w:tcPr>
          <w:p w14:paraId="06D14580" w14:textId="77777777" w:rsidR="005804EE" w:rsidRPr="005804EE" w:rsidRDefault="005804EE" w:rsidP="005804EE">
            <w:pPr>
              <w:autoSpaceDE w:val="0"/>
              <w:autoSpaceDN w:val="0"/>
              <w:adjustRightInd w:val="0"/>
              <w:spacing w:after="0" w:line="240" w:lineRule="auto"/>
              <w:rPr>
                <w:rFonts w:cs="Calibri"/>
                <w:color w:val="000000"/>
                <w:lang w:val="es-ES"/>
              </w:rPr>
            </w:pPr>
          </w:p>
        </w:tc>
      </w:tr>
      <w:tr w:rsidR="005804EE" w:rsidRPr="005804EE" w14:paraId="25D98DD8" w14:textId="77777777" w:rsidTr="00126B48">
        <w:trPr>
          <w:trHeight w:val="110"/>
        </w:trPr>
        <w:tc>
          <w:tcPr>
            <w:tcW w:w="18854" w:type="dxa"/>
            <w:gridSpan w:val="2"/>
          </w:tcPr>
          <w:p w14:paraId="089DB947" w14:textId="77777777" w:rsidR="00C11B48" w:rsidRPr="0059038B" w:rsidRDefault="00C11B48" w:rsidP="009B0B30">
            <w:pPr>
              <w:autoSpaceDE w:val="0"/>
              <w:autoSpaceDN w:val="0"/>
              <w:adjustRightInd w:val="0"/>
              <w:spacing w:after="0" w:line="240" w:lineRule="auto"/>
              <w:rPr>
                <w:rFonts w:cs="Calibri"/>
                <w:b/>
                <w:bCs/>
                <w:color w:val="000000"/>
                <w:sz w:val="8"/>
                <w:u w:val="single"/>
                <w:lang w:val="es-ES"/>
              </w:rPr>
            </w:pPr>
          </w:p>
        </w:tc>
      </w:tr>
    </w:tbl>
    <w:p w14:paraId="26236206" w14:textId="77777777" w:rsidR="005A37E9" w:rsidRDefault="005A37E9" w:rsidP="005A28D6">
      <w:pPr>
        <w:spacing w:after="0" w:line="360" w:lineRule="auto"/>
        <w:jc w:val="both"/>
        <w:rPr>
          <w:rFonts w:cs="Calibri"/>
          <w:b/>
          <w:sz w:val="28"/>
          <w:lang w:val="es-ES"/>
        </w:rPr>
      </w:pPr>
    </w:p>
    <w:p w14:paraId="36744FC1" w14:textId="201BEEC6" w:rsidR="002E3425" w:rsidRPr="004B06B2" w:rsidRDefault="002E3425" w:rsidP="005A28D6">
      <w:pPr>
        <w:spacing w:after="0" w:line="360" w:lineRule="auto"/>
        <w:jc w:val="both"/>
        <w:rPr>
          <w:rFonts w:cs="Calibri"/>
          <w:b/>
          <w:sz w:val="28"/>
          <w:lang w:val="es-ES"/>
        </w:rPr>
      </w:pPr>
    </w:p>
    <w:sectPr w:rsidR="002E3425" w:rsidRPr="004B06B2" w:rsidSect="00445E1C">
      <w:headerReference w:type="default" r:id="rId11"/>
      <w:footerReference w:type="default" r:id="rId12"/>
      <w:pgSz w:w="12240" w:h="15840" w:code="1"/>
      <w:pgMar w:top="2020" w:right="1041" w:bottom="1418" w:left="1701" w:header="709"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EB3B4" w14:textId="77777777" w:rsidR="00B34CD0" w:rsidRDefault="00B34CD0" w:rsidP="00F923C1">
      <w:pPr>
        <w:spacing w:after="0" w:line="240" w:lineRule="auto"/>
      </w:pPr>
      <w:r>
        <w:separator/>
      </w:r>
    </w:p>
  </w:endnote>
  <w:endnote w:type="continuationSeparator" w:id="0">
    <w:p w14:paraId="60292E19" w14:textId="77777777" w:rsidR="00B34CD0" w:rsidRDefault="00B34CD0" w:rsidP="00F92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Kalinga">
    <w:charset w:val="00"/>
    <w:family w:val="swiss"/>
    <w:pitch w:val="variable"/>
    <w:sig w:usb0="0008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CE 45 Light">
    <w:altName w:val="Helvetica CE 45 Light"/>
    <w:panose1 w:val="00000000000000000000"/>
    <w:charset w:val="00"/>
    <w:family w:val="swiss"/>
    <w:notTrueType/>
    <w:pitch w:val="default"/>
    <w:sig w:usb0="00000003" w:usb1="00000000" w:usb2="00000000" w:usb3="00000000" w:csb0="00000001" w:csb1="00000000"/>
  </w:font>
  <w:font w:name="Eureka Sans">
    <w:altName w:val="Eureka 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lama Book">
    <w:altName w:val="Calibri"/>
    <w:panose1 w:val="00000000000000000000"/>
    <w:charset w:val="00"/>
    <w:family w:val="swiss"/>
    <w:notTrueType/>
    <w:pitch w:val="default"/>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ahnschrift SemiBold">
    <w:panose1 w:val="020B0502040204020203"/>
    <w:charset w:val="00"/>
    <w:family w:val="swiss"/>
    <w:pitch w:val="variable"/>
    <w:sig w:usb0="A00002C7" w:usb1="00000002" w:usb2="00000000" w:usb3="00000000" w:csb0="0000019F" w:csb1="00000000"/>
  </w:font>
  <w:font w:name="Agency FB">
    <w:panose1 w:val="020B0503020202020204"/>
    <w:charset w:val="00"/>
    <w:family w:val="swiss"/>
    <w:pitch w:val="variable"/>
    <w:sig w:usb0="00000003" w:usb1="00000000" w:usb2="00000000" w:usb3="00000000" w:csb0="00000001" w:csb1="00000000"/>
  </w:font>
  <w:font w:name="Bradley Hand ITC">
    <w:altName w:val="Viner Hand ITC"/>
    <w:panose1 w:val="03070402050302030203"/>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645663"/>
      <w:docPartObj>
        <w:docPartGallery w:val="Page Numbers (Bottom of Page)"/>
        <w:docPartUnique/>
      </w:docPartObj>
    </w:sdtPr>
    <w:sdtEndPr/>
    <w:sdtContent>
      <w:p w14:paraId="4B706097" w14:textId="77777777" w:rsidR="00E527BE" w:rsidRDefault="00E527BE" w:rsidP="001347FC">
        <w:pPr>
          <w:pStyle w:val="Piedepgina"/>
          <w:spacing w:after="0"/>
          <w:jc w:val="center"/>
          <w:rPr>
            <w:b/>
            <w:color w:val="808080" w:themeColor="background1" w:themeShade="80"/>
            <w:sz w:val="26"/>
            <w:szCs w:val="26"/>
          </w:rPr>
        </w:pPr>
      </w:p>
      <w:p w14:paraId="31365E71" w14:textId="77777777" w:rsidR="00E527BE" w:rsidRPr="00A365CD" w:rsidRDefault="00E527BE" w:rsidP="00010C29">
        <w:pPr>
          <w:pStyle w:val="Piedepgina"/>
          <w:tabs>
            <w:tab w:val="left" w:pos="5295"/>
          </w:tabs>
          <w:spacing w:after="0"/>
          <w:rPr>
            <w:rFonts w:ascii="Bradley Hand ITC" w:hAnsi="Bradley Hand ITC"/>
            <w:sz w:val="52"/>
            <w:szCs w:val="26"/>
          </w:rPr>
        </w:pPr>
        <w:r>
          <w:rPr>
            <w:rFonts w:ascii="Bradley Hand ITC" w:hAnsi="Bradley Hand ITC"/>
            <w:sz w:val="52"/>
            <w:szCs w:val="26"/>
          </w:rPr>
          <w:tab/>
        </w:r>
      </w:p>
      <w:p w14:paraId="0DD1E9DF" w14:textId="77777777" w:rsidR="00E527BE" w:rsidRDefault="00E527BE" w:rsidP="001347FC">
        <w:pPr>
          <w:pStyle w:val="Piedepgina"/>
          <w:jc w:val="right"/>
        </w:pPr>
      </w:p>
      <w:p w14:paraId="4905DB2A" w14:textId="77777777" w:rsidR="00E527BE" w:rsidRDefault="00E527BE" w:rsidP="001347FC">
        <w:pPr>
          <w:pStyle w:val="Piedepgina"/>
          <w:jc w:val="right"/>
        </w:pPr>
        <w:r>
          <w:fldChar w:fldCharType="begin"/>
        </w:r>
        <w:r>
          <w:instrText>PAGE   \* MERGEFORMAT</w:instrText>
        </w:r>
        <w:r>
          <w:fldChar w:fldCharType="separate"/>
        </w:r>
        <w:r w:rsidRPr="00DE28D3">
          <w:rPr>
            <w:noProof/>
            <w:lang w:val="es-ES"/>
          </w:rPr>
          <w:t>3</w:t>
        </w:r>
        <w:r>
          <w:rPr>
            <w:noProof/>
            <w:lang w:val="es-E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B3761" w14:textId="77777777" w:rsidR="00B34CD0" w:rsidRDefault="00B34CD0" w:rsidP="00F923C1">
      <w:pPr>
        <w:spacing w:after="0" w:line="240" w:lineRule="auto"/>
      </w:pPr>
      <w:r>
        <w:separator/>
      </w:r>
    </w:p>
  </w:footnote>
  <w:footnote w:type="continuationSeparator" w:id="0">
    <w:p w14:paraId="5185C50D" w14:textId="77777777" w:rsidR="00B34CD0" w:rsidRDefault="00B34CD0" w:rsidP="00F92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4A0" w:firstRow="1" w:lastRow="0" w:firstColumn="1" w:lastColumn="0" w:noHBand="0" w:noVBand="1"/>
    </w:tblPr>
    <w:tblGrid>
      <w:gridCol w:w="1296"/>
      <w:gridCol w:w="6609"/>
      <w:gridCol w:w="1073"/>
    </w:tblGrid>
    <w:tr w:rsidR="00E527BE" w14:paraId="24E47B7C" w14:textId="77777777" w:rsidTr="0025474E">
      <w:trPr>
        <w:trHeight w:val="996"/>
        <w:jc w:val="center"/>
      </w:trPr>
      <w:tc>
        <w:tcPr>
          <w:tcW w:w="1296" w:type="dxa"/>
        </w:tcPr>
        <w:p w14:paraId="1F2A755C" w14:textId="77777777" w:rsidR="00E527BE" w:rsidRDefault="00E527BE" w:rsidP="00AB68AE">
          <w:pPr>
            <w:pStyle w:val="Encabezado"/>
            <w:tabs>
              <w:tab w:val="left" w:pos="5580"/>
            </w:tabs>
            <w:spacing w:after="0"/>
            <w:jc w:val="center"/>
          </w:pPr>
          <w:r>
            <w:rPr>
              <w:noProof/>
            </w:rPr>
            <w:drawing>
              <wp:inline distT="0" distB="0" distL="0" distR="0" wp14:anchorId="523DB51E" wp14:editId="245A16D1">
                <wp:extent cx="657225" cy="657225"/>
                <wp:effectExtent l="19050" t="0" r="9525" b="0"/>
                <wp:docPr id="24" name="Imagen 3" descr="C:\Users\Admin\Pictures\logo_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Admin\Pictures\logo_alcaldia.png"/>
                        <pic:cNvPicPr>
                          <a:picLocks noChangeAspect="1" noChangeArrowheads="1"/>
                        </pic:cNvPicPr>
                      </pic:nvPicPr>
                      <pic:blipFill>
                        <a:blip r:embed="rId1"/>
                        <a:srcRect/>
                        <a:stretch>
                          <a:fillRect/>
                        </a:stretch>
                      </pic:blipFill>
                      <pic:spPr bwMode="auto">
                        <a:xfrm>
                          <a:off x="0" y="0"/>
                          <a:ext cx="657225" cy="657225"/>
                        </a:xfrm>
                        <a:prstGeom prst="rect">
                          <a:avLst/>
                        </a:prstGeom>
                        <a:noFill/>
                        <a:ln w="9525">
                          <a:noFill/>
                          <a:miter lim="800000"/>
                          <a:headEnd/>
                          <a:tailEnd/>
                        </a:ln>
                      </pic:spPr>
                    </pic:pic>
                  </a:graphicData>
                </a:graphic>
              </wp:inline>
            </w:drawing>
          </w:r>
        </w:p>
      </w:tc>
      <w:tc>
        <w:tcPr>
          <w:tcW w:w="6609" w:type="dxa"/>
        </w:tcPr>
        <w:p w14:paraId="3AE50265" w14:textId="77777777" w:rsidR="00E527BE" w:rsidRDefault="00E527BE" w:rsidP="00AB68AE">
          <w:pPr>
            <w:pStyle w:val="Encabezado"/>
            <w:tabs>
              <w:tab w:val="left" w:pos="5580"/>
            </w:tabs>
            <w:spacing w:after="0"/>
          </w:pPr>
        </w:p>
        <w:p w14:paraId="7E99AA77" w14:textId="77777777" w:rsidR="00E527BE" w:rsidRPr="00A30EB8" w:rsidRDefault="00E527BE" w:rsidP="00AB68AE">
          <w:pPr>
            <w:pStyle w:val="Encabezado"/>
            <w:tabs>
              <w:tab w:val="left" w:pos="5580"/>
            </w:tabs>
            <w:spacing w:after="0"/>
            <w:jc w:val="center"/>
            <w:rPr>
              <w:rFonts w:ascii="Agency FB" w:hAnsi="Agency FB"/>
              <w:b/>
              <w:color w:val="808080" w:themeColor="background1" w:themeShade="80"/>
              <w:sz w:val="36"/>
              <w:szCs w:val="24"/>
            </w:rPr>
          </w:pPr>
          <w:r w:rsidRPr="00A30EB8">
            <w:rPr>
              <w:rFonts w:ascii="Agency FB" w:hAnsi="Agency FB"/>
              <w:b/>
              <w:color w:val="808080" w:themeColor="background1" w:themeShade="80"/>
              <w:sz w:val="36"/>
              <w:szCs w:val="24"/>
            </w:rPr>
            <w:t xml:space="preserve">Alcaldía Mayor de Cartagena De Indias </w:t>
          </w:r>
        </w:p>
        <w:p w14:paraId="682D85E6" w14:textId="31CC2D38" w:rsidR="00E527BE" w:rsidRPr="00A30EB8" w:rsidRDefault="00E527BE" w:rsidP="00AB68AE">
          <w:pPr>
            <w:pStyle w:val="Encabezado"/>
            <w:tabs>
              <w:tab w:val="left" w:pos="5580"/>
            </w:tabs>
            <w:spacing w:after="0"/>
            <w:jc w:val="center"/>
            <w:rPr>
              <w:rFonts w:ascii="Agency FB" w:hAnsi="Agency FB"/>
              <w:sz w:val="21"/>
              <w:szCs w:val="21"/>
            </w:rPr>
          </w:pPr>
          <w:r w:rsidRPr="00A30EB8">
            <w:rPr>
              <w:rFonts w:ascii="Agency FB" w:hAnsi="Agency FB"/>
              <w:b/>
              <w:noProof/>
              <w:color w:val="808080" w:themeColor="background1" w:themeShade="80"/>
              <w:sz w:val="28"/>
              <w:szCs w:val="21"/>
            </w:rPr>
            <mc:AlternateContent>
              <mc:Choice Requires="wps">
                <w:drawing>
                  <wp:anchor distT="4294967294" distB="4294967294" distL="114300" distR="114300" simplePos="0" relativeHeight="251658240" behindDoc="0" locked="0" layoutInCell="1" allowOverlap="1" wp14:anchorId="2F2A1E61" wp14:editId="7DDC2987">
                    <wp:simplePos x="0" y="0"/>
                    <wp:positionH relativeFrom="column">
                      <wp:posOffset>156756</wp:posOffset>
                    </wp:positionH>
                    <wp:positionV relativeFrom="paragraph">
                      <wp:posOffset>458</wp:posOffset>
                    </wp:positionV>
                    <wp:extent cx="3795824" cy="0"/>
                    <wp:effectExtent l="0" t="0" r="14605" b="1905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5824"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5EB61A" id="_x0000_t32" coordsize="21600,21600" o:spt="32" o:oned="t" path="m,l21600,21600e" filled="f">
                    <v:path arrowok="t" fillok="f" o:connecttype="none"/>
                    <o:lock v:ext="edit" shapetype="t"/>
                  </v:shapetype>
                  <v:shape id="AutoShape 9" o:spid="_x0000_s1026" type="#_x0000_t32" style="position:absolute;margin-left:12.35pt;margin-top:.05pt;width:298.9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" strokecolor="#7f7f7f"/>
                </w:pict>
              </mc:Fallback>
            </mc:AlternateContent>
          </w:r>
          <w:r w:rsidRPr="00A30EB8">
            <w:rPr>
              <w:rFonts w:ascii="Agency FB" w:hAnsi="Agency FB"/>
              <w:b/>
              <w:color w:val="808080" w:themeColor="background1" w:themeShade="80"/>
              <w:sz w:val="28"/>
              <w:szCs w:val="21"/>
            </w:rPr>
            <w:t>D i s t r i t o  T u r í s t i c o  y  C u l t u r a l</w:t>
          </w:r>
        </w:p>
      </w:tc>
      <w:tc>
        <w:tcPr>
          <w:tcW w:w="1073" w:type="dxa"/>
        </w:tcPr>
        <w:p w14:paraId="3576AD56" w14:textId="77777777" w:rsidR="00E527BE" w:rsidRDefault="00E527BE" w:rsidP="00AB68AE">
          <w:pPr>
            <w:pStyle w:val="Encabezado"/>
            <w:tabs>
              <w:tab w:val="left" w:pos="5580"/>
            </w:tabs>
            <w:spacing w:after="0"/>
          </w:pPr>
          <w:r>
            <w:rPr>
              <w:noProof/>
            </w:rPr>
            <w:drawing>
              <wp:inline distT="0" distB="0" distL="0" distR="0" wp14:anchorId="02322C63" wp14:editId="59DD8DAE">
                <wp:extent cx="723900" cy="702945"/>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702945"/>
                        </a:xfrm>
                        <a:prstGeom prst="rect">
                          <a:avLst/>
                        </a:prstGeom>
                        <a:noFill/>
                      </pic:spPr>
                    </pic:pic>
                  </a:graphicData>
                </a:graphic>
              </wp:inline>
            </w:drawing>
          </w:r>
        </w:p>
      </w:tc>
    </w:tr>
  </w:tbl>
  <w:p w14:paraId="6C620336" w14:textId="00EF8893" w:rsidR="00E527BE" w:rsidRDefault="00E527BE" w:rsidP="0025474E">
    <w:pPr>
      <w:pStyle w:val="Encabezado"/>
      <w:spacing w:after="0"/>
      <w:jc w:val="center"/>
    </w:pPr>
  </w:p>
  <w:p w14:paraId="07220D2E" w14:textId="77777777" w:rsidR="00E527BE" w:rsidRPr="00F52429" w:rsidRDefault="00E527BE" w:rsidP="00AB68AE">
    <w:pPr>
      <w:pStyle w:val="Encabezado"/>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770EF9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55A0"/>
      </v:shape>
    </w:pict>
  </w:numPicBullet>
  <w:abstractNum w:abstractNumId="0" w15:restartNumberingAfterBreak="0">
    <w:nsid w:val="175A07BD"/>
    <w:multiLevelType w:val="hybridMultilevel"/>
    <w:tmpl w:val="199A8BEE"/>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59A0222"/>
    <w:multiLevelType w:val="hybridMultilevel"/>
    <w:tmpl w:val="9E360744"/>
    <w:lvl w:ilvl="0" w:tplc="1C36A8E4">
      <w:start w:val="1"/>
      <w:numFmt w:val="decimal"/>
      <w:lvlText w:val="%1."/>
      <w:lvlJc w:val="left"/>
      <w:pPr>
        <w:ind w:left="795" w:hanging="435"/>
      </w:pPr>
      <w:rPr>
        <w:rFonts w:hint="default"/>
        <w:color w:val="003300"/>
        <w:sz w:val="36"/>
        <w:szCs w:val="1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FD87765"/>
    <w:multiLevelType w:val="hybridMultilevel"/>
    <w:tmpl w:val="FB8CDD5E"/>
    <w:lvl w:ilvl="0" w:tplc="4582FF5C">
      <w:start w:val="11"/>
      <w:numFmt w:val="bullet"/>
      <w:lvlText w:val="-"/>
      <w:lvlJc w:val="left"/>
      <w:pPr>
        <w:ind w:left="720" w:hanging="360"/>
      </w:pPr>
      <w:rPr>
        <w:rFonts w:ascii="Cambria" w:eastAsia="Times New Roman" w:hAnsi="Cambria" w:cs="Kaling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9CD0FC8"/>
    <w:multiLevelType w:val="hybridMultilevel"/>
    <w:tmpl w:val="5D12D026"/>
    <w:lvl w:ilvl="0" w:tplc="4E8E22AE">
      <w:start w:val="1"/>
      <w:numFmt w:val="decimal"/>
      <w:lvlText w:val="%1."/>
      <w:lvlJc w:val="left"/>
      <w:pPr>
        <w:ind w:left="720" w:hanging="360"/>
      </w:pPr>
      <w:rPr>
        <w:rFonts w:ascii="Cambria" w:hAnsi="Cambria" w:cs="Kalinga" w:hint="default"/>
        <w:b w:val="0"/>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3281D99"/>
    <w:multiLevelType w:val="hybridMultilevel"/>
    <w:tmpl w:val="1A82378C"/>
    <w:lvl w:ilvl="0" w:tplc="4E8E22AE">
      <w:start w:val="1"/>
      <w:numFmt w:val="decimal"/>
      <w:lvlText w:val="%1."/>
      <w:lvlJc w:val="left"/>
      <w:pPr>
        <w:ind w:left="720" w:hanging="360"/>
      </w:pPr>
      <w:rPr>
        <w:rFonts w:ascii="Cambria" w:hAnsi="Cambria" w:cs="Kalinga" w:hint="default"/>
        <w:b w:val="0"/>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CD37EAE"/>
    <w:multiLevelType w:val="hybridMultilevel"/>
    <w:tmpl w:val="5EFA1C3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1"/>
  </w:num>
  <w:num w:numId="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3CC"/>
    <w:rsid w:val="00000210"/>
    <w:rsid w:val="000002C7"/>
    <w:rsid w:val="0000063F"/>
    <w:rsid w:val="00002597"/>
    <w:rsid w:val="000026AB"/>
    <w:rsid w:val="00002A9C"/>
    <w:rsid w:val="00005672"/>
    <w:rsid w:val="0000572C"/>
    <w:rsid w:val="00005D9F"/>
    <w:rsid w:val="00006396"/>
    <w:rsid w:val="000067BD"/>
    <w:rsid w:val="00006A56"/>
    <w:rsid w:val="00010C29"/>
    <w:rsid w:val="0001133B"/>
    <w:rsid w:val="00011A86"/>
    <w:rsid w:val="00011C65"/>
    <w:rsid w:val="00012620"/>
    <w:rsid w:val="00014019"/>
    <w:rsid w:val="000141A2"/>
    <w:rsid w:val="0001456F"/>
    <w:rsid w:val="0001556C"/>
    <w:rsid w:val="000162D7"/>
    <w:rsid w:val="0001737E"/>
    <w:rsid w:val="0002074B"/>
    <w:rsid w:val="00021115"/>
    <w:rsid w:val="00021E8E"/>
    <w:rsid w:val="0002293B"/>
    <w:rsid w:val="00024189"/>
    <w:rsid w:val="000247CD"/>
    <w:rsid w:val="00024B6B"/>
    <w:rsid w:val="00025351"/>
    <w:rsid w:val="00026668"/>
    <w:rsid w:val="00026A0F"/>
    <w:rsid w:val="00026B32"/>
    <w:rsid w:val="00026DEC"/>
    <w:rsid w:val="000272E0"/>
    <w:rsid w:val="0003081B"/>
    <w:rsid w:val="000317D8"/>
    <w:rsid w:val="0003196B"/>
    <w:rsid w:val="000340A1"/>
    <w:rsid w:val="0003429F"/>
    <w:rsid w:val="000358C4"/>
    <w:rsid w:val="00036134"/>
    <w:rsid w:val="000364B1"/>
    <w:rsid w:val="00037C89"/>
    <w:rsid w:val="00040053"/>
    <w:rsid w:val="00040104"/>
    <w:rsid w:val="0004497B"/>
    <w:rsid w:val="00044A5E"/>
    <w:rsid w:val="00044EBD"/>
    <w:rsid w:val="00046A33"/>
    <w:rsid w:val="00047648"/>
    <w:rsid w:val="000520F1"/>
    <w:rsid w:val="00052D7F"/>
    <w:rsid w:val="00054173"/>
    <w:rsid w:val="00054228"/>
    <w:rsid w:val="00054533"/>
    <w:rsid w:val="0005477C"/>
    <w:rsid w:val="00055AE7"/>
    <w:rsid w:val="0005753B"/>
    <w:rsid w:val="00057D70"/>
    <w:rsid w:val="00060077"/>
    <w:rsid w:val="00060313"/>
    <w:rsid w:val="00060682"/>
    <w:rsid w:val="0006354B"/>
    <w:rsid w:val="00064853"/>
    <w:rsid w:val="00064885"/>
    <w:rsid w:val="00064D46"/>
    <w:rsid w:val="00066D01"/>
    <w:rsid w:val="00067A90"/>
    <w:rsid w:val="00070002"/>
    <w:rsid w:val="00070BE4"/>
    <w:rsid w:val="00070C52"/>
    <w:rsid w:val="00070D29"/>
    <w:rsid w:val="00070E88"/>
    <w:rsid w:val="00071012"/>
    <w:rsid w:val="00071A28"/>
    <w:rsid w:val="00071B91"/>
    <w:rsid w:val="00071BFB"/>
    <w:rsid w:val="00072EE5"/>
    <w:rsid w:val="00073469"/>
    <w:rsid w:val="00074ED9"/>
    <w:rsid w:val="00075D6D"/>
    <w:rsid w:val="00076631"/>
    <w:rsid w:val="00076DF8"/>
    <w:rsid w:val="00077028"/>
    <w:rsid w:val="00077165"/>
    <w:rsid w:val="000771DC"/>
    <w:rsid w:val="00077755"/>
    <w:rsid w:val="00077DFF"/>
    <w:rsid w:val="000804D6"/>
    <w:rsid w:val="0008057E"/>
    <w:rsid w:val="000806CC"/>
    <w:rsid w:val="00080BAF"/>
    <w:rsid w:val="00082416"/>
    <w:rsid w:val="000827B0"/>
    <w:rsid w:val="000843D9"/>
    <w:rsid w:val="00085CD3"/>
    <w:rsid w:val="0008786E"/>
    <w:rsid w:val="00087949"/>
    <w:rsid w:val="00087D19"/>
    <w:rsid w:val="00090431"/>
    <w:rsid w:val="000906DB"/>
    <w:rsid w:val="000907AB"/>
    <w:rsid w:val="00090D15"/>
    <w:rsid w:val="000912A4"/>
    <w:rsid w:val="00093F27"/>
    <w:rsid w:val="00095EB9"/>
    <w:rsid w:val="00095FB1"/>
    <w:rsid w:val="00096349"/>
    <w:rsid w:val="00097A41"/>
    <w:rsid w:val="000A065B"/>
    <w:rsid w:val="000A0A50"/>
    <w:rsid w:val="000A101B"/>
    <w:rsid w:val="000A28D4"/>
    <w:rsid w:val="000A2ECC"/>
    <w:rsid w:val="000A2F74"/>
    <w:rsid w:val="000A40A3"/>
    <w:rsid w:val="000A440C"/>
    <w:rsid w:val="000A45F5"/>
    <w:rsid w:val="000A497B"/>
    <w:rsid w:val="000A4E70"/>
    <w:rsid w:val="000A519C"/>
    <w:rsid w:val="000A51D2"/>
    <w:rsid w:val="000A622A"/>
    <w:rsid w:val="000A677D"/>
    <w:rsid w:val="000A6913"/>
    <w:rsid w:val="000A6F31"/>
    <w:rsid w:val="000A6F6C"/>
    <w:rsid w:val="000B02F8"/>
    <w:rsid w:val="000B0775"/>
    <w:rsid w:val="000B1230"/>
    <w:rsid w:val="000B1C11"/>
    <w:rsid w:val="000B1E39"/>
    <w:rsid w:val="000B26EC"/>
    <w:rsid w:val="000B2C1E"/>
    <w:rsid w:val="000B393D"/>
    <w:rsid w:val="000B3E6C"/>
    <w:rsid w:val="000B5E3E"/>
    <w:rsid w:val="000B5EF7"/>
    <w:rsid w:val="000B6276"/>
    <w:rsid w:val="000B66C2"/>
    <w:rsid w:val="000B6886"/>
    <w:rsid w:val="000B6A6A"/>
    <w:rsid w:val="000B75B8"/>
    <w:rsid w:val="000B7EDA"/>
    <w:rsid w:val="000C055B"/>
    <w:rsid w:val="000C0753"/>
    <w:rsid w:val="000C09DE"/>
    <w:rsid w:val="000C15A4"/>
    <w:rsid w:val="000C1894"/>
    <w:rsid w:val="000C1F58"/>
    <w:rsid w:val="000C23BF"/>
    <w:rsid w:val="000C2ADE"/>
    <w:rsid w:val="000C2E89"/>
    <w:rsid w:val="000C3EDC"/>
    <w:rsid w:val="000C4727"/>
    <w:rsid w:val="000C4CF2"/>
    <w:rsid w:val="000C5802"/>
    <w:rsid w:val="000C6B61"/>
    <w:rsid w:val="000D0418"/>
    <w:rsid w:val="000D058D"/>
    <w:rsid w:val="000D08E7"/>
    <w:rsid w:val="000D0F7F"/>
    <w:rsid w:val="000D1895"/>
    <w:rsid w:val="000D24C3"/>
    <w:rsid w:val="000D32C3"/>
    <w:rsid w:val="000D388D"/>
    <w:rsid w:val="000D42D5"/>
    <w:rsid w:val="000D5864"/>
    <w:rsid w:val="000D5866"/>
    <w:rsid w:val="000D6082"/>
    <w:rsid w:val="000D6CFC"/>
    <w:rsid w:val="000D6DB2"/>
    <w:rsid w:val="000D767B"/>
    <w:rsid w:val="000E0EB7"/>
    <w:rsid w:val="000E1692"/>
    <w:rsid w:val="000E215F"/>
    <w:rsid w:val="000E2286"/>
    <w:rsid w:val="000E2A08"/>
    <w:rsid w:val="000E34E1"/>
    <w:rsid w:val="000E398E"/>
    <w:rsid w:val="000E3F40"/>
    <w:rsid w:val="000E51A3"/>
    <w:rsid w:val="000E5ED0"/>
    <w:rsid w:val="000E61AB"/>
    <w:rsid w:val="000E654C"/>
    <w:rsid w:val="000E6EA2"/>
    <w:rsid w:val="000E6F14"/>
    <w:rsid w:val="000E73D1"/>
    <w:rsid w:val="000E76CF"/>
    <w:rsid w:val="000E7DD7"/>
    <w:rsid w:val="000F03DB"/>
    <w:rsid w:val="000F040B"/>
    <w:rsid w:val="000F07AB"/>
    <w:rsid w:val="000F1112"/>
    <w:rsid w:val="000F181F"/>
    <w:rsid w:val="000F1C41"/>
    <w:rsid w:val="000F1C82"/>
    <w:rsid w:val="000F2F82"/>
    <w:rsid w:val="000F3FCD"/>
    <w:rsid w:val="000F60F5"/>
    <w:rsid w:val="000F66F2"/>
    <w:rsid w:val="000F6B81"/>
    <w:rsid w:val="000F7991"/>
    <w:rsid w:val="000F7CAF"/>
    <w:rsid w:val="000F7DD6"/>
    <w:rsid w:val="000F7F06"/>
    <w:rsid w:val="00100056"/>
    <w:rsid w:val="00102849"/>
    <w:rsid w:val="00103409"/>
    <w:rsid w:val="001039A7"/>
    <w:rsid w:val="00104AD2"/>
    <w:rsid w:val="00104E7F"/>
    <w:rsid w:val="00105CA5"/>
    <w:rsid w:val="00106624"/>
    <w:rsid w:val="001069B7"/>
    <w:rsid w:val="0010726B"/>
    <w:rsid w:val="001079F2"/>
    <w:rsid w:val="00110B7C"/>
    <w:rsid w:val="00110E71"/>
    <w:rsid w:val="00110F84"/>
    <w:rsid w:val="00111080"/>
    <w:rsid w:val="0011128D"/>
    <w:rsid w:val="001124B4"/>
    <w:rsid w:val="00112614"/>
    <w:rsid w:val="00112B41"/>
    <w:rsid w:val="00112FEE"/>
    <w:rsid w:val="0011353F"/>
    <w:rsid w:val="001139B4"/>
    <w:rsid w:val="0011505D"/>
    <w:rsid w:val="00116E35"/>
    <w:rsid w:val="00116F93"/>
    <w:rsid w:val="00117330"/>
    <w:rsid w:val="00117613"/>
    <w:rsid w:val="001200DA"/>
    <w:rsid w:val="00120A2F"/>
    <w:rsid w:val="00120CED"/>
    <w:rsid w:val="001213D9"/>
    <w:rsid w:val="00121F9C"/>
    <w:rsid w:val="00123FAF"/>
    <w:rsid w:val="0012463B"/>
    <w:rsid w:val="00124C49"/>
    <w:rsid w:val="001254E2"/>
    <w:rsid w:val="001258DA"/>
    <w:rsid w:val="00125A50"/>
    <w:rsid w:val="00126224"/>
    <w:rsid w:val="00126B48"/>
    <w:rsid w:val="00126BC8"/>
    <w:rsid w:val="00126F11"/>
    <w:rsid w:val="001270FD"/>
    <w:rsid w:val="00127A50"/>
    <w:rsid w:val="00130851"/>
    <w:rsid w:val="001315D0"/>
    <w:rsid w:val="00132F8C"/>
    <w:rsid w:val="001333EB"/>
    <w:rsid w:val="00134687"/>
    <w:rsid w:val="001347FC"/>
    <w:rsid w:val="001355C1"/>
    <w:rsid w:val="0013687E"/>
    <w:rsid w:val="00136CB7"/>
    <w:rsid w:val="00137DE0"/>
    <w:rsid w:val="00137FB6"/>
    <w:rsid w:val="00140189"/>
    <w:rsid w:val="00140439"/>
    <w:rsid w:val="00140760"/>
    <w:rsid w:val="00140845"/>
    <w:rsid w:val="00140A6D"/>
    <w:rsid w:val="001410B0"/>
    <w:rsid w:val="00141F76"/>
    <w:rsid w:val="00142432"/>
    <w:rsid w:val="00142DF4"/>
    <w:rsid w:val="00143317"/>
    <w:rsid w:val="00143ABD"/>
    <w:rsid w:val="00143D48"/>
    <w:rsid w:val="00144676"/>
    <w:rsid w:val="00144F10"/>
    <w:rsid w:val="00145C3B"/>
    <w:rsid w:val="00145E20"/>
    <w:rsid w:val="001470A4"/>
    <w:rsid w:val="001470B1"/>
    <w:rsid w:val="00147BA7"/>
    <w:rsid w:val="00151BAB"/>
    <w:rsid w:val="0015201E"/>
    <w:rsid w:val="001525A3"/>
    <w:rsid w:val="0015266A"/>
    <w:rsid w:val="00153AD3"/>
    <w:rsid w:val="00153AE7"/>
    <w:rsid w:val="001560F5"/>
    <w:rsid w:val="00156E63"/>
    <w:rsid w:val="00157708"/>
    <w:rsid w:val="0016085E"/>
    <w:rsid w:val="00160D44"/>
    <w:rsid w:val="0016151C"/>
    <w:rsid w:val="00161F65"/>
    <w:rsid w:val="001620AD"/>
    <w:rsid w:val="00162249"/>
    <w:rsid w:val="00163291"/>
    <w:rsid w:val="00163674"/>
    <w:rsid w:val="00163DAD"/>
    <w:rsid w:val="001645BE"/>
    <w:rsid w:val="00164FB9"/>
    <w:rsid w:val="00164FD2"/>
    <w:rsid w:val="00165FAD"/>
    <w:rsid w:val="001669B0"/>
    <w:rsid w:val="001678DE"/>
    <w:rsid w:val="00170477"/>
    <w:rsid w:val="00170BDA"/>
    <w:rsid w:val="001730DC"/>
    <w:rsid w:val="00173385"/>
    <w:rsid w:val="00173623"/>
    <w:rsid w:val="00173965"/>
    <w:rsid w:val="00173BE0"/>
    <w:rsid w:val="00174035"/>
    <w:rsid w:val="00174406"/>
    <w:rsid w:val="0017539E"/>
    <w:rsid w:val="001758BB"/>
    <w:rsid w:val="00175BCF"/>
    <w:rsid w:val="001778F8"/>
    <w:rsid w:val="00180983"/>
    <w:rsid w:val="00181880"/>
    <w:rsid w:val="00181890"/>
    <w:rsid w:val="00183393"/>
    <w:rsid w:val="001844A3"/>
    <w:rsid w:val="00184A8C"/>
    <w:rsid w:val="00184BEC"/>
    <w:rsid w:val="00186064"/>
    <w:rsid w:val="0018656A"/>
    <w:rsid w:val="00186868"/>
    <w:rsid w:val="00186906"/>
    <w:rsid w:val="00186A97"/>
    <w:rsid w:val="00187277"/>
    <w:rsid w:val="0019189B"/>
    <w:rsid w:val="00192D87"/>
    <w:rsid w:val="00192E56"/>
    <w:rsid w:val="00193591"/>
    <w:rsid w:val="0019436B"/>
    <w:rsid w:val="001948AE"/>
    <w:rsid w:val="0019591B"/>
    <w:rsid w:val="00195E71"/>
    <w:rsid w:val="0019710F"/>
    <w:rsid w:val="001A02BC"/>
    <w:rsid w:val="001A19EE"/>
    <w:rsid w:val="001A2E0B"/>
    <w:rsid w:val="001A4CCE"/>
    <w:rsid w:val="001A5537"/>
    <w:rsid w:val="001A5CCB"/>
    <w:rsid w:val="001A5EC6"/>
    <w:rsid w:val="001A601A"/>
    <w:rsid w:val="001A640A"/>
    <w:rsid w:val="001A6D77"/>
    <w:rsid w:val="001A74DD"/>
    <w:rsid w:val="001B0141"/>
    <w:rsid w:val="001B02F8"/>
    <w:rsid w:val="001B22AC"/>
    <w:rsid w:val="001B2B7C"/>
    <w:rsid w:val="001B4347"/>
    <w:rsid w:val="001B4398"/>
    <w:rsid w:val="001B47CB"/>
    <w:rsid w:val="001B57BD"/>
    <w:rsid w:val="001B5B89"/>
    <w:rsid w:val="001B5C36"/>
    <w:rsid w:val="001B6A05"/>
    <w:rsid w:val="001B7BB8"/>
    <w:rsid w:val="001B7E5A"/>
    <w:rsid w:val="001C052E"/>
    <w:rsid w:val="001C12BF"/>
    <w:rsid w:val="001C1DF6"/>
    <w:rsid w:val="001C30B9"/>
    <w:rsid w:val="001C37B2"/>
    <w:rsid w:val="001C38B7"/>
    <w:rsid w:val="001C4049"/>
    <w:rsid w:val="001C6568"/>
    <w:rsid w:val="001C66DD"/>
    <w:rsid w:val="001C6750"/>
    <w:rsid w:val="001C6AC5"/>
    <w:rsid w:val="001C7026"/>
    <w:rsid w:val="001D002A"/>
    <w:rsid w:val="001D105F"/>
    <w:rsid w:val="001D136E"/>
    <w:rsid w:val="001D1B3C"/>
    <w:rsid w:val="001D1DB1"/>
    <w:rsid w:val="001D2CFB"/>
    <w:rsid w:val="001D2D52"/>
    <w:rsid w:val="001D4358"/>
    <w:rsid w:val="001D448E"/>
    <w:rsid w:val="001D487D"/>
    <w:rsid w:val="001D4EA3"/>
    <w:rsid w:val="001D4EAC"/>
    <w:rsid w:val="001D5EEB"/>
    <w:rsid w:val="001D6C4F"/>
    <w:rsid w:val="001E06D0"/>
    <w:rsid w:val="001E0BD0"/>
    <w:rsid w:val="001E0CEE"/>
    <w:rsid w:val="001E2236"/>
    <w:rsid w:val="001E2270"/>
    <w:rsid w:val="001E2916"/>
    <w:rsid w:val="001E355A"/>
    <w:rsid w:val="001E5118"/>
    <w:rsid w:val="001E634C"/>
    <w:rsid w:val="001F6E3E"/>
    <w:rsid w:val="0020042B"/>
    <w:rsid w:val="0020368C"/>
    <w:rsid w:val="00203A9B"/>
    <w:rsid w:val="002041BA"/>
    <w:rsid w:val="00206C11"/>
    <w:rsid w:val="0020772B"/>
    <w:rsid w:val="00207DAB"/>
    <w:rsid w:val="0021064B"/>
    <w:rsid w:val="00211771"/>
    <w:rsid w:val="00212B31"/>
    <w:rsid w:val="00213C55"/>
    <w:rsid w:val="00213F0B"/>
    <w:rsid w:val="00215E15"/>
    <w:rsid w:val="002173BB"/>
    <w:rsid w:val="002177AB"/>
    <w:rsid w:val="002209D0"/>
    <w:rsid w:val="00220CFD"/>
    <w:rsid w:val="0022104D"/>
    <w:rsid w:val="0022194C"/>
    <w:rsid w:val="00221B40"/>
    <w:rsid w:val="0022212F"/>
    <w:rsid w:val="00223DCB"/>
    <w:rsid w:val="00224185"/>
    <w:rsid w:val="0022468A"/>
    <w:rsid w:val="0022474B"/>
    <w:rsid w:val="002249DD"/>
    <w:rsid w:val="00224BD3"/>
    <w:rsid w:val="00225C34"/>
    <w:rsid w:val="0022614E"/>
    <w:rsid w:val="0022642A"/>
    <w:rsid w:val="00226B3C"/>
    <w:rsid w:val="00230402"/>
    <w:rsid w:val="002309B3"/>
    <w:rsid w:val="002309D0"/>
    <w:rsid w:val="00230F74"/>
    <w:rsid w:val="00233309"/>
    <w:rsid w:val="002337D9"/>
    <w:rsid w:val="00234C40"/>
    <w:rsid w:val="0023534B"/>
    <w:rsid w:val="00237539"/>
    <w:rsid w:val="0023766B"/>
    <w:rsid w:val="00241139"/>
    <w:rsid w:val="002415A9"/>
    <w:rsid w:val="002417B8"/>
    <w:rsid w:val="00241AC4"/>
    <w:rsid w:val="00241F68"/>
    <w:rsid w:val="00242E47"/>
    <w:rsid w:val="00243245"/>
    <w:rsid w:val="00243EDC"/>
    <w:rsid w:val="00244640"/>
    <w:rsid w:val="002453AA"/>
    <w:rsid w:val="0024552C"/>
    <w:rsid w:val="00246074"/>
    <w:rsid w:val="00246809"/>
    <w:rsid w:val="00247939"/>
    <w:rsid w:val="00247D10"/>
    <w:rsid w:val="00250AC5"/>
    <w:rsid w:val="002514B5"/>
    <w:rsid w:val="002520DB"/>
    <w:rsid w:val="0025243F"/>
    <w:rsid w:val="00252FEB"/>
    <w:rsid w:val="002538E7"/>
    <w:rsid w:val="0025474E"/>
    <w:rsid w:val="00255B5B"/>
    <w:rsid w:val="00257AEB"/>
    <w:rsid w:val="00257C29"/>
    <w:rsid w:val="002602C7"/>
    <w:rsid w:val="00261316"/>
    <w:rsid w:val="00262460"/>
    <w:rsid w:val="00263032"/>
    <w:rsid w:val="0026472C"/>
    <w:rsid w:val="00264CC2"/>
    <w:rsid w:val="00265467"/>
    <w:rsid w:val="00266EB4"/>
    <w:rsid w:val="00267073"/>
    <w:rsid w:val="00267F99"/>
    <w:rsid w:val="0027038D"/>
    <w:rsid w:val="002703D0"/>
    <w:rsid w:val="00271068"/>
    <w:rsid w:val="00271C32"/>
    <w:rsid w:val="002725AB"/>
    <w:rsid w:val="00273B8A"/>
    <w:rsid w:val="00273C1F"/>
    <w:rsid w:val="002747EE"/>
    <w:rsid w:val="00275C26"/>
    <w:rsid w:val="00275E2B"/>
    <w:rsid w:val="002766CF"/>
    <w:rsid w:val="00277929"/>
    <w:rsid w:val="00277DB4"/>
    <w:rsid w:val="002803C3"/>
    <w:rsid w:val="002807E7"/>
    <w:rsid w:val="00280ED0"/>
    <w:rsid w:val="00281A05"/>
    <w:rsid w:val="0028350C"/>
    <w:rsid w:val="00283D54"/>
    <w:rsid w:val="00283DD6"/>
    <w:rsid w:val="00284773"/>
    <w:rsid w:val="00284EBB"/>
    <w:rsid w:val="002851FF"/>
    <w:rsid w:val="002873CB"/>
    <w:rsid w:val="002910D9"/>
    <w:rsid w:val="002924D2"/>
    <w:rsid w:val="002927B7"/>
    <w:rsid w:val="00292F32"/>
    <w:rsid w:val="002941E5"/>
    <w:rsid w:val="00294443"/>
    <w:rsid w:val="00294629"/>
    <w:rsid w:val="0029490E"/>
    <w:rsid w:val="00296B68"/>
    <w:rsid w:val="002978D1"/>
    <w:rsid w:val="002A07FF"/>
    <w:rsid w:val="002A181D"/>
    <w:rsid w:val="002A2DB0"/>
    <w:rsid w:val="002A3800"/>
    <w:rsid w:val="002A479A"/>
    <w:rsid w:val="002A4D73"/>
    <w:rsid w:val="002A4F14"/>
    <w:rsid w:val="002A4F30"/>
    <w:rsid w:val="002A54E1"/>
    <w:rsid w:val="002A55D1"/>
    <w:rsid w:val="002A56FB"/>
    <w:rsid w:val="002A5AAB"/>
    <w:rsid w:val="002A5F60"/>
    <w:rsid w:val="002A6714"/>
    <w:rsid w:val="002B26FB"/>
    <w:rsid w:val="002B3D9E"/>
    <w:rsid w:val="002B42CD"/>
    <w:rsid w:val="002B6D25"/>
    <w:rsid w:val="002C0689"/>
    <w:rsid w:val="002C0EB4"/>
    <w:rsid w:val="002C1CAB"/>
    <w:rsid w:val="002C23EC"/>
    <w:rsid w:val="002C444D"/>
    <w:rsid w:val="002C47BD"/>
    <w:rsid w:val="002C4A34"/>
    <w:rsid w:val="002C5235"/>
    <w:rsid w:val="002C5B80"/>
    <w:rsid w:val="002C74FD"/>
    <w:rsid w:val="002D0814"/>
    <w:rsid w:val="002D18EF"/>
    <w:rsid w:val="002D4078"/>
    <w:rsid w:val="002D4AFB"/>
    <w:rsid w:val="002D4EA5"/>
    <w:rsid w:val="002D527A"/>
    <w:rsid w:val="002D60CA"/>
    <w:rsid w:val="002D6601"/>
    <w:rsid w:val="002D6827"/>
    <w:rsid w:val="002D6EA6"/>
    <w:rsid w:val="002D730D"/>
    <w:rsid w:val="002E0E86"/>
    <w:rsid w:val="002E1689"/>
    <w:rsid w:val="002E2102"/>
    <w:rsid w:val="002E22EF"/>
    <w:rsid w:val="002E3425"/>
    <w:rsid w:val="002E5315"/>
    <w:rsid w:val="002E5333"/>
    <w:rsid w:val="002E7DAA"/>
    <w:rsid w:val="002F143B"/>
    <w:rsid w:val="002F18C0"/>
    <w:rsid w:val="002F3D5D"/>
    <w:rsid w:val="002F5AD3"/>
    <w:rsid w:val="002F5FCF"/>
    <w:rsid w:val="002F63AB"/>
    <w:rsid w:val="002F6603"/>
    <w:rsid w:val="002F6ABC"/>
    <w:rsid w:val="002F6D34"/>
    <w:rsid w:val="002F7CC7"/>
    <w:rsid w:val="00300433"/>
    <w:rsid w:val="00300BCB"/>
    <w:rsid w:val="00301EC3"/>
    <w:rsid w:val="0030334E"/>
    <w:rsid w:val="00303627"/>
    <w:rsid w:val="00303865"/>
    <w:rsid w:val="0030418F"/>
    <w:rsid w:val="00304725"/>
    <w:rsid w:val="003048E1"/>
    <w:rsid w:val="00304E4E"/>
    <w:rsid w:val="00305004"/>
    <w:rsid w:val="00305AAA"/>
    <w:rsid w:val="00306E0D"/>
    <w:rsid w:val="0031010C"/>
    <w:rsid w:val="003109CE"/>
    <w:rsid w:val="003115AB"/>
    <w:rsid w:val="00311AF4"/>
    <w:rsid w:val="00312C0C"/>
    <w:rsid w:val="00312F37"/>
    <w:rsid w:val="00313500"/>
    <w:rsid w:val="003137C7"/>
    <w:rsid w:val="00315F32"/>
    <w:rsid w:val="00317F76"/>
    <w:rsid w:val="00322330"/>
    <w:rsid w:val="00322E1E"/>
    <w:rsid w:val="003237A3"/>
    <w:rsid w:val="0032389E"/>
    <w:rsid w:val="00324C55"/>
    <w:rsid w:val="00324ECF"/>
    <w:rsid w:val="00326B9E"/>
    <w:rsid w:val="0032736D"/>
    <w:rsid w:val="003275F9"/>
    <w:rsid w:val="00330779"/>
    <w:rsid w:val="00330F6A"/>
    <w:rsid w:val="003311F7"/>
    <w:rsid w:val="003314EB"/>
    <w:rsid w:val="00331E57"/>
    <w:rsid w:val="00332099"/>
    <w:rsid w:val="003328FF"/>
    <w:rsid w:val="003334E7"/>
    <w:rsid w:val="00334218"/>
    <w:rsid w:val="00335611"/>
    <w:rsid w:val="00335AF4"/>
    <w:rsid w:val="00335B39"/>
    <w:rsid w:val="0033721F"/>
    <w:rsid w:val="003373FB"/>
    <w:rsid w:val="0033752F"/>
    <w:rsid w:val="003377B5"/>
    <w:rsid w:val="00337CB6"/>
    <w:rsid w:val="003402CD"/>
    <w:rsid w:val="00340C56"/>
    <w:rsid w:val="003421BF"/>
    <w:rsid w:val="00343C46"/>
    <w:rsid w:val="00343E77"/>
    <w:rsid w:val="00344AEB"/>
    <w:rsid w:val="00344B9B"/>
    <w:rsid w:val="00344EB2"/>
    <w:rsid w:val="00344FF4"/>
    <w:rsid w:val="00345118"/>
    <w:rsid w:val="0034693B"/>
    <w:rsid w:val="0034795D"/>
    <w:rsid w:val="00350A65"/>
    <w:rsid w:val="00352341"/>
    <w:rsid w:val="00352560"/>
    <w:rsid w:val="00353E8D"/>
    <w:rsid w:val="003540D1"/>
    <w:rsid w:val="0035464C"/>
    <w:rsid w:val="0035553B"/>
    <w:rsid w:val="003556C9"/>
    <w:rsid w:val="00356E07"/>
    <w:rsid w:val="00357E39"/>
    <w:rsid w:val="00360390"/>
    <w:rsid w:val="00360F9E"/>
    <w:rsid w:val="003611A2"/>
    <w:rsid w:val="00363936"/>
    <w:rsid w:val="00365BAB"/>
    <w:rsid w:val="00365F23"/>
    <w:rsid w:val="0036677E"/>
    <w:rsid w:val="003671A9"/>
    <w:rsid w:val="003702E3"/>
    <w:rsid w:val="00371B01"/>
    <w:rsid w:val="003721A1"/>
    <w:rsid w:val="003725B0"/>
    <w:rsid w:val="00373844"/>
    <w:rsid w:val="00374078"/>
    <w:rsid w:val="003742AD"/>
    <w:rsid w:val="003745AD"/>
    <w:rsid w:val="00374B74"/>
    <w:rsid w:val="00375FFE"/>
    <w:rsid w:val="00381030"/>
    <w:rsid w:val="00382AE4"/>
    <w:rsid w:val="00382DE1"/>
    <w:rsid w:val="003832E9"/>
    <w:rsid w:val="0038393B"/>
    <w:rsid w:val="00383DE2"/>
    <w:rsid w:val="003856DC"/>
    <w:rsid w:val="00386668"/>
    <w:rsid w:val="0038699D"/>
    <w:rsid w:val="00387B8C"/>
    <w:rsid w:val="00390B9D"/>
    <w:rsid w:val="00390F25"/>
    <w:rsid w:val="00391CCD"/>
    <w:rsid w:val="003922F4"/>
    <w:rsid w:val="00392771"/>
    <w:rsid w:val="0039291B"/>
    <w:rsid w:val="00392D8D"/>
    <w:rsid w:val="00392E3B"/>
    <w:rsid w:val="00392EC1"/>
    <w:rsid w:val="00393BBC"/>
    <w:rsid w:val="00394BC8"/>
    <w:rsid w:val="003952A9"/>
    <w:rsid w:val="0039543A"/>
    <w:rsid w:val="0039628C"/>
    <w:rsid w:val="0039667D"/>
    <w:rsid w:val="003972E4"/>
    <w:rsid w:val="00397672"/>
    <w:rsid w:val="00397758"/>
    <w:rsid w:val="00397B5D"/>
    <w:rsid w:val="003A0386"/>
    <w:rsid w:val="003A21EE"/>
    <w:rsid w:val="003A4B0E"/>
    <w:rsid w:val="003A4DA7"/>
    <w:rsid w:val="003A4F2B"/>
    <w:rsid w:val="003A5826"/>
    <w:rsid w:val="003A752D"/>
    <w:rsid w:val="003A7DFD"/>
    <w:rsid w:val="003B118B"/>
    <w:rsid w:val="003B2610"/>
    <w:rsid w:val="003B2E67"/>
    <w:rsid w:val="003B359C"/>
    <w:rsid w:val="003B3CE1"/>
    <w:rsid w:val="003B62E9"/>
    <w:rsid w:val="003B6394"/>
    <w:rsid w:val="003B6802"/>
    <w:rsid w:val="003B695B"/>
    <w:rsid w:val="003B7184"/>
    <w:rsid w:val="003B727B"/>
    <w:rsid w:val="003B79A8"/>
    <w:rsid w:val="003B7D72"/>
    <w:rsid w:val="003C013E"/>
    <w:rsid w:val="003C0263"/>
    <w:rsid w:val="003C0C00"/>
    <w:rsid w:val="003C2480"/>
    <w:rsid w:val="003C2694"/>
    <w:rsid w:val="003C27C5"/>
    <w:rsid w:val="003C319B"/>
    <w:rsid w:val="003C361F"/>
    <w:rsid w:val="003C4873"/>
    <w:rsid w:val="003C5EA1"/>
    <w:rsid w:val="003C69EF"/>
    <w:rsid w:val="003C6FAA"/>
    <w:rsid w:val="003D12E6"/>
    <w:rsid w:val="003D17EB"/>
    <w:rsid w:val="003D297B"/>
    <w:rsid w:val="003D2B3D"/>
    <w:rsid w:val="003D311E"/>
    <w:rsid w:val="003D3696"/>
    <w:rsid w:val="003D42A7"/>
    <w:rsid w:val="003D5193"/>
    <w:rsid w:val="003D56DF"/>
    <w:rsid w:val="003D7574"/>
    <w:rsid w:val="003D7B07"/>
    <w:rsid w:val="003E11E1"/>
    <w:rsid w:val="003E14DB"/>
    <w:rsid w:val="003E1873"/>
    <w:rsid w:val="003E275F"/>
    <w:rsid w:val="003E3AE0"/>
    <w:rsid w:val="003E3C03"/>
    <w:rsid w:val="003E3FEF"/>
    <w:rsid w:val="003E4299"/>
    <w:rsid w:val="003E4AFD"/>
    <w:rsid w:val="003E4DCC"/>
    <w:rsid w:val="003E4FDE"/>
    <w:rsid w:val="003E50EC"/>
    <w:rsid w:val="003E56C3"/>
    <w:rsid w:val="003E5A6B"/>
    <w:rsid w:val="003E5E23"/>
    <w:rsid w:val="003E5ED0"/>
    <w:rsid w:val="003E6205"/>
    <w:rsid w:val="003E65E6"/>
    <w:rsid w:val="003F106E"/>
    <w:rsid w:val="003F2750"/>
    <w:rsid w:val="003F36B2"/>
    <w:rsid w:val="003F4571"/>
    <w:rsid w:val="003F458B"/>
    <w:rsid w:val="003F5834"/>
    <w:rsid w:val="003F7396"/>
    <w:rsid w:val="003F7DF3"/>
    <w:rsid w:val="00400457"/>
    <w:rsid w:val="00401873"/>
    <w:rsid w:val="00401E8D"/>
    <w:rsid w:val="0040218A"/>
    <w:rsid w:val="00402286"/>
    <w:rsid w:val="00402FB2"/>
    <w:rsid w:val="00403B1D"/>
    <w:rsid w:val="0040436A"/>
    <w:rsid w:val="004044E3"/>
    <w:rsid w:val="00404875"/>
    <w:rsid w:val="004048C7"/>
    <w:rsid w:val="00407006"/>
    <w:rsid w:val="00407490"/>
    <w:rsid w:val="00407507"/>
    <w:rsid w:val="00411846"/>
    <w:rsid w:val="004124C8"/>
    <w:rsid w:val="00413736"/>
    <w:rsid w:val="004142C3"/>
    <w:rsid w:val="00415057"/>
    <w:rsid w:val="0041531A"/>
    <w:rsid w:val="00416266"/>
    <w:rsid w:val="004164F4"/>
    <w:rsid w:val="00416782"/>
    <w:rsid w:val="00416DB1"/>
    <w:rsid w:val="00420B34"/>
    <w:rsid w:val="00421C05"/>
    <w:rsid w:val="00422180"/>
    <w:rsid w:val="00422DEC"/>
    <w:rsid w:val="004236CF"/>
    <w:rsid w:val="00423C56"/>
    <w:rsid w:val="00426AB7"/>
    <w:rsid w:val="00430084"/>
    <w:rsid w:val="00430B17"/>
    <w:rsid w:val="0043165B"/>
    <w:rsid w:val="00431D23"/>
    <w:rsid w:val="00431D6E"/>
    <w:rsid w:val="00432567"/>
    <w:rsid w:val="004326C0"/>
    <w:rsid w:val="00433411"/>
    <w:rsid w:val="00433AC3"/>
    <w:rsid w:val="0043416F"/>
    <w:rsid w:val="004345C7"/>
    <w:rsid w:val="00434D65"/>
    <w:rsid w:val="00436719"/>
    <w:rsid w:val="00436C4A"/>
    <w:rsid w:val="00436E2E"/>
    <w:rsid w:val="0043713B"/>
    <w:rsid w:val="00440060"/>
    <w:rsid w:val="004401CB"/>
    <w:rsid w:val="004404F3"/>
    <w:rsid w:val="004407BC"/>
    <w:rsid w:val="00440C91"/>
    <w:rsid w:val="0044203E"/>
    <w:rsid w:val="0044355B"/>
    <w:rsid w:val="00443761"/>
    <w:rsid w:val="00444DE6"/>
    <w:rsid w:val="00445596"/>
    <w:rsid w:val="00445818"/>
    <w:rsid w:val="0044584C"/>
    <w:rsid w:val="00445C64"/>
    <w:rsid w:val="00445E1C"/>
    <w:rsid w:val="00447FC5"/>
    <w:rsid w:val="00451585"/>
    <w:rsid w:val="00452AC0"/>
    <w:rsid w:val="00453DF8"/>
    <w:rsid w:val="00454859"/>
    <w:rsid w:val="004559C8"/>
    <w:rsid w:val="0045710A"/>
    <w:rsid w:val="004601D6"/>
    <w:rsid w:val="00460C88"/>
    <w:rsid w:val="00460D45"/>
    <w:rsid w:val="0046158E"/>
    <w:rsid w:val="00461A0C"/>
    <w:rsid w:val="00461A4F"/>
    <w:rsid w:val="00461A95"/>
    <w:rsid w:val="00461BB3"/>
    <w:rsid w:val="004628A8"/>
    <w:rsid w:val="00462F2E"/>
    <w:rsid w:val="004631BA"/>
    <w:rsid w:val="004636A0"/>
    <w:rsid w:val="0046372A"/>
    <w:rsid w:val="00465A1F"/>
    <w:rsid w:val="00465E12"/>
    <w:rsid w:val="00465F31"/>
    <w:rsid w:val="00466E88"/>
    <w:rsid w:val="0046700A"/>
    <w:rsid w:val="004673D0"/>
    <w:rsid w:val="004673F2"/>
    <w:rsid w:val="00467DEE"/>
    <w:rsid w:val="004709CC"/>
    <w:rsid w:val="00470ED5"/>
    <w:rsid w:val="004721B4"/>
    <w:rsid w:val="0047465D"/>
    <w:rsid w:val="00474714"/>
    <w:rsid w:val="0047485C"/>
    <w:rsid w:val="00474961"/>
    <w:rsid w:val="00475ACC"/>
    <w:rsid w:val="004763E3"/>
    <w:rsid w:val="004766A5"/>
    <w:rsid w:val="00476E38"/>
    <w:rsid w:val="0047708A"/>
    <w:rsid w:val="00477AD1"/>
    <w:rsid w:val="004801C6"/>
    <w:rsid w:val="004803FB"/>
    <w:rsid w:val="00480BC8"/>
    <w:rsid w:val="00482D4F"/>
    <w:rsid w:val="004837D2"/>
    <w:rsid w:val="00483DD3"/>
    <w:rsid w:val="00483DEA"/>
    <w:rsid w:val="004855AD"/>
    <w:rsid w:val="00485679"/>
    <w:rsid w:val="00486188"/>
    <w:rsid w:val="0048628D"/>
    <w:rsid w:val="004869E2"/>
    <w:rsid w:val="00486DC4"/>
    <w:rsid w:val="00486E80"/>
    <w:rsid w:val="0048739D"/>
    <w:rsid w:val="00487D7C"/>
    <w:rsid w:val="00492313"/>
    <w:rsid w:val="00492678"/>
    <w:rsid w:val="0049291D"/>
    <w:rsid w:val="004930BC"/>
    <w:rsid w:val="00493394"/>
    <w:rsid w:val="004946D4"/>
    <w:rsid w:val="00494889"/>
    <w:rsid w:val="00494C08"/>
    <w:rsid w:val="00494DC7"/>
    <w:rsid w:val="00495106"/>
    <w:rsid w:val="004956B7"/>
    <w:rsid w:val="00496D22"/>
    <w:rsid w:val="00496F16"/>
    <w:rsid w:val="00497CCF"/>
    <w:rsid w:val="00497D51"/>
    <w:rsid w:val="004A0981"/>
    <w:rsid w:val="004A0CAA"/>
    <w:rsid w:val="004A15F4"/>
    <w:rsid w:val="004A21E4"/>
    <w:rsid w:val="004A3136"/>
    <w:rsid w:val="004A3331"/>
    <w:rsid w:val="004A3B22"/>
    <w:rsid w:val="004A3E86"/>
    <w:rsid w:val="004A44BF"/>
    <w:rsid w:val="004A4F14"/>
    <w:rsid w:val="004A4F90"/>
    <w:rsid w:val="004A525A"/>
    <w:rsid w:val="004A5BF2"/>
    <w:rsid w:val="004A7A55"/>
    <w:rsid w:val="004B06B2"/>
    <w:rsid w:val="004B1147"/>
    <w:rsid w:val="004B1F76"/>
    <w:rsid w:val="004B23C1"/>
    <w:rsid w:val="004B279E"/>
    <w:rsid w:val="004B2858"/>
    <w:rsid w:val="004B5028"/>
    <w:rsid w:val="004B581A"/>
    <w:rsid w:val="004B68C6"/>
    <w:rsid w:val="004B7F28"/>
    <w:rsid w:val="004C4EF9"/>
    <w:rsid w:val="004C5552"/>
    <w:rsid w:val="004C55E6"/>
    <w:rsid w:val="004C5AF6"/>
    <w:rsid w:val="004C5C9D"/>
    <w:rsid w:val="004C60E3"/>
    <w:rsid w:val="004C65D5"/>
    <w:rsid w:val="004C7269"/>
    <w:rsid w:val="004D0594"/>
    <w:rsid w:val="004D1732"/>
    <w:rsid w:val="004D184B"/>
    <w:rsid w:val="004D1F87"/>
    <w:rsid w:val="004D2475"/>
    <w:rsid w:val="004D2AE6"/>
    <w:rsid w:val="004D359B"/>
    <w:rsid w:val="004D491B"/>
    <w:rsid w:val="004D4EE6"/>
    <w:rsid w:val="004D5807"/>
    <w:rsid w:val="004D5867"/>
    <w:rsid w:val="004D58D7"/>
    <w:rsid w:val="004D5F7F"/>
    <w:rsid w:val="004D608C"/>
    <w:rsid w:val="004D61C4"/>
    <w:rsid w:val="004D6DD7"/>
    <w:rsid w:val="004E0A01"/>
    <w:rsid w:val="004E2279"/>
    <w:rsid w:val="004E2A89"/>
    <w:rsid w:val="004E2AD8"/>
    <w:rsid w:val="004E35A8"/>
    <w:rsid w:val="004E3A12"/>
    <w:rsid w:val="004E4A66"/>
    <w:rsid w:val="004E4FE0"/>
    <w:rsid w:val="004E5CAF"/>
    <w:rsid w:val="004E5E4A"/>
    <w:rsid w:val="004E5F56"/>
    <w:rsid w:val="004E65E2"/>
    <w:rsid w:val="004E6678"/>
    <w:rsid w:val="004E6828"/>
    <w:rsid w:val="004E6C90"/>
    <w:rsid w:val="004E6E04"/>
    <w:rsid w:val="004E72F6"/>
    <w:rsid w:val="004E761B"/>
    <w:rsid w:val="004E7885"/>
    <w:rsid w:val="004E79F0"/>
    <w:rsid w:val="004F0948"/>
    <w:rsid w:val="004F0F44"/>
    <w:rsid w:val="004F15AB"/>
    <w:rsid w:val="004F171A"/>
    <w:rsid w:val="004F1A4A"/>
    <w:rsid w:val="004F291B"/>
    <w:rsid w:val="004F3122"/>
    <w:rsid w:val="004F331B"/>
    <w:rsid w:val="004F3523"/>
    <w:rsid w:val="004F3A17"/>
    <w:rsid w:val="004F49A7"/>
    <w:rsid w:val="004F4AF1"/>
    <w:rsid w:val="004F4EED"/>
    <w:rsid w:val="004F5C2B"/>
    <w:rsid w:val="004F67C2"/>
    <w:rsid w:val="004F7695"/>
    <w:rsid w:val="00500481"/>
    <w:rsid w:val="00501265"/>
    <w:rsid w:val="00501ECA"/>
    <w:rsid w:val="00501F61"/>
    <w:rsid w:val="00502236"/>
    <w:rsid w:val="00502703"/>
    <w:rsid w:val="00503D15"/>
    <w:rsid w:val="005044B2"/>
    <w:rsid w:val="005044E2"/>
    <w:rsid w:val="00505750"/>
    <w:rsid w:val="005073C6"/>
    <w:rsid w:val="0051016F"/>
    <w:rsid w:val="005119B2"/>
    <w:rsid w:val="00512EE5"/>
    <w:rsid w:val="00512EF1"/>
    <w:rsid w:val="00513025"/>
    <w:rsid w:val="00513196"/>
    <w:rsid w:val="005157D1"/>
    <w:rsid w:val="00515FD3"/>
    <w:rsid w:val="005164C3"/>
    <w:rsid w:val="00516849"/>
    <w:rsid w:val="00516D86"/>
    <w:rsid w:val="005174B0"/>
    <w:rsid w:val="00517C0F"/>
    <w:rsid w:val="00517D32"/>
    <w:rsid w:val="0052014D"/>
    <w:rsid w:val="005210D1"/>
    <w:rsid w:val="005215B7"/>
    <w:rsid w:val="0052165E"/>
    <w:rsid w:val="005233E6"/>
    <w:rsid w:val="00523D65"/>
    <w:rsid w:val="00523F74"/>
    <w:rsid w:val="00524478"/>
    <w:rsid w:val="00525FCC"/>
    <w:rsid w:val="005266CD"/>
    <w:rsid w:val="0052712B"/>
    <w:rsid w:val="005302DF"/>
    <w:rsid w:val="0053073D"/>
    <w:rsid w:val="00532316"/>
    <w:rsid w:val="00532B8B"/>
    <w:rsid w:val="005332EC"/>
    <w:rsid w:val="00533E3D"/>
    <w:rsid w:val="0053433E"/>
    <w:rsid w:val="00535A54"/>
    <w:rsid w:val="00535D98"/>
    <w:rsid w:val="00536E85"/>
    <w:rsid w:val="005372AF"/>
    <w:rsid w:val="00540493"/>
    <w:rsid w:val="00540921"/>
    <w:rsid w:val="00540F5C"/>
    <w:rsid w:val="0054167A"/>
    <w:rsid w:val="00542103"/>
    <w:rsid w:val="005422AB"/>
    <w:rsid w:val="0054279D"/>
    <w:rsid w:val="00542AC9"/>
    <w:rsid w:val="00543D2C"/>
    <w:rsid w:val="005445BB"/>
    <w:rsid w:val="00545103"/>
    <w:rsid w:val="005460DB"/>
    <w:rsid w:val="005461CE"/>
    <w:rsid w:val="00550F0B"/>
    <w:rsid w:val="00552769"/>
    <w:rsid w:val="00552B76"/>
    <w:rsid w:val="005533F1"/>
    <w:rsid w:val="00553B8F"/>
    <w:rsid w:val="00553D1F"/>
    <w:rsid w:val="0055448C"/>
    <w:rsid w:val="00554618"/>
    <w:rsid w:val="0055753E"/>
    <w:rsid w:val="005606AC"/>
    <w:rsid w:val="00560D6E"/>
    <w:rsid w:val="0056270F"/>
    <w:rsid w:val="005634BC"/>
    <w:rsid w:val="00563FA6"/>
    <w:rsid w:val="00564875"/>
    <w:rsid w:val="00565046"/>
    <w:rsid w:val="005654B8"/>
    <w:rsid w:val="00565FA1"/>
    <w:rsid w:val="00566090"/>
    <w:rsid w:val="00566DCF"/>
    <w:rsid w:val="00567CBE"/>
    <w:rsid w:val="005729EF"/>
    <w:rsid w:val="005732A1"/>
    <w:rsid w:val="005743FE"/>
    <w:rsid w:val="00574869"/>
    <w:rsid w:val="00575525"/>
    <w:rsid w:val="00576D23"/>
    <w:rsid w:val="005773B9"/>
    <w:rsid w:val="005775D7"/>
    <w:rsid w:val="00577C71"/>
    <w:rsid w:val="005803FB"/>
    <w:rsid w:val="005804EE"/>
    <w:rsid w:val="00580694"/>
    <w:rsid w:val="005807EA"/>
    <w:rsid w:val="00581267"/>
    <w:rsid w:val="00582550"/>
    <w:rsid w:val="0058256B"/>
    <w:rsid w:val="005826E6"/>
    <w:rsid w:val="00583719"/>
    <w:rsid w:val="00583AD9"/>
    <w:rsid w:val="00583C28"/>
    <w:rsid w:val="00584437"/>
    <w:rsid w:val="00585889"/>
    <w:rsid w:val="005858AC"/>
    <w:rsid w:val="005863D5"/>
    <w:rsid w:val="005864DA"/>
    <w:rsid w:val="00586FC1"/>
    <w:rsid w:val="005877FC"/>
    <w:rsid w:val="005900C8"/>
    <w:rsid w:val="0059038B"/>
    <w:rsid w:val="00592729"/>
    <w:rsid w:val="00593F51"/>
    <w:rsid w:val="005941AF"/>
    <w:rsid w:val="00594328"/>
    <w:rsid w:val="00594FA5"/>
    <w:rsid w:val="00595059"/>
    <w:rsid w:val="00595105"/>
    <w:rsid w:val="00595DCA"/>
    <w:rsid w:val="00596EAB"/>
    <w:rsid w:val="005A03E7"/>
    <w:rsid w:val="005A076D"/>
    <w:rsid w:val="005A0C9F"/>
    <w:rsid w:val="005A1C8A"/>
    <w:rsid w:val="005A21EE"/>
    <w:rsid w:val="005A2688"/>
    <w:rsid w:val="005A28D6"/>
    <w:rsid w:val="005A2A1A"/>
    <w:rsid w:val="005A37E9"/>
    <w:rsid w:val="005A4FDE"/>
    <w:rsid w:val="005A5B41"/>
    <w:rsid w:val="005A7B5A"/>
    <w:rsid w:val="005B051F"/>
    <w:rsid w:val="005B05F0"/>
    <w:rsid w:val="005B0E46"/>
    <w:rsid w:val="005B0F06"/>
    <w:rsid w:val="005B1343"/>
    <w:rsid w:val="005B173C"/>
    <w:rsid w:val="005B21DC"/>
    <w:rsid w:val="005B27A4"/>
    <w:rsid w:val="005B469C"/>
    <w:rsid w:val="005B49C9"/>
    <w:rsid w:val="005B51EF"/>
    <w:rsid w:val="005B57A1"/>
    <w:rsid w:val="005B5F3C"/>
    <w:rsid w:val="005B604E"/>
    <w:rsid w:val="005B6D9C"/>
    <w:rsid w:val="005B7ACF"/>
    <w:rsid w:val="005C0315"/>
    <w:rsid w:val="005C07C8"/>
    <w:rsid w:val="005C0FCB"/>
    <w:rsid w:val="005C113C"/>
    <w:rsid w:val="005C114D"/>
    <w:rsid w:val="005C15AA"/>
    <w:rsid w:val="005C458A"/>
    <w:rsid w:val="005C4656"/>
    <w:rsid w:val="005C4DDA"/>
    <w:rsid w:val="005C5068"/>
    <w:rsid w:val="005C59F1"/>
    <w:rsid w:val="005C60EB"/>
    <w:rsid w:val="005C62C3"/>
    <w:rsid w:val="005C7EAB"/>
    <w:rsid w:val="005D12B7"/>
    <w:rsid w:val="005D13E9"/>
    <w:rsid w:val="005D49F0"/>
    <w:rsid w:val="005D5950"/>
    <w:rsid w:val="005D5B39"/>
    <w:rsid w:val="005D5D79"/>
    <w:rsid w:val="005D7C6B"/>
    <w:rsid w:val="005D7D9B"/>
    <w:rsid w:val="005E073B"/>
    <w:rsid w:val="005E1446"/>
    <w:rsid w:val="005E1D0A"/>
    <w:rsid w:val="005E1F6E"/>
    <w:rsid w:val="005E23AC"/>
    <w:rsid w:val="005E2E21"/>
    <w:rsid w:val="005E322D"/>
    <w:rsid w:val="005E41D5"/>
    <w:rsid w:val="005E4D98"/>
    <w:rsid w:val="005E6890"/>
    <w:rsid w:val="005E6BDB"/>
    <w:rsid w:val="005E7097"/>
    <w:rsid w:val="005E7EB3"/>
    <w:rsid w:val="005F03D7"/>
    <w:rsid w:val="005F06D0"/>
    <w:rsid w:val="005F0F51"/>
    <w:rsid w:val="005F1A93"/>
    <w:rsid w:val="005F2740"/>
    <w:rsid w:val="005F4074"/>
    <w:rsid w:val="005F4313"/>
    <w:rsid w:val="005F485B"/>
    <w:rsid w:val="005F5A1C"/>
    <w:rsid w:val="005F66F7"/>
    <w:rsid w:val="005F73CD"/>
    <w:rsid w:val="005F747D"/>
    <w:rsid w:val="0060000D"/>
    <w:rsid w:val="00600AF6"/>
    <w:rsid w:val="0060139A"/>
    <w:rsid w:val="00601797"/>
    <w:rsid w:val="0060180F"/>
    <w:rsid w:val="0060351E"/>
    <w:rsid w:val="0060366E"/>
    <w:rsid w:val="00603C0A"/>
    <w:rsid w:val="006044BE"/>
    <w:rsid w:val="00606364"/>
    <w:rsid w:val="00607282"/>
    <w:rsid w:val="0060748C"/>
    <w:rsid w:val="006074F0"/>
    <w:rsid w:val="006116B7"/>
    <w:rsid w:val="00611D3C"/>
    <w:rsid w:val="0061430D"/>
    <w:rsid w:val="00614E18"/>
    <w:rsid w:val="00615E39"/>
    <w:rsid w:val="00616068"/>
    <w:rsid w:val="006164E9"/>
    <w:rsid w:val="0061677C"/>
    <w:rsid w:val="00617741"/>
    <w:rsid w:val="00620DF2"/>
    <w:rsid w:val="0062113F"/>
    <w:rsid w:val="00621362"/>
    <w:rsid w:val="00622C88"/>
    <w:rsid w:val="00622D44"/>
    <w:rsid w:val="00622F47"/>
    <w:rsid w:val="006230A2"/>
    <w:rsid w:val="006230F6"/>
    <w:rsid w:val="0062334C"/>
    <w:rsid w:val="00623CAD"/>
    <w:rsid w:val="006251E7"/>
    <w:rsid w:val="006278D6"/>
    <w:rsid w:val="00627E0E"/>
    <w:rsid w:val="0063217F"/>
    <w:rsid w:val="00633C82"/>
    <w:rsid w:val="00633C9A"/>
    <w:rsid w:val="00633F06"/>
    <w:rsid w:val="0063402B"/>
    <w:rsid w:val="0063516B"/>
    <w:rsid w:val="00635EC8"/>
    <w:rsid w:val="0063671F"/>
    <w:rsid w:val="00636E44"/>
    <w:rsid w:val="00636F65"/>
    <w:rsid w:val="006371CA"/>
    <w:rsid w:val="006379E3"/>
    <w:rsid w:val="00637A32"/>
    <w:rsid w:val="0064021C"/>
    <w:rsid w:val="00642C6B"/>
    <w:rsid w:val="00643F9D"/>
    <w:rsid w:val="00644A38"/>
    <w:rsid w:val="0064578C"/>
    <w:rsid w:val="006471A2"/>
    <w:rsid w:val="00650DCD"/>
    <w:rsid w:val="00651EB3"/>
    <w:rsid w:val="00652219"/>
    <w:rsid w:val="00652C35"/>
    <w:rsid w:val="006549F8"/>
    <w:rsid w:val="0065525F"/>
    <w:rsid w:val="00655319"/>
    <w:rsid w:val="00655F55"/>
    <w:rsid w:val="00656354"/>
    <w:rsid w:val="006566D3"/>
    <w:rsid w:val="0065693A"/>
    <w:rsid w:val="00657AF5"/>
    <w:rsid w:val="006603F2"/>
    <w:rsid w:val="00660BB4"/>
    <w:rsid w:val="00660C29"/>
    <w:rsid w:val="00660D69"/>
    <w:rsid w:val="00660E42"/>
    <w:rsid w:val="00661007"/>
    <w:rsid w:val="0066176E"/>
    <w:rsid w:val="00661A5E"/>
    <w:rsid w:val="00663103"/>
    <w:rsid w:val="00663BC8"/>
    <w:rsid w:val="00664368"/>
    <w:rsid w:val="00666B46"/>
    <w:rsid w:val="00667B30"/>
    <w:rsid w:val="006704DE"/>
    <w:rsid w:val="00670726"/>
    <w:rsid w:val="00670A35"/>
    <w:rsid w:val="00670D79"/>
    <w:rsid w:val="0067303A"/>
    <w:rsid w:val="006734AE"/>
    <w:rsid w:val="006734DD"/>
    <w:rsid w:val="00673750"/>
    <w:rsid w:val="00673BA1"/>
    <w:rsid w:val="0067461C"/>
    <w:rsid w:val="00674DF0"/>
    <w:rsid w:val="006760B7"/>
    <w:rsid w:val="00676289"/>
    <w:rsid w:val="00676DDD"/>
    <w:rsid w:val="006778AD"/>
    <w:rsid w:val="00680480"/>
    <w:rsid w:val="00680ED9"/>
    <w:rsid w:val="0068119A"/>
    <w:rsid w:val="0068127D"/>
    <w:rsid w:val="00681AB1"/>
    <w:rsid w:val="00681F80"/>
    <w:rsid w:val="00681FA5"/>
    <w:rsid w:val="006824DF"/>
    <w:rsid w:val="00682A34"/>
    <w:rsid w:val="00682B51"/>
    <w:rsid w:val="006855AA"/>
    <w:rsid w:val="0068614F"/>
    <w:rsid w:val="0068618E"/>
    <w:rsid w:val="00687CA8"/>
    <w:rsid w:val="00687F1B"/>
    <w:rsid w:val="00690036"/>
    <w:rsid w:val="00690F8B"/>
    <w:rsid w:val="00691FD3"/>
    <w:rsid w:val="00692C83"/>
    <w:rsid w:val="0069301D"/>
    <w:rsid w:val="006932EE"/>
    <w:rsid w:val="00694122"/>
    <w:rsid w:val="0069430F"/>
    <w:rsid w:val="006947A6"/>
    <w:rsid w:val="00696570"/>
    <w:rsid w:val="00696F8A"/>
    <w:rsid w:val="0069797D"/>
    <w:rsid w:val="006A0B41"/>
    <w:rsid w:val="006A2551"/>
    <w:rsid w:val="006A32EB"/>
    <w:rsid w:val="006A36CE"/>
    <w:rsid w:val="006A558D"/>
    <w:rsid w:val="006A5687"/>
    <w:rsid w:val="006A5918"/>
    <w:rsid w:val="006A5DFC"/>
    <w:rsid w:val="006A6761"/>
    <w:rsid w:val="006A7757"/>
    <w:rsid w:val="006A79AC"/>
    <w:rsid w:val="006A7D4A"/>
    <w:rsid w:val="006B0566"/>
    <w:rsid w:val="006B06F3"/>
    <w:rsid w:val="006B093A"/>
    <w:rsid w:val="006B20FD"/>
    <w:rsid w:val="006B279B"/>
    <w:rsid w:val="006B358A"/>
    <w:rsid w:val="006B3D6B"/>
    <w:rsid w:val="006B40F5"/>
    <w:rsid w:val="006B4467"/>
    <w:rsid w:val="006B548A"/>
    <w:rsid w:val="006B582B"/>
    <w:rsid w:val="006B5AD9"/>
    <w:rsid w:val="006B6C1C"/>
    <w:rsid w:val="006B6D94"/>
    <w:rsid w:val="006C0DD0"/>
    <w:rsid w:val="006C2E36"/>
    <w:rsid w:val="006C34A0"/>
    <w:rsid w:val="006C4F19"/>
    <w:rsid w:val="006C6760"/>
    <w:rsid w:val="006C6767"/>
    <w:rsid w:val="006C6A3C"/>
    <w:rsid w:val="006D02A7"/>
    <w:rsid w:val="006D09CD"/>
    <w:rsid w:val="006D0CA1"/>
    <w:rsid w:val="006D152F"/>
    <w:rsid w:val="006D16E1"/>
    <w:rsid w:val="006D1A74"/>
    <w:rsid w:val="006D1F4D"/>
    <w:rsid w:val="006D1FEE"/>
    <w:rsid w:val="006D2170"/>
    <w:rsid w:val="006D296E"/>
    <w:rsid w:val="006D529D"/>
    <w:rsid w:val="006D53AF"/>
    <w:rsid w:val="006D5A59"/>
    <w:rsid w:val="006D5CAC"/>
    <w:rsid w:val="006D6925"/>
    <w:rsid w:val="006D6A6C"/>
    <w:rsid w:val="006D6D9C"/>
    <w:rsid w:val="006D7460"/>
    <w:rsid w:val="006D7967"/>
    <w:rsid w:val="006E17E4"/>
    <w:rsid w:val="006E193B"/>
    <w:rsid w:val="006E2113"/>
    <w:rsid w:val="006E264F"/>
    <w:rsid w:val="006E37B7"/>
    <w:rsid w:val="006E3BB6"/>
    <w:rsid w:val="006E456A"/>
    <w:rsid w:val="006F05E1"/>
    <w:rsid w:val="006F0656"/>
    <w:rsid w:val="006F268F"/>
    <w:rsid w:val="006F2BD5"/>
    <w:rsid w:val="006F642A"/>
    <w:rsid w:val="006F6F5E"/>
    <w:rsid w:val="006F7446"/>
    <w:rsid w:val="00701B9D"/>
    <w:rsid w:val="007024EB"/>
    <w:rsid w:val="0070342F"/>
    <w:rsid w:val="0070364D"/>
    <w:rsid w:val="0070432D"/>
    <w:rsid w:val="00704784"/>
    <w:rsid w:val="00705ED1"/>
    <w:rsid w:val="00706547"/>
    <w:rsid w:val="0070672D"/>
    <w:rsid w:val="00706799"/>
    <w:rsid w:val="00706A76"/>
    <w:rsid w:val="00707259"/>
    <w:rsid w:val="007073D7"/>
    <w:rsid w:val="00707FBA"/>
    <w:rsid w:val="00711006"/>
    <w:rsid w:val="0071160E"/>
    <w:rsid w:val="0071164E"/>
    <w:rsid w:val="007117A3"/>
    <w:rsid w:val="00712454"/>
    <w:rsid w:val="00712950"/>
    <w:rsid w:val="00713068"/>
    <w:rsid w:val="00713452"/>
    <w:rsid w:val="00714331"/>
    <w:rsid w:val="007145B9"/>
    <w:rsid w:val="007146D0"/>
    <w:rsid w:val="00714775"/>
    <w:rsid w:val="00714885"/>
    <w:rsid w:val="0071590C"/>
    <w:rsid w:val="00716DE8"/>
    <w:rsid w:val="0071756E"/>
    <w:rsid w:val="00717D0C"/>
    <w:rsid w:val="00720417"/>
    <w:rsid w:val="007221EE"/>
    <w:rsid w:val="00722557"/>
    <w:rsid w:val="00722750"/>
    <w:rsid w:val="00722BAA"/>
    <w:rsid w:val="00723897"/>
    <w:rsid w:val="00723DFB"/>
    <w:rsid w:val="00723F8F"/>
    <w:rsid w:val="00725173"/>
    <w:rsid w:val="007254CB"/>
    <w:rsid w:val="007254DE"/>
    <w:rsid w:val="00726543"/>
    <w:rsid w:val="00726B20"/>
    <w:rsid w:val="00727394"/>
    <w:rsid w:val="00730461"/>
    <w:rsid w:val="00730687"/>
    <w:rsid w:val="00730E42"/>
    <w:rsid w:val="007320F3"/>
    <w:rsid w:val="00733427"/>
    <w:rsid w:val="00733D0C"/>
    <w:rsid w:val="0073409B"/>
    <w:rsid w:val="00734802"/>
    <w:rsid w:val="007400CD"/>
    <w:rsid w:val="00740C8B"/>
    <w:rsid w:val="00740EC5"/>
    <w:rsid w:val="00741E4B"/>
    <w:rsid w:val="007446CC"/>
    <w:rsid w:val="00744A49"/>
    <w:rsid w:val="00744A71"/>
    <w:rsid w:val="00745CD2"/>
    <w:rsid w:val="007466E4"/>
    <w:rsid w:val="007516EA"/>
    <w:rsid w:val="007525B7"/>
    <w:rsid w:val="00752EFF"/>
    <w:rsid w:val="00753757"/>
    <w:rsid w:val="0075392D"/>
    <w:rsid w:val="00755846"/>
    <w:rsid w:val="00755EC9"/>
    <w:rsid w:val="00755F30"/>
    <w:rsid w:val="007567FB"/>
    <w:rsid w:val="00757393"/>
    <w:rsid w:val="0075759A"/>
    <w:rsid w:val="00760C6F"/>
    <w:rsid w:val="007618DF"/>
    <w:rsid w:val="007630FE"/>
    <w:rsid w:val="00764368"/>
    <w:rsid w:val="00764C15"/>
    <w:rsid w:val="00764EA5"/>
    <w:rsid w:val="0076562D"/>
    <w:rsid w:val="00765C53"/>
    <w:rsid w:val="00766804"/>
    <w:rsid w:val="007676F8"/>
    <w:rsid w:val="007709BB"/>
    <w:rsid w:val="00770C95"/>
    <w:rsid w:val="0077217B"/>
    <w:rsid w:val="007730C5"/>
    <w:rsid w:val="00773C74"/>
    <w:rsid w:val="00774324"/>
    <w:rsid w:val="0077443B"/>
    <w:rsid w:val="00774CCE"/>
    <w:rsid w:val="007764E0"/>
    <w:rsid w:val="007768EF"/>
    <w:rsid w:val="007773CC"/>
    <w:rsid w:val="00777783"/>
    <w:rsid w:val="00777934"/>
    <w:rsid w:val="0078086E"/>
    <w:rsid w:val="00781141"/>
    <w:rsid w:val="00781237"/>
    <w:rsid w:val="0078128B"/>
    <w:rsid w:val="0078131A"/>
    <w:rsid w:val="00781361"/>
    <w:rsid w:val="0078141C"/>
    <w:rsid w:val="007818E6"/>
    <w:rsid w:val="007825BF"/>
    <w:rsid w:val="007834C3"/>
    <w:rsid w:val="00783AF6"/>
    <w:rsid w:val="00783E8E"/>
    <w:rsid w:val="00784465"/>
    <w:rsid w:val="00784C0D"/>
    <w:rsid w:val="00786740"/>
    <w:rsid w:val="00787BA2"/>
    <w:rsid w:val="00790414"/>
    <w:rsid w:val="007906FA"/>
    <w:rsid w:val="0079074E"/>
    <w:rsid w:val="00790B0F"/>
    <w:rsid w:val="00790DF9"/>
    <w:rsid w:val="00790F2D"/>
    <w:rsid w:val="00790F97"/>
    <w:rsid w:val="00792684"/>
    <w:rsid w:val="00792BB4"/>
    <w:rsid w:val="00792E65"/>
    <w:rsid w:val="00793487"/>
    <w:rsid w:val="00793C78"/>
    <w:rsid w:val="007954CD"/>
    <w:rsid w:val="007965B3"/>
    <w:rsid w:val="00797DEC"/>
    <w:rsid w:val="007A0304"/>
    <w:rsid w:val="007A1070"/>
    <w:rsid w:val="007A12C1"/>
    <w:rsid w:val="007A304E"/>
    <w:rsid w:val="007A3148"/>
    <w:rsid w:val="007A321A"/>
    <w:rsid w:val="007A51C0"/>
    <w:rsid w:val="007A60EF"/>
    <w:rsid w:val="007A7276"/>
    <w:rsid w:val="007B0467"/>
    <w:rsid w:val="007B1C8C"/>
    <w:rsid w:val="007B231F"/>
    <w:rsid w:val="007B2D89"/>
    <w:rsid w:val="007B3DF7"/>
    <w:rsid w:val="007B4464"/>
    <w:rsid w:val="007B4830"/>
    <w:rsid w:val="007B5F19"/>
    <w:rsid w:val="007B67A6"/>
    <w:rsid w:val="007B7220"/>
    <w:rsid w:val="007B7223"/>
    <w:rsid w:val="007B7ED8"/>
    <w:rsid w:val="007C00A2"/>
    <w:rsid w:val="007C07DE"/>
    <w:rsid w:val="007C0FF7"/>
    <w:rsid w:val="007C1A20"/>
    <w:rsid w:val="007C2C94"/>
    <w:rsid w:val="007C2F29"/>
    <w:rsid w:val="007C37A2"/>
    <w:rsid w:val="007C37A9"/>
    <w:rsid w:val="007C3B1C"/>
    <w:rsid w:val="007C3D81"/>
    <w:rsid w:val="007C4863"/>
    <w:rsid w:val="007C4AD0"/>
    <w:rsid w:val="007C4F40"/>
    <w:rsid w:val="007C5C5E"/>
    <w:rsid w:val="007C675B"/>
    <w:rsid w:val="007C67B8"/>
    <w:rsid w:val="007C6DD9"/>
    <w:rsid w:val="007C72F8"/>
    <w:rsid w:val="007D0C65"/>
    <w:rsid w:val="007D1858"/>
    <w:rsid w:val="007D1AFF"/>
    <w:rsid w:val="007D2083"/>
    <w:rsid w:val="007D285A"/>
    <w:rsid w:val="007D2F28"/>
    <w:rsid w:val="007D3668"/>
    <w:rsid w:val="007D5B57"/>
    <w:rsid w:val="007D6B0D"/>
    <w:rsid w:val="007D7088"/>
    <w:rsid w:val="007D7100"/>
    <w:rsid w:val="007D7170"/>
    <w:rsid w:val="007D791F"/>
    <w:rsid w:val="007E005A"/>
    <w:rsid w:val="007E1551"/>
    <w:rsid w:val="007E1817"/>
    <w:rsid w:val="007E27A9"/>
    <w:rsid w:val="007E30A5"/>
    <w:rsid w:val="007E31F4"/>
    <w:rsid w:val="007E50EE"/>
    <w:rsid w:val="007E57AE"/>
    <w:rsid w:val="007E6247"/>
    <w:rsid w:val="007E6711"/>
    <w:rsid w:val="007E6A2F"/>
    <w:rsid w:val="007E7022"/>
    <w:rsid w:val="007E71F1"/>
    <w:rsid w:val="007E76DC"/>
    <w:rsid w:val="007F07B6"/>
    <w:rsid w:val="007F0979"/>
    <w:rsid w:val="007F15BF"/>
    <w:rsid w:val="007F2589"/>
    <w:rsid w:val="007F265F"/>
    <w:rsid w:val="007F2ADE"/>
    <w:rsid w:val="007F344B"/>
    <w:rsid w:val="007F39EE"/>
    <w:rsid w:val="007F43A8"/>
    <w:rsid w:val="007F43C1"/>
    <w:rsid w:val="007F44B6"/>
    <w:rsid w:val="007F4646"/>
    <w:rsid w:val="007F46E5"/>
    <w:rsid w:val="007F500E"/>
    <w:rsid w:val="007F52DB"/>
    <w:rsid w:val="007F61C3"/>
    <w:rsid w:val="007F6640"/>
    <w:rsid w:val="007F6B01"/>
    <w:rsid w:val="00801A8D"/>
    <w:rsid w:val="00801B73"/>
    <w:rsid w:val="00801D76"/>
    <w:rsid w:val="00802208"/>
    <w:rsid w:val="00802226"/>
    <w:rsid w:val="00802B1A"/>
    <w:rsid w:val="0080311D"/>
    <w:rsid w:val="008047C6"/>
    <w:rsid w:val="0080614A"/>
    <w:rsid w:val="008074F9"/>
    <w:rsid w:val="0080789A"/>
    <w:rsid w:val="00807990"/>
    <w:rsid w:val="00807A3C"/>
    <w:rsid w:val="00807E44"/>
    <w:rsid w:val="00810089"/>
    <w:rsid w:val="008108EB"/>
    <w:rsid w:val="00810B40"/>
    <w:rsid w:val="00810DD9"/>
    <w:rsid w:val="00811407"/>
    <w:rsid w:val="00811DE2"/>
    <w:rsid w:val="00812DDB"/>
    <w:rsid w:val="00813328"/>
    <w:rsid w:val="00814282"/>
    <w:rsid w:val="008147FB"/>
    <w:rsid w:val="00815B66"/>
    <w:rsid w:val="008164D2"/>
    <w:rsid w:val="00816FEC"/>
    <w:rsid w:val="00820707"/>
    <w:rsid w:val="00820A95"/>
    <w:rsid w:val="00821E02"/>
    <w:rsid w:val="008226F4"/>
    <w:rsid w:val="00823288"/>
    <w:rsid w:val="00824C48"/>
    <w:rsid w:val="00824D3A"/>
    <w:rsid w:val="00825047"/>
    <w:rsid w:val="00825AFD"/>
    <w:rsid w:val="0082683D"/>
    <w:rsid w:val="00827743"/>
    <w:rsid w:val="00827CD8"/>
    <w:rsid w:val="00830F17"/>
    <w:rsid w:val="008326F7"/>
    <w:rsid w:val="0083294F"/>
    <w:rsid w:val="00833E3D"/>
    <w:rsid w:val="00834724"/>
    <w:rsid w:val="0083494D"/>
    <w:rsid w:val="008349AC"/>
    <w:rsid w:val="0083560D"/>
    <w:rsid w:val="00835FB6"/>
    <w:rsid w:val="00840625"/>
    <w:rsid w:val="00840A6A"/>
    <w:rsid w:val="00841211"/>
    <w:rsid w:val="00842111"/>
    <w:rsid w:val="00842EB4"/>
    <w:rsid w:val="008447AF"/>
    <w:rsid w:val="00844A4C"/>
    <w:rsid w:val="00844A62"/>
    <w:rsid w:val="00844E29"/>
    <w:rsid w:val="008452E2"/>
    <w:rsid w:val="00850A3F"/>
    <w:rsid w:val="00850C90"/>
    <w:rsid w:val="00853095"/>
    <w:rsid w:val="00853808"/>
    <w:rsid w:val="00853F99"/>
    <w:rsid w:val="008549DC"/>
    <w:rsid w:val="00854F01"/>
    <w:rsid w:val="00855CFA"/>
    <w:rsid w:val="0085653F"/>
    <w:rsid w:val="0085797E"/>
    <w:rsid w:val="00860EE8"/>
    <w:rsid w:val="0086120E"/>
    <w:rsid w:val="00862E95"/>
    <w:rsid w:val="00862F23"/>
    <w:rsid w:val="00863B4D"/>
    <w:rsid w:val="008659F5"/>
    <w:rsid w:val="00866219"/>
    <w:rsid w:val="008667B0"/>
    <w:rsid w:val="008668FD"/>
    <w:rsid w:val="00866EED"/>
    <w:rsid w:val="00871041"/>
    <w:rsid w:val="00871942"/>
    <w:rsid w:val="00871B5F"/>
    <w:rsid w:val="00872983"/>
    <w:rsid w:val="00875635"/>
    <w:rsid w:val="0087568A"/>
    <w:rsid w:val="008765AA"/>
    <w:rsid w:val="00877559"/>
    <w:rsid w:val="00877DC9"/>
    <w:rsid w:val="00877FB3"/>
    <w:rsid w:val="00880F0F"/>
    <w:rsid w:val="00881775"/>
    <w:rsid w:val="00882287"/>
    <w:rsid w:val="00882A9B"/>
    <w:rsid w:val="00883762"/>
    <w:rsid w:val="00885CEB"/>
    <w:rsid w:val="00886699"/>
    <w:rsid w:val="008874A2"/>
    <w:rsid w:val="008879D2"/>
    <w:rsid w:val="00887DDF"/>
    <w:rsid w:val="00887E83"/>
    <w:rsid w:val="00890E01"/>
    <w:rsid w:val="00890F56"/>
    <w:rsid w:val="00891E12"/>
    <w:rsid w:val="0089232F"/>
    <w:rsid w:val="0089304B"/>
    <w:rsid w:val="008931DE"/>
    <w:rsid w:val="0089340E"/>
    <w:rsid w:val="008934C7"/>
    <w:rsid w:val="00893F67"/>
    <w:rsid w:val="008941B7"/>
    <w:rsid w:val="008943AB"/>
    <w:rsid w:val="00895BB5"/>
    <w:rsid w:val="00897A98"/>
    <w:rsid w:val="00897C3E"/>
    <w:rsid w:val="008A0785"/>
    <w:rsid w:val="008A0C6B"/>
    <w:rsid w:val="008A0E13"/>
    <w:rsid w:val="008A1478"/>
    <w:rsid w:val="008A18BE"/>
    <w:rsid w:val="008A1B9E"/>
    <w:rsid w:val="008A1DC4"/>
    <w:rsid w:val="008A1F1E"/>
    <w:rsid w:val="008A253A"/>
    <w:rsid w:val="008A2609"/>
    <w:rsid w:val="008A4E6D"/>
    <w:rsid w:val="008A5FD6"/>
    <w:rsid w:val="008A6266"/>
    <w:rsid w:val="008B0315"/>
    <w:rsid w:val="008B0669"/>
    <w:rsid w:val="008B1397"/>
    <w:rsid w:val="008B2997"/>
    <w:rsid w:val="008B39C1"/>
    <w:rsid w:val="008B3B79"/>
    <w:rsid w:val="008B3B7C"/>
    <w:rsid w:val="008B4AB8"/>
    <w:rsid w:val="008B4D86"/>
    <w:rsid w:val="008B4EDC"/>
    <w:rsid w:val="008B64E7"/>
    <w:rsid w:val="008B714A"/>
    <w:rsid w:val="008B727C"/>
    <w:rsid w:val="008B7484"/>
    <w:rsid w:val="008B78CB"/>
    <w:rsid w:val="008B7D4B"/>
    <w:rsid w:val="008C02E8"/>
    <w:rsid w:val="008C1254"/>
    <w:rsid w:val="008C1748"/>
    <w:rsid w:val="008C17E2"/>
    <w:rsid w:val="008C1CFB"/>
    <w:rsid w:val="008C1F43"/>
    <w:rsid w:val="008C1F93"/>
    <w:rsid w:val="008C4DDD"/>
    <w:rsid w:val="008C558A"/>
    <w:rsid w:val="008C5730"/>
    <w:rsid w:val="008C5CAC"/>
    <w:rsid w:val="008C5D00"/>
    <w:rsid w:val="008D0B46"/>
    <w:rsid w:val="008D0BDC"/>
    <w:rsid w:val="008D1374"/>
    <w:rsid w:val="008D202D"/>
    <w:rsid w:val="008D2488"/>
    <w:rsid w:val="008D30AB"/>
    <w:rsid w:val="008D35FC"/>
    <w:rsid w:val="008D44BB"/>
    <w:rsid w:val="008D5A74"/>
    <w:rsid w:val="008D5D7C"/>
    <w:rsid w:val="008E0327"/>
    <w:rsid w:val="008E10E2"/>
    <w:rsid w:val="008E23C7"/>
    <w:rsid w:val="008E2CE5"/>
    <w:rsid w:val="008E3363"/>
    <w:rsid w:val="008E3EF9"/>
    <w:rsid w:val="008E4732"/>
    <w:rsid w:val="008E4E67"/>
    <w:rsid w:val="008E6F4C"/>
    <w:rsid w:val="008E772A"/>
    <w:rsid w:val="008E7BE6"/>
    <w:rsid w:val="008E7CB9"/>
    <w:rsid w:val="008F01BF"/>
    <w:rsid w:val="008F2499"/>
    <w:rsid w:val="008F3F76"/>
    <w:rsid w:val="008F49D9"/>
    <w:rsid w:val="008F587D"/>
    <w:rsid w:val="008F594E"/>
    <w:rsid w:val="008F5C02"/>
    <w:rsid w:val="008F702F"/>
    <w:rsid w:val="008F7669"/>
    <w:rsid w:val="008F7819"/>
    <w:rsid w:val="009007A3"/>
    <w:rsid w:val="009007E2"/>
    <w:rsid w:val="009011D1"/>
    <w:rsid w:val="009018D6"/>
    <w:rsid w:val="00901EE6"/>
    <w:rsid w:val="00902107"/>
    <w:rsid w:val="009021C8"/>
    <w:rsid w:val="009037FB"/>
    <w:rsid w:val="00903944"/>
    <w:rsid w:val="00903B11"/>
    <w:rsid w:val="009067C3"/>
    <w:rsid w:val="00907042"/>
    <w:rsid w:val="00911B02"/>
    <w:rsid w:val="00912874"/>
    <w:rsid w:val="00914EA0"/>
    <w:rsid w:val="00914EDB"/>
    <w:rsid w:val="00915318"/>
    <w:rsid w:val="00915A11"/>
    <w:rsid w:val="00916C95"/>
    <w:rsid w:val="009204E9"/>
    <w:rsid w:val="009224A6"/>
    <w:rsid w:val="009229E6"/>
    <w:rsid w:val="00923150"/>
    <w:rsid w:val="0092346A"/>
    <w:rsid w:val="00924410"/>
    <w:rsid w:val="00925F04"/>
    <w:rsid w:val="0092670C"/>
    <w:rsid w:val="009269F8"/>
    <w:rsid w:val="0093032F"/>
    <w:rsid w:val="00931C5B"/>
    <w:rsid w:val="0093275A"/>
    <w:rsid w:val="0093288B"/>
    <w:rsid w:val="009346E5"/>
    <w:rsid w:val="00934BE3"/>
    <w:rsid w:val="00934CF5"/>
    <w:rsid w:val="009360F1"/>
    <w:rsid w:val="0093630C"/>
    <w:rsid w:val="00937661"/>
    <w:rsid w:val="009376E3"/>
    <w:rsid w:val="00940402"/>
    <w:rsid w:val="00940A72"/>
    <w:rsid w:val="00940CA1"/>
    <w:rsid w:val="00940F60"/>
    <w:rsid w:val="0094175C"/>
    <w:rsid w:val="009441D8"/>
    <w:rsid w:val="00944F78"/>
    <w:rsid w:val="0094580C"/>
    <w:rsid w:val="0094649A"/>
    <w:rsid w:val="0094795F"/>
    <w:rsid w:val="00951B7A"/>
    <w:rsid w:val="009540D4"/>
    <w:rsid w:val="009540E5"/>
    <w:rsid w:val="00954789"/>
    <w:rsid w:val="009559C0"/>
    <w:rsid w:val="00955D1A"/>
    <w:rsid w:val="009570D0"/>
    <w:rsid w:val="0095777E"/>
    <w:rsid w:val="0096025B"/>
    <w:rsid w:val="00961157"/>
    <w:rsid w:val="00961F6C"/>
    <w:rsid w:val="00962B98"/>
    <w:rsid w:val="0096392A"/>
    <w:rsid w:val="00964510"/>
    <w:rsid w:val="00964C4C"/>
    <w:rsid w:val="00965774"/>
    <w:rsid w:val="00965AF4"/>
    <w:rsid w:val="00966100"/>
    <w:rsid w:val="009665C1"/>
    <w:rsid w:val="00967116"/>
    <w:rsid w:val="009700C0"/>
    <w:rsid w:val="00971A94"/>
    <w:rsid w:val="00971AC1"/>
    <w:rsid w:val="00971D5D"/>
    <w:rsid w:val="00973033"/>
    <w:rsid w:val="009733B3"/>
    <w:rsid w:val="0097349D"/>
    <w:rsid w:val="00973A66"/>
    <w:rsid w:val="00973E87"/>
    <w:rsid w:val="0097481D"/>
    <w:rsid w:val="00974B7D"/>
    <w:rsid w:val="009761E9"/>
    <w:rsid w:val="009761F6"/>
    <w:rsid w:val="00976A98"/>
    <w:rsid w:val="0097765B"/>
    <w:rsid w:val="00977806"/>
    <w:rsid w:val="00977810"/>
    <w:rsid w:val="009778CD"/>
    <w:rsid w:val="00980111"/>
    <w:rsid w:val="0098033E"/>
    <w:rsid w:val="009810D3"/>
    <w:rsid w:val="0098226B"/>
    <w:rsid w:val="00982A00"/>
    <w:rsid w:val="00983246"/>
    <w:rsid w:val="00983E7B"/>
    <w:rsid w:val="00984021"/>
    <w:rsid w:val="00984D67"/>
    <w:rsid w:val="0098596E"/>
    <w:rsid w:val="00985E9C"/>
    <w:rsid w:val="009862A4"/>
    <w:rsid w:val="009863BC"/>
    <w:rsid w:val="0098669D"/>
    <w:rsid w:val="00986A7C"/>
    <w:rsid w:val="00987237"/>
    <w:rsid w:val="00990F47"/>
    <w:rsid w:val="00993739"/>
    <w:rsid w:val="00993764"/>
    <w:rsid w:val="00993DDC"/>
    <w:rsid w:val="009943D0"/>
    <w:rsid w:val="009946DE"/>
    <w:rsid w:val="0099621D"/>
    <w:rsid w:val="0099783C"/>
    <w:rsid w:val="009A09D8"/>
    <w:rsid w:val="009A0F1B"/>
    <w:rsid w:val="009A17C7"/>
    <w:rsid w:val="009A35B2"/>
    <w:rsid w:val="009A3884"/>
    <w:rsid w:val="009A38F6"/>
    <w:rsid w:val="009A3B19"/>
    <w:rsid w:val="009A43EC"/>
    <w:rsid w:val="009A4BF6"/>
    <w:rsid w:val="009A5510"/>
    <w:rsid w:val="009A61D4"/>
    <w:rsid w:val="009B003E"/>
    <w:rsid w:val="009B0AE5"/>
    <w:rsid w:val="009B0B30"/>
    <w:rsid w:val="009B1531"/>
    <w:rsid w:val="009B1543"/>
    <w:rsid w:val="009B17AC"/>
    <w:rsid w:val="009B2E71"/>
    <w:rsid w:val="009B36FA"/>
    <w:rsid w:val="009B4BAB"/>
    <w:rsid w:val="009B50EF"/>
    <w:rsid w:val="009B528F"/>
    <w:rsid w:val="009B5545"/>
    <w:rsid w:val="009B58D2"/>
    <w:rsid w:val="009B5F1C"/>
    <w:rsid w:val="009B63EB"/>
    <w:rsid w:val="009B6D7B"/>
    <w:rsid w:val="009B72AD"/>
    <w:rsid w:val="009B7ED6"/>
    <w:rsid w:val="009C0953"/>
    <w:rsid w:val="009C0A9D"/>
    <w:rsid w:val="009C1405"/>
    <w:rsid w:val="009C1894"/>
    <w:rsid w:val="009C1C52"/>
    <w:rsid w:val="009C1E40"/>
    <w:rsid w:val="009C2490"/>
    <w:rsid w:val="009C4227"/>
    <w:rsid w:val="009C43F1"/>
    <w:rsid w:val="009C44B0"/>
    <w:rsid w:val="009C4ACC"/>
    <w:rsid w:val="009C4BB8"/>
    <w:rsid w:val="009C4D8D"/>
    <w:rsid w:val="009C6E41"/>
    <w:rsid w:val="009C7A02"/>
    <w:rsid w:val="009C7AC8"/>
    <w:rsid w:val="009D1825"/>
    <w:rsid w:val="009D29C4"/>
    <w:rsid w:val="009D2B2D"/>
    <w:rsid w:val="009D3512"/>
    <w:rsid w:val="009D4B7E"/>
    <w:rsid w:val="009D5148"/>
    <w:rsid w:val="009D6250"/>
    <w:rsid w:val="009D6350"/>
    <w:rsid w:val="009D7A9F"/>
    <w:rsid w:val="009E0337"/>
    <w:rsid w:val="009E0971"/>
    <w:rsid w:val="009E0FD9"/>
    <w:rsid w:val="009E13B8"/>
    <w:rsid w:val="009E168F"/>
    <w:rsid w:val="009E1781"/>
    <w:rsid w:val="009E340D"/>
    <w:rsid w:val="009E3981"/>
    <w:rsid w:val="009E3B45"/>
    <w:rsid w:val="009E57AB"/>
    <w:rsid w:val="009E5EE5"/>
    <w:rsid w:val="009E5F91"/>
    <w:rsid w:val="009E6DE5"/>
    <w:rsid w:val="009E6E81"/>
    <w:rsid w:val="009E70FB"/>
    <w:rsid w:val="009E71F7"/>
    <w:rsid w:val="009E797A"/>
    <w:rsid w:val="009E7A9C"/>
    <w:rsid w:val="009F0002"/>
    <w:rsid w:val="009F0BF0"/>
    <w:rsid w:val="009F18A7"/>
    <w:rsid w:val="009F2937"/>
    <w:rsid w:val="009F2953"/>
    <w:rsid w:val="009F329D"/>
    <w:rsid w:val="009F5419"/>
    <w:rsid w:val="009F62C7"/>
    <w:rsid w:val="009F6960"/>
    <w:rsid w:val="009F6A57"/>
    <w:rsid w:val="009F7433"/>
    <w:rsid w:val="009F791E"/>
    <w:rsid w:val="009F7CD7"/>
    <w:rsid w:val="00A003E0"/>
    <w:rsid w:val="00A005ED"/>
    <w:rsid w:val="00A009FF"/>
    <w:rsid w:val="00A01C69"/>
    <w:rsid w:val="00A02D60"/>
    <w:rsid w:val="00A03B0E"/>
    <w:rsid w:val="00A053C8"/>
    <w:rsid w:val="00A05F8E"/>
    <w:rsid w:val="00A06CD3"/>
    <w:rsid w:val="00A10A60"/>
    <w:rsid w:val="00A11B9F"/>
    <w:rsid w:val="00A146B4"/>
    <w:rsid w:val="00A147C8"/>
    <w:rsid w:val="00A14B79"/>
    <w:rsid w:val="00A150E4"/>
    <w:rsid w:val="00A1528C"/>
    <w:rsid w:val="00A1547A"/>
    <w:rsid w:val="00A16EAF"/>
    <w:rsid w:val="00A16EE1"/>
    <w:rsid w:val="00A173B7"/>
    <w:rsid w:val="00A17F19"/>
    <w:rsid w:val="00A17F7F"/>
    <w:rsid w:val="00A20DD3"/>
    <w:rsid w:val="00A20FB0"/>
    <w:rsid w:val="00A219C0"/>
    <w:rsid w:val="00A22201"/>
    <w:rsid w:val="00A22B66"/>
    <w:rsid w:val="00A22E4F"/>
    <w:rsid w:val="00A2327E"/>
    <w:rsid w:val="00A24B9E"/>
    <w:rsid w:val="00A24F4E"/>
    <w:rsid w:val="00A25725"/>
    <w:rsid w:val="00A26B82"/>
    <w:rsid w:val="00A270F8"/>
    <w:rsid w:val="00A2795B"/>
    <w:rsid w:val="00A279D5"/>
    <w:rsid w:val="00A308B1"/>
    <w:rsid w:val="00A30DD3"/>
    <w:rsid w:val="00A30EB8"/>
    <w:rsid w:val="00A312F6"/>
    <w:rsid w:val="00A33E3C"/>
    <w:rsid w:val="00A34BB2"/>
    <w:rsid w:val="00A35A4A"/>
    <w:rsid w:val="00A365CD"/>
    <w:rsid w:val="00A369D2"/>
    <w:rsid w:val="00A36C68"/>
    <w:rsid w:val="00A41304"/>
    <w:rsid w:val="00A43F4B"/>
    <w:rsid w:val="00A47411"/>
    <w:rsid w:val="00A47B20"/>
    <w:rsid w:val="00A50902"/>
    <w:rsid w:val="00A513D0"/>
    <w:rsid w:val="00A517AC"/>
    <w:rsid w:val="00A52C4B"/>
    <w:rsid w:val="00A54749"/>
    <w:rsid w:val="00A54C70"/>
    <w:rsid w:val="00A54EFB"/>
    <w:rsid w:val="00A57185"/>
    <w:rsid w:val="00A5722B"/>
    <w:rsid w:val="00A5730F"/>
    <w:rsid w:val="00A57D80"/>
    <w:rsid w:val="00A60388"/>
    <w:rsid w:val="00A6141F"/>
    <w:rsid w:val="00A63C7A"/>
    <w:rsid w:val="00A64091"/>
    <w:rsid w:val="00A66090"/>
    <w:rsid w:val="00A66512"/>
    <w:rsid w:val="00A672A0"/>
    <w:rsid w:val="00A6798F"/>
    <w:rsid w:val="00A7008D"/>
    <w:rsid w:val="00A7037D"/>
    <w:rsid w:val="00A707BF"/>
    <w:rsid w:val="00A70B5D"/>
    <w:rsid w:val="00A715AB"/>
    <w:rsid w:val="00A71790"/>
    <w:rsid w:val="00A71B04"/>
    <w:rsid w:val="00A71B57"/>
    <w:rsid w:val="00A73CD2"/>
    <w:rsid w:val="00A7404D"/>
    <w:rsid w:val="00A753F1"/>
    <w:rsid w:val="00A75461"/>
    <w:rsid w:val="00A75635"/>
    <w:rsid w:val="00A75A0F"/>
    <w:rsid w:val="00A75CDA"/>
    <w:rsid w:val="00A7626A"/>
    <w:rsid w:val="00A768E3"/>
    <w:rsid w:val="00A76ACA"/>
    <w:rsid w:val="00A7798D"/>
    <w:rsid w:val="00A8093E"/>
    <w:rsid w:val="00A80E4D"/>
    <w:rsid w:val="00A81A20"/>
    <w:rsid w:val="00A81B85"/>
    <w:rsid w:val="00A82272"/>
    <w:rsid w:val="00A82287"/>
    <w:rsid w:val="00A82E1B"/>
    <w:rsid w:val="00A83B49"/>
    <w:rsid w:val="00A8494A"/>
    <w:rsid w:val="00A8542A"/>
    <w:rsid w:val="00A857AB"/>
    <w:rsid w:val="00A85A71"/>
    <w:rsid w:val="00A86061"/>
    <w:rsid w:val="00A86767"/>
    <w:rsid w:val="00A868F4"/>
    <w:rsid w:val="00A8692E"/>
    <w:rsid w:val="00A87007"/>
    <w:rsid w:val="00A8733A"/>
    <w:rsid w:val="00A87D93"/>
    <w:rsid w:val="00A87F9F"/>
    <w:rsid w:val="00A90595"/>
    <w:rsid w:val="00A91843"/>
    <w:rsid w:val="00A92F80"/>
    <w:rsid w:val="00A93DFB"/>
    <w:rsid w:val="00A94049"/>
    <w:rsid w:val="00A9455B"/>
    <w:rsid w:val="00A9566F"/>
    <w:rsid w:val="00A9640D"/>
    <w:rsid w:val="00A96930"/>
    <w:rsid w:val="00A9713C"/>
    <w:rsid w:val="00A9797D"/>
    <w:rsid w:val="00A97B63"/>
    <w:rsid w:val="00A97CF5"/>
    <w:rsid w:val="00A97D6F"/>
    <w:rsid w:val="00AA07BF"/>
    <w:rsid w:val="00AA08B2"/>
    <w:rsid w:val="00AA1390"/>
    <w:rsid w:val="00AA13CE"/>
    <w:rsid w:val="00AA2481"/>
    <w:rsid w:val="00AA2DC2"/>
    <w:rsid w:val="00AA3F5F"/>
    <w:rsid w:val="00AA41BC"/>
    <w:rsid w:val="00AA4666"/>
    <w:rsid w:val="00AA4BA3"/>
    <w:rsid w:val="00AA635A"/>
    <w:rsid w:val="00AA67B3"/>
    <w:rsid w:val="00AA6933"/>
    <w:rsid w:val="00AB0CE5"/>
    <w:rsid w:val="00AB1601"/>
    <w:rsid w:val="00AB1ED4"/>
    <w:rsid w:val="00AB283D"/>
    <w:rsid w:val="00AB3123"/>
    <w:rsid w:val="00AB59F0"/>
    <w:rsid w:val="00AB5EF6"/>
    <w:rsid w:val="00AB68AE"/>
    <w:rsid w:val="00AB68E2"/>
    <w:rsid w:val="00AB6E67"/>
    <w:rsid w:val="00AB7190"/>
    <w:rsid w:val="00AC0BE1"/>
    <w:rsid w:val="00AC0F62"/>
    <w:rsid w:val="00AC2C04"/>
    <w:rsid w:val="00AC387D"/>
    <w:rsid w:val="00AC46EA"/>
    <w:rsid w:val="00AC5432"/>
    <w:rsid w:val="00AC64AA"/>
    <w:rsid w:val="00AC6A91"/>
    <w:rsid w:val="00AC6DD3"/>
    <w:rsid w:val="00AC75CC"/>
    <w:rsid w:val="00AD1014"/>
    <w:rsid w:val="00AD2294"/>
    <w:rsid w:val="00AD2DD2"/>
    <w:rsid w:val="00AD41E5"/>
    <w:rsid w:val="00AD459A"/>
    <w:rsid w:val="00AD541D"/>
    <w:rsid w:val="00AD5C05"/>
    <w:rsid w:val="00AD6DF1"/>
    <w:rsid w:val="00AD716E"/>
    <w:rsid w:val="00AE1A2F"/>
    <w:rsid w:val="00AE3314"/>
    <w:rsid w:val="00AE413F"/>
    <w:rsid w:val="00AE4421"/>
    <w:rsid w:val="00AE52B5"/>
    <w:rsid w:val="00AE6371"/>
    <w:rsid w:val="00AE676C"/>
    <w:rsid w:val="00AE6A31"/>
    <w:rsid w:val="00AE7213"/>
    <w:rsid w:val="00AE722D"/>
    <w:rsid w:val="00AE7506"/>
    <w:rsid w:val="00AE789B"/>
    <w:rsid w:val="00AE7C99"/>
    <w:rsid w:val="00AF0A63"/>
    <w:rsid w:val="00AF182B"/>
    <w:rsid w:val="00AF2139"/>
    <w:rsid w:val="00AF306E"/>
    <w:rsid w:val="00AF39F1"/>
    <w:rsid w:val="00AF3F2F"/>
    <w:rsid w:val="00AF4281"/>
    <w:rsid w:val="00AF4349"/>
    <w:rsid w:val="00AF4BED"/>
    <w:rsid w:val="00AF5967"/>
    <w:rsid w:val="00AF5B65"/>
    <w:rsid w:val="00AF5DCF"/>
    <w:rsid w:val="00AF65BD"/>
    <w:rsid w:val="00AF76C1"/>
    <w:rsid w:val="00AF7C25"/>
    <w:rsid w:val="00B0031D"/>
    <w:rsid w:val="00B00653"/>
    <w:rsid w:val="00B01894"/>
    <w:rsid w:val="00B02396"/>
    <w:rsid w:val="00B03CDF"/>
    <w:rsid w:val="00B03DDE"/>
    <w:rsid w:val="00B05754"/>
    <w:rsid w:val="00B05943"/>
    <w:rsid w:val="00B05F17"/>
    <w:rsid w:val="00B06195"/>
    <w:rsid w:val="00B0751B"/>
    <w:rsid w:val="00B07F23"/>
    <w:rsid w:val="00B10337"/>
    <w:rsid w:val="00B11946"/>
    <w:rsid w:val="00B11FF9"/>
    <w:rsid w:val="00B132B5"/>
    <w:rsid w:val="00B13FE9"/>
    <w:rsid w:val="00B1571C"/>
    <w:rsid w:val="00B15F31"/>
    <w:rsid w:val="00B16ED8"/>
    <w:rsid w:val="00B216FF"/>
    <w:rsid w:val="00B227EC"/>
    <w:rsid w:val="00B23720"/>
    <w:rsid w:val="00B24247"/>
    <w:rsid w:val="00B24EEA"/>
    <w:rsid w:val="00B25A04"/>
    <w:rsid w:val="00B263BC"/>
    <w:rsid w:val="00B30045"/>
    <w:rsid w:val="00B304A8"/>
    <w:rsid w:val="00B31538"/>
    <w:rsid w:val="00B31F43"/>
    <w:rsid w:val="00B32D1C"/>
    <w:rsid w:val="00B32F67"/>
    <w:rsid w:val="00B33679"/>
    <w:rsid w:val="00B33A38"/>
    <w:rsid w:val="00B33E85"/>
    <w:rsid w:val="00B34CD0"/>
    <w:rsid w:val="00B362F7"/>
    <w:rsid w:val="00B36717"/>
    <w:rsid w:val="00B368C3"/>
    <w:rsid w:val="00B36D05"/>
    <w:rsid w:val="00B37209"/>
    <w:rsid w:val="00B37CAD"/>
    <w:rsid w:val="00B40173"/>
    <w:rsid w:val="00B4082F"/>
    <w:rsid w:val="00B41715"/>
    <w:rsid w:val="00B41F21"/>
    <w:rsid w:val="00B422DE"/>
    <w:rsid w:val="00B42A2E"/>
    <w:rsid w:val="00B43C66"/>
    <w:rsid w:val="00B4408E"/>
    <w:rsid w:val="00B4425F"/>
    <w:rsid w:val="00B44931"/>
    <w:rsid w:val="00B4525F"/>
    <w:rsid w:val="00B4567F"/>
    <w:rsid w:val="00B4599F"/>
    <w:rsid w:val="00B45ABC"/>
    <w:rsid w:val="00B45DAD"/>
    <w:rsid w:val="00B46344"/>
    <w:rsid w:val="00B46E5C"/>
    <w:rsid w:val="00B47ABE"/>
    <w:rsid w:val="00B47E31"/>
    <w:rsid w:val="00B503AD"/>
    <w:rsid w:val="00B50979"/>
    <w:rsid w:val="00B50F29"/>
    <w:rsid w:val="00B51E40"/>
    <w:rsid w:val="00B5246E"/>
    <w:rsid w:val="00B52838"/>
    <w:rsid w:val="00B53886"/>
    <w:rsid w:val="00B538CF"/>
    <w:rsid w:val="00B53954"/>
    <w:rsid w:val="00B54AEF"/>
    <w:rsid w:val="00B54DBE"/>
    <w:rsid w:val="00B55437"/>
    <w:rsid w:val="00B55640"/>
    <w:rsid w:val="00B560CF"/>
    <w:rsid w:val="00B569B5"/>
    <w:rsid w:val="00B5742C"/>
    <w:rsid w:val="00B577AA"/>
    <w:rsid w:val="00B60373"/>
    <w:rsid w:val="00B60B39"/>
    <w:rsid w:val="00B617D7"/>
    <w:rsid w:val="00B63655"/>
    <w:rsid w:val="00B6380D"/>
    <w:rsid w:val="00B640F5"/>
    <w:rsid w:val="00B64D3A"/>
    <w:rsid w:val="00B66F14"/>
    <w:rsid w:val="00B70F88"/>
    <w:rsid w:val="00B71C10"/>
    <w:rsid w:val="00B735A5"/>
    <w:rsid w:val="00B737A2"/>
    <w:rsid w:val="00B73C08"/>
    <w:rsid w:val="00B74AE1"/>
    <w:rsid w:val="00B755D7"/>
    <w:rsid w:val="00B76CD0"/>
    <w:rsid w:val="00B775E4"/>
    <w:rsid w:val="00B77E32"/>
    <w:rsid w:val="00B80A88"/>
    <w:rsid w:val="00B811D5"/>
    <w:rsid w:val="00B8323D"/>
    <w:rsid w:val="00B83676"/>
    <w:rsid w:val="00B844B8"/>
    <w:rsid w:val="00B84998"/>
    <w:rsid w:val="00B84BA0"/>
    <w:rsid w:val="00B8536F"/>
    <w:rsid w:val="00B856E8"/>
    <w:rsid w:val="00B87C07"/>
    <w:rsid w:val="00B90A13"/>
    <w:rsid w:val="00B91744"/>
    <w:rsid w:val="00B91887"/>
    <w:rsid w:val="00B91D2C"/>
    <w:rsid w:val="00B931D4"/>
    <w:rsid w:val="00B943CF"/>
    <w:rsid w:val="00B95E5F"/>
    <w:rsid w:val="00B95FE6"/>
    <w:rsid w:val="00B96373"/>
    <w:rsid w:val="00B96CDA"/>
    <w:rsid w:val="00B96D69"/>
    <w:rsid w:val="00B9758F"/>
    <w:rsid w:val="00B97FB2"/>
    <w:rsid w:val="00BA077B"/>
    <w:rsid w:val="00BA0E54"/>
    <w:rsid w:val="00BA1C25"/>
    <w:rsid w:val="00BA1CCA"/>
    <w:rsid w:val="00BA2E2E"/>
    <w:rsid w:val="00BA309D"/>
    <w:rsid w:val="00BA43DC"/>
    <w:rsid w:val="00BA4980"/>
    <w:rsid w:val="00BA4CCD"/>
    <w:rsid w:val="00BA68EF"/>
    <w:rsid w:val="00BA7C27"/>
    <w:rsid w:val="00BA7CA1"/>
    <w:rsid w:val="00BB0141"/>
    <w:rsid w:val="00BB028B"/>
    <w:rsid w:val="00BB029B"/>
    <w:rsid w:val="00BB2467"/>
    <w:rsid w:val="00BB3226"/>
    <w:rsid w:val="00BB3488"/>
    <w:rsid w:val="00BB4461"/>
    <w:rsid w:val="00BB45E4"/>
    <w:rsid w:val="00BB6114"/>
    <w:rsid w:val="00BB6B2A"/>
    <w:rsid w:val="00BB74D4"/>
    <w:rsid w:val="00BB7869"/>
    <w:rsid w:val="00BB7D51"/>
    <w:rsid w:val="00BC051D"/>
    <w:rsid w:val="00BC0F58"/>
    <w:rsid w:val="00BC1287"/>
    <w:rsid w:val="00BC1541"/>
    <w:rsid w:val="00BC1838"/>
    <w:rsid w:val="00BC356A"/>
    <w:rsid w:val="00BC36B6"/>
    <w:rsid w:val="00BC4C53"/>
    <w:rsid w:val="00BC4D94"/>
    <w:rsid w:val="00BC51A1"/>
    <w:rsid w:val="00BC5366"/>
    <w:rsid w:val="00BC5401"/>
    <w:rsid w:val="00BC5BCF"/>
    <w:rsid w:val="00BC675A"/>
    <w:rsid w:val="00BC6815"/>
    <w:rsid w:val="00BC6C99"/>
    <w:rsid w:val="00BC7A68"/>
    <w:rsid w:val="00BD096D"/>
    <w:rsid w:val="00BD101B"/>
    <w:rsid w:val="00BD12AA"/>
    <w:rsid w:val="00BD1324"/>
    <w:rsid w:val="00BD1B11"/>
    <w:rsid w:val="00BD1B61"/>
    <w:rsid w:val="00BD1C22"/>
    <w:rsid w:val="00BD1FD4"/>
    <w:rsid w:val="00BD2AE3"/>
    <w:rsid w:val="00BD35B9"/>
    <w:rsid w:val="00BD3C6E"/>
    <w:rsid w:val="00BD4018"/>
    <w:rsid w:val="00BD4EF5"/>
    <w:rsid w:val="00BD5AED"/>
    <w:rsid w:val="00BD6071"/>
    <w:rsid w:val="00BD65A4"/>
    <w:rsid w:val="00BD6F93"/>
    <w:rsid w:val="00BD7270"/>
    <w:rsid w:val="00BE0342"/>
    <w:rsid w:val="00BE03C3"/>
    <w:rsid w:val="00BE1751"/>
    <w:rsid w:val="00BE176A"/>
    <w:rsid w:val="00BE20C8"/>
    <w:rsid w:val="00BE2C07"/>
    <w:rsid w:val="00BE2D74"/>
    <w:rsid w:val="00BE362A"/>
    <w:rsid w:val="00BE5774"/>
    <w:rsid w:val="00BE612B"/>
    <w:rsid w:val="00BE75F5"/>
    <w:rsid w:val="00BF0DA5"/>
    <w:rsid w:val="00BF1FDA"/>
    <w:rsid w:val="00BF26C8"/>
    <w:rsid w:val="00BF29F1"/>
    <w:rsid w:val="00BF348D"/>
    <w:rsid w:val="00BF4DC3"/>
    <w:rsid w:val="00BF4EE0"/>
    <w:rsid w:val="00BF5752"/>
    <w:rsid w:val="00BF6679"/>
    <w:rsid w:val="00BF7091"/>
    <w:rsid w:val="00BF74E4"/>
    <w:rsid w:val="00BF7A4A"/>
    <w:rsid w:val="00C00DE4"/>
    <w:rsid w:val="00C01961"/>
    <w:rsid w:val="00C02965"/>
    <w:rsid w:val="00C03B7D"/>
    <w:rsid w:val="00C043F2"/>
    <w:rsid w:val="00C05709"/>
    <w:rsid w:val="00C0631D"/>
    <w:rsid w:val="00C07E9B"/>
    <w:rsid w:val="00C101FA"/>
    <w:rsid w:val="00C10774"/>
    <w:rsid w:val="00C109C9"/>
    <w:rsid w:val="00C11B48"/>
    <w:rsid w:val="00C11C3B"/>
    <w:rsid w:val="00C13B2B"/>
    <w:rsid w:val="00C14C77"/>
    <w:rsid w:val="00C1637A"/>
    <w:rsid w:val="00C163F6"/>
    <w:rsid w:val="00C1643B"/>
    <w:rsid w:val="00C17C13"/>
    <w:rsid w:val="00C2014B"/>
    <w:rsid w:val="00C20EDF"/>
    <w:rsid w:val="00C2164A"/>
    <w:rsid w:val="00C223BC"/>
    <w:rsid w:val="00C23183"/>
    <w:rsid w:val="00C24E18"/>
    <w:rsid w:val="00C2591E"/>
    <w:rsid w:val="00C25F77"/>
    <w:rsid w:val="00C26150"/>
    <w:rsid w:val="00C26860"/>
    <w:rsid w:val="00C27769"/>
    <w:rsid w:val="00C30AED"/>
    <w:rsid w:val="00C312B9"/>
    <w:rsid w:val="00C32094"/>
    <w:rsid w:val="00C3365B"/>
    <w:rsid w:val="00C3420D"/>
    <w:rsid w:val="00C3436C"/>
    <w:rsid w:val="00C34D80"/>
    <w:rsid w:val="00C34ECD"/>
    <w:rsid w:val="00C351BE"/>
    <w:rsid w:val="00C35CE0"/>
    <w:rsid w:val="00C36D14"/>
    <w:rsid w:val="00C37C02"/>
    <w:rsid w:val="00C40484"/>
    <w:rsid w:val="00C41A27"/>
    <w:rsid w:val="00C429EB"/>
    <w:rsid w:val="00C42B0B"/>
    <w:rsid w:val="00C42F58"/>
    <w:rsid w:val="00C433C0"/>
    <w:rsid w:val="00C43409"/>
    <w:rsid w:val="00C43AE4"/>
    <w:rsid w:val="00C446F8"/>
    <w:rsid w:val="00C45147"/>
    <w:rsid w:val="00C45683"/>
    <w:rsid w:val="00C46BC4"/>
    <w:rsid w:val="00C4700E"/>
    <w:rsid w:val="00C5078F"/>
    <w:rsid w:val="00C5103C"/>
    <w:rsid w:val="00C5249B"/>
    <w:rsid w:val="00C535EE"/>
    <w:rsid w:val="00C540D7"/>
    <w:rsid w:val="00C548CC"/>
    <w:rsid w:val="00C548D5"/>
    <w:rsid w:val="00C5512D"/>
    <w:rsid w:val="00C55C17"/>
    <w:rsid w:val="00C56862"/>
    <w:rsid w:val="00C579E0"/>
    <w:rsid w:val="00C60459"/>
    <w:rsid w:val="00C62A32"/>
    <w:rsid w:val="00C62CF1"/>
    <w:rsid w:val="00C6318F"/>
    <w:rsid w:val="00C63BC6"/>
    <w:rsid w:val="00C63DE7"/>
    <w:rsid w:val="00C63F3F"/>
    <w:rsid w:val="00C64BBD"/>
    <w:rsid w:val="00C65D46"/>
    <w:rsid w:val="00C66274"/>
    <w:rsid w:val="00C665DF"/>
    <w:rsid w:val="00C6730D"/>
    <w:rsid w:val="00C70596"/>
    <w:rsid w:val="00C7067F"/>
    <w:rsid w:val="00C70717"/>
    <w:rsid w:val="00C70C64"/>
    <w:rsid w:val="00C712F8"/>
    <w:rsid w:val="00C71322"/>
    <w:rsid w:val="00C73214"/>
    <w:rsid w:val="00C7377B"/>
    <w:rsid w:val="00C74B3C"/>
    <w:rsid w:val="00C7515B"/>
    <w:rsid w:val="00C75B40"/>
    <w:rsid w:val="00C80167"/>
    <w:rsid w:val="00C80DEA"/>
    <w:rsid w:val="00C80E6A"/>
    <w:rsid w:val="00C80F7A"/>
    <w:rsid w:val="00C81757"/>
    <w:rsid w:val="00C81DEF"/>
    <w:rsid w:val="00C820C3"/>
    <w:rsid w:val="00C82949"/>
    <w:rsid w:val="00C82EF2"/>
    <w:rsid w:val="00C83029"/>
    <w:rsid w:val="00C84398"/>
    <w:rsid w:val="00C85A02"/>
    <w:rsid w:val="00C85C3E"/>
    <w:rsid w:val="00C85D1D"/>
    <w:rsid w:val="00C87246"/>
    <w:rsid w:val="00C878E4"/>
    <w:rsid w:val="00C90090"/>
    <w:rsid w:val="00C91590"/>
    <w:rsid w:val="00C9195C"/>
    <w:rsid w:val="00C91DE6"/>
    <w:rsid w:val="00C92726"/>
    <w:rsid w:val="00C93929"/>
    <w:rsid w:val="00C93E1B"/>
    <w:rsid w:val="00C94BD9"/>
    <w:rsid w:val="00C94FBF"/>
    <w:rsid w:val="00C95045"/>
    <w:rsid w:val="00C95091"/>
    <w:rsid w:val="00C953B9"/>
    <w:rsid w:val="00C95535"/>
    <w:rsid w:val="00C957D4"/>
    <w:rsid w:val="00C9589C"/>
    <w:rsid w:val="00C96B30"/>
    <w:rsid w:val="00C96CE0"/>
    <w:rsid w:val="00C971AD"/>
    <w:rsid w:val="00C97232"/>
    <w:rsid w:val="00C97813"/>
    <w:rsid w:val="00CA051B"/>
    <w:rsid w:val="00CA0FBE"/>
    <w:rsid w:val="00CA2926"/>
    <w:rsid w:val="00CA2D51"/>
    <w:rsid w:val="00CA31CF"/>
    <w:rsid w:val="00CA49EA"/>
    <w:rsid w:val="00CA51C7"/>
    <w:rsid w:val="00CA6D12"/>
    <w:rsid w:val="00CB049D"/>
    <w:rsid w:val="00CB1C56"/>
    <w:rsid w:val="00CB298A"/>
    <w:rsid w:val="00CB3868"/>
    <w:rsid w:val="00CB3C7F"/>
    <w:rsid w:val="00CB3E8C"/>
    <w:rsid w:val="00CB44F1"/>
    <w:rsid w:val="00CB4C1F"/>
    <w:rsid w:val="00CB4DEA"/>
    <w:rsid w:val="00CB63F7"/>
    <w:rsid w:val="00CB6742"/>
    <w:rsid w:val="00CB7374"/>
    <w:rsid w:val="00CC0215"/>
    <w:rsid w:val="00CC0379"/>
    <w:rsid w:val="00CC06EA"/>
    <w:rsid w:val="00CC1129"/>
    <w:rsid w:val="00CC4009"/>
    <w:rsid w:val="00CC48EB"/>
    <w:rsid w:val="00CC4900"/>
    <w:rsid w:val="00CC4904"/>
    <w:rsid w:val="00CC5E2C"/>
    <w:rsid w:val="00CC5FE4"/>
    <w:rsid w:val="00CC6314"/>
    <w:rsid w:val="00CC6DA4"/>
    <w:rsid w:val="00CD0EFA"/>
    <w:rsid w:val="00CD0F6A"/>
    <w:rsid w:val="00CD24BA"/>
    <w:rsid w:val="00CD27C8"/>
    <w:rsid w:val="00CD2D33"/>
    <w:rsid w:val="00CD38B0"/>
    <w:rsid w:val="00CD3A69"/>
    <w:rsid w:val="00CD4C06"/>
    <w:rsid w:val="00CD5D66"/>
    <w:rsid w:val="00CD6520"/>
    <w:rsid w:val="00CD6BCB"/>
    <w:rsid w:val="00CD721D"/>
    <w:rsid w:val="00CD7BD5"/>
    <w:rsid w:val="00CE0F43"/>
    <w:rsid w:val="00CE25A3"/>
    <w:rsid w:val="00CE2E41"/>
    <w:rsid w:val="00CE32FB"/>
    <w:rsid w:val="00CE338E"/>
    <w:rsid w:val="00CE378C"/>
    <w:rsid w:val="00CE3874"/>
    <w:rsid w:val="00CE46E9"/>
    <w:rsid w:val="00CE499E"/>
    <w:rsid w:val="00CE5358"/>
    <w:rsid w:val="00CE57AF"/>
    <w:rsid w:val="00CE630C"/>
    <w:rsid w:val="00CE646C"/>
    <w:rsid w:val="00CE6F33"/>
    <w:rsid w:val="00CE72D5"/>
    <w:rsid w:val="00CF010C"/>
    <w:rsid w:val="00CF0256"/>
    <w:rsid w:val="00CF1035"/>
    <w:rsid w:val="00CF32C2"/>
    <w:rsid w:val="00CF41E4"/>
    <w:rsid w:val="00CF43CC"/>
    <w:rsid w:val="00CF49BB"/>
    <w:rsid w:val="00CF6293"/>
    <w:rsid w:val="00D001AD"/>
    <w:rsid w:val="00D00B5C"/>
    <w:rsid w:val="00D00C34"/>
    <w:rsid w:val="00D01212"/>
    <w:rsid w:val="00D013A7"/>
    <w:rsid w:val="00D0154E"/>
    <w:rsid w:val="00D01646"/>
    <w:rsid w:val="00D01CC3"/>
    <w:rsid w:val="00D029DB"/>
    <w:rsid w:val="00D02F42"/>
    <w:rsid w:val="00D03851"/>
    <w:rsid w:val="00D03B05"/>
    <w:rsid w:val="00D03DE2"/>
    <w:rsid w:val="00D04FB1"/>
    <w:rsid w:val="00D05039"/>
    <w:rsid w:val="00D065C7"/>
    <w:rsid w:val="00D0699C"/>
    <w:rsid w:val="00D06B2A"/>
    <w:rsid w:val="00D07773"/>
    <w:rsid w:val="00D077C2"/>
    <w:rsid w:val="00D07CAC"/>
    <w:rsid w:val="00D1131B"/>
    <w:rsid w:val="00D12A53"/>
    <w:rsid w:val="00D13B0D"/>
    <w:rsid w:val="00D13CAB"/>
    <w:rsid w:val="00D146EA"/>
    <w:rsid w:val="00D169AC"/>
    <w:rsid w:val="00D2081C"/>
    <w:rsid w:val="00D20AE8"/>
    <w:rsid w:val="00D22052"/>
    <w:rsid w:val="00D22355"/>
    <w:rsid w:val="00D22357"/>
    <w:rsid w:val="00D223CF"/>
    <w:rsid w:val="00D236FA"/>
    <w:rsid w:val="00D237E8"/>
    <w:rsid w:val="00D2458D"/>
    <w:rsid w:val="00D248B5"/>
    <w:rsid w:val="00D26077"/>
    <w:rsid w:val="00D26C32"/>
    <w:rsid w:val="00D30948"/>
    <w:rsid w:val="00D31CD1"/>
    <w:rsid w:val="00D31D84"/>
    <w:rsid w:val="00D33685"/>
    <w:rsid w:val="00D36636"/>
    <w:rsid w:val="00D3749C"/>
    <w:rsid w:val="00D3796B"/>
    <w:rsid w:val="00D40138"/>
    <w:rsid w:val="00D40A64"/>
    <w:rsid w:val="00D437F8"/>
    <w:rsid w:val="00D4387B"/>
    <w:rsid w:val="00D43E34"/>
    <w:rsid w:val="00D454BE"/>
    <w:rsid w:val="00D4744B"/>
    <w:rsid w:val="00D478DD"/>
    <w:rsid w:val="00D502BF"/>
    <w:rsid w:val="00D50701"/>
    <w:rsid w:val="00D52319"/>
    <w:rsid w:val="00D52F78"/>
    <w:rsid w:val="00D530B4"/>
    <w:rsid w:val="00D53A1C"/>
    <w:rsid w:val="00D53CC2"/>
    <w:rsid w:val="00D544F7"/>
    <w:rsid w:val="00D550F9"/>
    <w:rsid w:val="00D554BC"/>
    <w:rsid w:val="00D561D3"/>
    <w:rsid w:val="00D56302"/>
    <w:rsid w:val="00D6171E"/>
    <w:rsid w:val="00D619B6"/>
    <w:rsid w:val="00D619DF"/>
    <w:rsid w:val="00D6299C"/>
    <w:rsid w:val="00D629A8"/>
    <w:rsid w:val="00D62AA6"/>
    <w:rsid w:val="00D649FF"/>
    <w:rsid w:val="00D65B46"/>
    <w:rsid w:val="00D65F6F"/>
    <w:rsid w:val="00D67E24"/>
    <w:rsid w:val="00D67FD7"/>
    <w:rsid w:val="00D701DA"/>
    <w:rsid w:val="00D702E6"/>
    <w:rsid w:val="00D72472"/>
    <w:rsid w:val="00D72FAF"/>
    <w:rsid w:val="00D74F7A"/>
    <w:rsid w:val="00D7560B"/>
    <w:rsid w:val="00D758D7"/>
    <w:rsid w:val="00D76089"/>
    <w:rsid w:val="00D76D40"/>
    <w:rsid w:val="00D777E3"/>
    <w:rsid w:val="00D77C35"/>
    <w:rsid w:val="00D77FAE"/>
    <w:rsid w:val="00D8061C"/>
    <w:rsid w:val="00D80C2F"/>
    <w:rsid w:val="00D81358"/>
    <w:rsid w:val="00D8292E"/>
    <w:rsid w:val="00D82A2B"/>
    <w:rsid w:val="00D836B2"/>
    <w:rsid w:val="00D837C2"/>
    <w:rsid w:val="00D83A08"/>
    <w:rsid w:val="00D83B2E"/>
    <w:rsid w:val="00D845C3"/>
    <w:rsid w:val="00D84A4E"/>
    <w:rsid w:val="00D84F1E"/>
    <w:rsid w:val="00D85724"/>
    <w:rsid w:val="00D85ADD"/>
    <w:rsid w:val="00D85FE5"/>
    <w:rsid w:val="00D86328"/>
    <w:rsid w:val="00D873D8"/>
    <w:rsid w:val="00D87938"/>
    <w:rsid w:val="00D902A5"/>
    <w:rsid w:val="00D90336"/>
    <w:rsid w:val="00D90E0A"/>
    <w:rsid w:val="00D91367"/>
    <w:rsid w:val="00D91BA2"/>
    <w:rsid w:val="00D91F23"/>
    <w:rsid w:val="00D923E4"/>
    <w:rsid w:val="00D93B11"/>
    <w:rsid w:val="00D93BA6"/>
    <w:rsid w:val="00D94219"/>
    <w:rsid w:val="00D942EF"/>
    <w:rsid w:val="00D946BA"/>
    <w:rsid w:val="00D95EA7"/>
    <w:rsid w:val="00D96105"/>
    <w:rsid w:val="00D961A5"/>
    <w:rsid w:val="00D97125"/>
    <w:rsid w:val="00DA016B"/>
    <w:rsid w:val="00DA0660"/>
    <w:rsid w:val="00DA1C3B"/>
    <w:rsid w:val="00DA1CFB"/>
    <w:rsid w:val="00DA2BBC"/>
    <w:rsid w:val="00DA44CA"/>
    <w:rsid w:val="00DA4618"/>
    <w:rsid w:val="00DA4944"/>
    <w:rsid w:val="00DA50A8"/>
    <w:rsid w:val="00DA55B4"/>
    <w:rsid w:val="00DA5C63"/>
    <w:rsid w:val="00DA754A"/>
    <w:rsid w:val="00DA7F61"/>
    <w:rsid w:val="00DB021A"/>
    <w:rsid w:val="00DB0CD7"/>
    <w:rsid w:val="00DB0FFF"/>
    <w:rsid w:val="00DB1463"/>
    <w:rsid w:val="00DB1639"/>
    <w:rsid w:val="00DB31B9"/>
    <w:rsid w:val="00DB3209"/>
    <w:rsid w:val="00DB414B"/>
    <w:rsid w:val="00DB55CD"/>
    <w:rsid w:val="00DB590D"/>
    <w:rsid w:val="00DB5A29"/>
    <w:rsid w:val="00DB5DDA"/>
    <w:rsid w:val="00DB5E3A"/>
    <w:rsid w:val="00DB76C0"/>
    <w:rsid w:val="00DB7BB2"/>
    <w:rsid w:val="00DB7F5D"/>
    <w:rsid w:val="00DC0521"/>
    <w:rsid w:val="00DC0950"/>
    <w:rsid w:val="00DC1AFD"/>
    <w:rsid w:val="00DC2C7C"/>
    <w:rsid w:val="00DC2ECC"/>
    <w:rsid w:val="00DC2FE8"/>
    <w:rsid w:val="00DC491D"/>
    <w:rsid w:val="00DC514A"/>
    <w:rsid w:val="00DC5DF0"/>
    <w:rsid w:val="00DC644F"/>
    <w:rsid w:val="00DC7483"/>
    <w:rsid w:val="00DD0215"/>
    <w:rsid w:val="00DD09E7"/>
    <w:rsid w:val="00DD5411"/>
    <w:rsid w:val="00DD593D"/>
    <w:rsid w:val="00DD5A5B"/>
    <w:rsid w:val="00DD68FD"/>
    <w:rsid w:val="00DE063C"/>
    <w:rsid w:val="00DE128E"/>
    <w:rsid w:val="00DE12FE"/>
    <w:rsid w:val="00DE148D"/>
    <w:rsid w:val="00DE165A"/>
    <w:rsid w:val="00DE18AA"/>
    <w:rsid w:val="00DE248B"/>
    <w:rsid w:val="00DE2652"/>
    <w:rsid w:val="00DE28D3"/>
    <w:rsid w:val="00DE3205"/>
    <w:rsid w:val="00DE350D"/>
    <w:rsid w:val="00DE4C04"/>
    <w:rsid w:val="00DE5725"/>
    <w:rsid w:val="00DE5F54"/>
    <w:rsid w:val="00DE78F7"/>
    <w:rsid w:val="00DF02A3"/>
    <w:rsid w:val="00DF0373"/>
    <w:rsid w:val="00DF0745"/>
    <w:rsid w:val="00DF0F17"/>
    <w:rsid w:val="00DF1893"/>
    <w:rsid w:val="00DF1CBE"/>
    <w:rsid w:val="00DF20BE"/>
    <w:rsid w:val="00DF4F2D"/>
    <w:rsid w:val="00DF50EE"/>
    <w:rsid w:val="00DF5B32"/>
    <w:rsid w:val="00DF5C32"/>
    <w:rsid w:val="00DF644F"/>
    <w:rsid w:val="00DF647F"/>
    <w:rsid w:val="00DF685F"/>
    <w:rsid w:val="00DF6CB9"/>
    <w:rsid w:val="00DF73CF"/>
    <w:rsid w:val="00DF7439"/>
    <w:rsid w:val="00DF7EAA"/>
    <w:rsid w:val="00E00808"/>
    <w:rsid w:val="00E01165"/>
    <w:rsid w:val="00E019AF"/>
    <w:rsid w:val="00E01D76"/>
    <w:rsid w:val="00E02638"/>
    <w:rsid w:val="00E02D17"/>
    <w:rsid w:val="00E0452B"/>
    <w:rsid w:val="00E051DA"/>
    <w:rsid w:val="00E051E2"/>
    <w:rsid w:val="00E063A5"/>
    <w:rsid w:val="00E0676B"/>
    <w:rsid w:val="00E07B27"/>
    <w:rsid w:val="00E07D23"/>
    <w:rsid w:val="00E10949"/>
    <w:rsid w:val="00E10BCF"/>
    <w:rsid w:val="00E10EAC"/>
    <w:rsid w:val="00E12525"/>
    <w:rsid w:val="00E131B5"/>
    <w:rsid w:val="00E1356B"/>
    <w:rsid w:val="00E13A7A"/>
    <w:rsid w:val="00E13ACE"/>
    <w:rsid w:val="00E14053"/>
    <w:rsid w:val="00E15D2A"/>
    <w:rsid w:val="00E17403"/>
    <w:rsid w:val="00E1785D"/>
    <w:rsid w:val="00E2064E"/>
    <w:rsid w:val="00E20884"/>
    <w:rsid w:val="00E2093B"/>
    <w:rsid w:val="00E20CC3"/>
    <w:rsid w:val="00E217D1"/>
    <w:rsid w:val="00E23657"/>
    <w:rsid w:val="00E263E2"/>
    <w:rsid w:val="00E30502"/>
    <w:rsid w:val="00E307E1"/>
    <w:rsid w:val="00E31B77"/>
    <w:rsid w:val="00E32C3E"/>
    <w:rsid w:val="00E33767"/>
    <w:rsid w:val="00E3389D"/>
    <w:rsid w:val="00E35145"/>
    <w:rsid w:val="00E3585C"/>
    <w:rsid w:val="00E361C7"/>
    <w:rsid w:val="00E402FB"/>
    <w:rsid w:val="00E40335"/>
    <w:rsid w:val="00E41B01"/>
    <w:rsid w:val="00E422F1"/>
    <w:rsid w:val="00E42B42"/>
    <w:rsid w:val="00E4355F"/>
    <w:rsid w:val="00E444BD"/>
    <w:rsid w:val="00E4482E"/>
    <w:rsid w:val="00E4504A"/>
    <w:rsid w:val="00E45CA1"/>
    <w:rsid w:val="00E468C5"/>
    <w:rsid w:val="00E46A66"/>
    <w:rsid w:val="00E472B7"/>
    <w:rsid w:val="00E50FBD"/>
    <w:rsid w:val="00E5184D"/>
    <w:rsid w:val="00E51A7F"/>
    <w:rsid w:val="00E527BE"/>
    <w:rsid w:val="00E53765"/>
    <w:rsid w:val="00E53A5E"/>
    <w:rsid w:val="00E541E4"/>
    <w:rsid w:val="00E54207"/>
    <w:rsid w:val="00E5438D"/>
    <w:rsid w:val="00E54519"/>
    <w:rsid w:val="00E5480A"/>
    <w:rsid w:val="00E55075"/>
    <w:rsid w:val="00E563E2"/>
    <w:rsid w:val="00E56479"/>
    <w:rsid w:val="00E5654A"/>
    <w:rsid w:val="00E5664C"/>
    <w:rsid w:val="00E57E45"/>
    <w:rsid w:val="00E60698"/>
    <w:rsid w:val="00E607F7"/>
    <w:rsid w:val="00E61BA2"/>
    <w:rsid w:val="00E61E2A"/>
    <w:rsid w:val="00E62B89"/>
    <w:rsid w:val="00E6337C"/>
    <w:rsid w:val="00E641E3"/>
    <w:rsid w:val="00E64938"/>
    <w:rsid w:val="00E662E2"/>
    <w:rsid w:val="00E66CD2"/>
    <w:rsid w:val="00E6772B"/>
    <w:rsid w:val="00E67C0E"/>
    <w:rsid w:val="00E67C63"/>
    <w:rsid w:val="00E70958"/>
    <w:rsid w:val="00E70AC7"/>
    <w:rsid w:val="00E70BA0"/>
    <w:rsid w:val="00E71067"/>
    <w:rsid w:val="00E72B23"/>
    <w:rsid w:val="00E72EB9"/>
    <w:rsid w:val="00E72FDA"/>
    <w:rsid w:val="00E7348C"/>
    <w:rsid w:val="00E74C39"/>
    <w:rsid w:val="00E74D59"/>
    <w:rsid w:val="00E757F8"/>
    <w:rsid w:val="00E75E7F"/>
    <w:rsid w:val="00E763B1"/>
    <w:rsid w:val="00E76880"/>
    <w:rsid w:val="00E76999"/>
    <w:rsid w:val="00E77156"/>
    <w:rsid w:val="00E7775C"/>
    <w:rsid w:val="00E77DEF"/>
    <w:rsid w:val="00E805D6"/>
    <w:rsid w:val="00E80CFC"/>
    <w:rsid w:val="00E82229"/>
    <w:rsid w:val="00E8257D"/>
    <w:rsid w:val="00E8301B"/>
    <w:rsid w:val="00E836C7"/>
    <w:rsid w:val="00E83BDB"/>
    <w:rsid w:val="00E8404E"/>
    <w:rsid w:val="00E85A65"/>
    <w:rsid w:val="00E85B1C"/>
    <w:rsid w:val="00E866FA"/>
    <w:rsid w:val="00E868B9"/>
    <w:rsid w:val="00E8700B"/>
    <w:rsid w:val="00E871CF"/>
    <w:rsid w:val="00E872B3"/>
    <w:rsid w:val="00E878CF"/>
    <w:rsid w:val="00E90004"/>
    <w:rsid w:val="00E90AE6"/>
    <w:rsid w:val="00E92468"/>
    <w:rsid w:val="00E93739"/>
    <w:rsid w:val="00E945CC"/>
    <w:rsid w:val="00E955C7"/>
    <w:rsid w:val="00E964E3"/>
    <w:rsid w:val="00E96C50"/>
    <w:rsid w:val="00E96E34"/>
    <w:rsid w:val="00E96FBC"/>
    <w:rsid w:val="00E97196"/>
    <w:rsid w:val="00E97E0B"/>
    <w:rsid w:val="00EA010E"/>
    <w:rsid w:val="00EA0211"/>
    <w:rsid w:val="00EA09E7"/>
    <w:rsid w:val="00EA0AC8"/>
    <w:rsid w:val="00EA0FC9"/>
    <w:rsid w:val="00EA220C"/>
    <w:rsid w:val="00EA2D1D"/>
    <w:rsid w:val="00EA2F17"/>
    <w:rsid w:val="00EA3151"/>
    <w:rsid w:val="00EA3410"/>
    <w:rsid w:val="00EA6493"/>
    <w:rsid w:val="00EA670B"/>
    <w:rsid w:val="00EA68B6"/>
    <w:rsid w:val="00EA6A35"/>
    <w:rsid w:val="00EA6D26"/>
    <w:rsid w:val="00EA6E02"/>
    <w:rsid w:val="00EA7615"/>
    <w:rsid w:val="00EA7830"/>
    <w:rsid w:val="00EB02E9"/>
    <w:rsid w:val="00EB13D0"/>
    <w:rsid w:val="00EB144C"/>
    <w:rsid w:val="00EB1BA4"/>
    <w:rsid w:val="00EB264E"/>
    <w:rsid w:val="00EB29DF"/>
    <w:rsid w:val="00EB2D03"/>
    <w:rsid w:val="00EB3019"/>
    <w:rsid w:val="00EB4D0A"/>
    <w:rsid w:val="00EB4F7B"/>
    <w:rsid w:val="00EB5373"/>
    <w:rsid w:val="00EB579E"/>
    <w:rsid w:val="00EB5E5A"/>
    <w:rsid w:val="00EB6047"/>
    <w:rsid w:val="00EB6B79"/>
    <w:rsid w:val="00EB7D55"/>
    <w:rsid w:val="00EC01BE"/>
    <w:rsid w:val="00EC0B7F"/>
    <w:rsid w:val="00EC1068"/>
    <w:rsid w:val="00EC116C"/>
    <w:rsid w:val="00EC1192"/>
    <w:rsid w:val="00EC11AE"/>
    <w:rsid w:val="00EC12AF"/>
    <w:rsid w:val="00EC1F4E"/>
    <w:rsid w:val="00EC3233"/>
    <w:rsid w:val="00EC405A"/>
    <w:rsid w:val="00EC406F"/>
    <w:rsid w:val="00EC5EC7"/>
    <w:rsid w:val="00EC7182"/>
    <w:rsid w:val="00EC7F7F"/>
    <w:rsid w:val="00ED0007"/>
    <w:rsid w:val="00ED0E5B"/>
    <w:rsid w:val="00ED19C9"/>
    <w:rsid w:val="00ED2289"/>
    <w:rsid w:val="00ED2BE4"/>
    <w:rsid w:val="00ED3B6C"/>
    <w:rsid w:val="00ED3E67"/>
    <w:rsid w:val="00ED3F9A"/>
    <w:rsid w:val="00ED5A13"/>
    <w:rsid w:val="00ED6FF0"/>
    <w:rsid w:val="00ED71D4"/>
    <w:rsid w:val="00EE036B"/>
    <w:rsid w:val="00EE1FA4"/>
    <w:rsid w:val="00EE275B"/>
    <w:rsid w:val="00EE27F5"/>
    <w:rsid w:val="00EE35AC"/>
    <w:rsid w:val="00EE365D"/>
    <w:rsid w:val="00EE3671"/>
    <w:rsid w:val="00EE42AF"/>
    <w:rsid w:val="00EE482A"/>
    <w:rsid w:val="00EE61E3"/>
    <w:rsid w:val="00EE6F79"/>
    <w:rsid w:val="00EF009D"/>
    <w:rsid w:val="00EF0B3B"/>
    <w:rsid w:val="00EF15B7"/>
    <w:rsid w:val="00EF1967"/>
    <w:rsid w:val="00EF36CD"/>
    <w:rsid w:val="00EF4114"/>
    <w:rsid w:val="00EF485E"/>
    <w:rsid w:val="00EF54C8"/>
    <w:rsid w:val="00F003F2"/>
    <w:rsid w:val="00F0065F"/>
    <w:rsid w:val="00F01836"/>
    <w:rsid w:val="00F01D7D"/>
    <w:rsid w:val="00F02683"/>
    <w:rsid w:val="00F03269"/>
    <w:rsid w:val="00F036CF"/>
    <w:rsid w:val="00F04337"/>
    <w:rsid w:val="00F044D3"/>
    <w:rsid w:val="00F04AAE"/>
    <w:rsid w:val="00F04F51"/>
    <w:rsid w:val="00F05CF3"/>
    <w:rsid w:val="00F06284"/>
    <w:rsid w:val="00F071C8"/>
    <w:rsid w:val="00F07ECD"/>
    <w:rsid w:val="00F11233"/>
    <w:rsid w:val="00F11E1F"/>
    <w:rsid w:val="00F11F75"/>
    <w:rsid w:val="00F128DA"/>
    <w:rsid w:val="00F13BB3"/>
    <w:rsid w:val="00F13ED9"/>
    <w:rsid w:val="00F142DD"/>
    <w:rsid w:val="00F1451D"/>
    <w:rsid w:val="00F16AFA"/>
    <w:rsid w:val="00F16B96"/>
    <w:rsid w:val="00F17BE2"/>
    <w:rsid w:val="00F20249"/>
    <w:rsid w:val="00F208C7"/>
    <w:rsid w:val="00F20AE3"/>
    <w:rsid w:val="00F210F8"/>
    <w:rsid w:val="00F21644"/>
    <w:rsid w:val="00F219AE"/>
    <w:rsid w:val="00F225D8"/>
    <w:rsid w:val="00F22F9A"/>
    <w:rsid w:val="00F24849"/>
    <w:rsid w:val="00F26C39"/>
    <w:rsid w:val="00F27024"/>
    <w:rsid w:val="00F270A6"/>
    <w:rsid w:val="00F27112"/>
    <w:rsid w:val="00F303D5"/>
    <w:rsid w:val="00F319B0"/>
    <w:rsid w:val="00F31D4F"/>
    <w:rsid w:val="00F334CF"/>
    <w:rsid w:val="00F33883"/>
    <w:rsid w:val="00F33B17"/>
    <w:rsid w:val="00F33D30"/>
    <w:rsid w:val="00F3510B"/>
    <w:rsid w:val="00F35744"/>
    <w:rsid w:val="00F368D3"/>
    <w:rsid w:val="00F36B5C"/>
    <w:rsid w:val="00F37CD2"/>
    <w:rsid w:val="00F40A68"/>
    <w:rsid w:val="00F42100"/>
    <w:rsid w:val="00F43C3B"/>
    <w:rsid w:val="00F44482"/>
    <w:rsid w:val="00F44D18"/>
    <w:rsid w:val="00F45FF9"/>
    <w:rsid w:val="00F462A5"/>
    <w:rsid w:val="00F47A71"/>
    <w:rsid w:val="00F47B07"/>
    <w:rsid w:val="00F50758"/>
    <w:rsid w:val="00F50EEC"/>
    <w:rsid w:val="00F52429"/>
    <w:rsid w:val="00F527F5"/>
    <w:rsid w:val="00F529A4"/>
    <w:rsid w:val="00F5344C"/>
    <w:rsid w:val="00F54D76"/>
    <w:rsid w:val="00F5512C"/>
    <w:rsid w:val="00F55914"/>
    <w:rsid w:val="00F55F38"/>
    <w:rsid w:val="00F5635E"/>
    <w:rsid w:val="00F56C9A"/>
    <w:rsid w:val="00F56E52"/>
    <w:rsid w:val="00F5726F"/>
    <w:rsid w:val="00F5741D"/>
    <w:rsid w:val="00F608E9"/>
    <w:rsid w:val="00F60A0C"/>
    <w:rsid w:val="00F60D90"/>
    <w:rsid w:val="00F61519"/>
    <w:rsid w:val="00F67815"/>
    <w:rsid w:val="00F67A4D"/>
    <w:rsid w:val="00F71101"/>
    <w:rsid w:val="00F71A13"/>
    <w:rsid w:val="00F71A76"/>
    <w:rsid w:val="00F71BAA"/>
    <w:rsid w:val="00F72BB4"/>
    <w:rsid w:val="00F730F7"/>
    <w:rsid w:val="00F74824"/>
    <w:rsid w:val="00F74BE5"/>
    <w:rsid w:val="00F75A6F"/>
    <w:rsid w:val="00F7650A"/>
    <w:rsid w:val="00F7719B"/>
    <w:rsid w:val="00F77D21"/>
    <w:rsid w:val="00F80B5C"/>
    <w:rsid w:val="00F81198"/>
    <w:rsid w:val="00F85E77"/>
    <w:rsid w:val="00F85EDB"/>
    <w:rsid w:val="00F85FB5"/>
    <w:rsid w:val="00F86288"/>
    <w:rsid w:val="00F86600"/>
    <w:rsid w:val="00F87A10"/>
    <w:rsid w:val="00F90014"/>
    <w:rsid w:val="00F904B4"/>
    <w:rsid w:val="00F908F7"/>
    <w:rsid w:val="00F9097B"/>
    <w:rsid w:val="00F90E0C"/>
    <w:rsid w:val="00F91BCB"/>
    <w:rsid w:val="00F91C31"/>
    <w:rsid w:val="00F923C1"/>
    <w:rsid w:val="00F92756"/>
    <w:rsid w:val="00F93614"/>
    <w:rsid w:val="00F9419F"/>
    <w:rsid w:val="00F95A1B"/>
    <w:rsid w:val="00F95C40"/>
    <w:rsid w:val="00F961B9"/>
    <w:rsid w:val="00F96546"/>
    <w:rsid w:val="00F966C3"/>
    <w:rsid w:val="00F969E9"/>
    <w:rsid w:val="00F96BA8"/>
    <w:rsid w:val="00F9736B"/>
    <w:rsid w:val="00FA0AF4"/>
    <w:rsid w:val="00FA1397"/>
    <w:rsid w:val="00FA31CE"/>
    <w:rsid w:val="00FA465F"/>
    <w:rsid w:val="00FA49F3"/>
    <w:rsid w:val="00FA5ED3"/>
    <w:rsid w:val="00FA678E"/>
    <w:rsid w:val="00FB009D"/>
    <w:rsid w:val="00FB0134"/>
    <w:rsid w:val="00FB0F16"/>
    <w:rsid w:val="00FB151B"/>
    <w:rsid w:val="00FB244E"/>
    <w:rsid w:val="00FB257D"/>
    <w:rsid w:val="00FB2AAB"/>
    <w:rsid w:val="00FB373D"/>
    <w:rsid w:val="00FB4E76"/>
    <w:rsid w:val="00FB5436"/>
    <w:rsid w:val="00FB5858"/>
    <w:rsid w:val="00FB59AC"/>
    <w:rsid w:val="00FB5B52"/>
    <w:rsid w:val="00FB5EA8"/>
    <w:rsid w:val="00FB60C2"/>
    <w:rsid w:val="00FC0377"/>
    <w:rsid w:val="00FC0E0E"/>
    <w:rsid w:val="00FC1F62"/>
    <w:rsid w:val="00FC21C7"/>
    <w:rsid w:val="00FC3784"/>
    <w:rsid w:val="00FC466A"/>
    <w:rsid w:val="00FC4887"/>
    <w:rsid w:val="00FC4A9D"/>
    <w:rsid w:val="00FC5299"/>
    <w:rsid w:val="00FC52E4"/>
    <w:rsid w:val="00FC53BB"/>
    <w:rsid w:val="00FC5AA2"/>
    <w:rsid w:val="00FC6D27"/>
    <w:rsid w:val="00FC75AD"/>
    <w:rsid w:val="00FC77DD"/>
    <w:rsid w:val="00FD1899"/>
    <w:rsid w:val="00FD2005"/>
    <w:rsid w:val="00FD2B72"/>
    <w:rsid w:val="00FD2FEE"/>
    <w:rsid w:val="00FD33A0"/>
    <w:rsid w:val="00FD35BB"/>
    <w:rsid w:val="00FD3839"/>
    <w:rsid w:val="00FD4843"/>
    <w:rsid w:val="00FD4D90"/>
    <w:rsid w:val="00FD55BD"/>
    <w:rsid w:val="00FD5BAA"/>
    <w:rsid w:val="00FD6DF7"/>
    <w:rsid w:val="00FD7154"/>
    <w:rsid w:val="00FE10C2"/>
    <w:rsid w:val="00FE1439"/>
    <w:rsid w:val="00FE1A0C"/>
    <w:rsid w:val="00FE22AD"/>
    <w:rsid w:val="00FE2950"/>
    <w:rsid w:val="00FE2BE0"/>
    <w:rsid w:val="00FE52F1"/>
    <w:rsid w:val="00FE53D7"/>
    <w:rsid w:val="00FE5A15"/>
    <w:rsid w:val="00FE63EA"/>
    <w:rsid w:val="00FE72B0"/>
    <w:rsid w:val="00FF0F29"/>
    <w:rsid w:val="00FF3DFF"/>
    <w:rsid w:val="00FF3F5E"/>
    <w:rsid w:val="00FF5494"/>
    <w:rsid w:val="00FF567C"/>
    <w:rsid w:val="00FF56E6"/>
    <w:rsid w:val="00FF5C5E"/>
    <w:rsid w:val="00FF5DC3"/>
    <w:rsid w:val="00FF67FF"/>
    <w:rsid w:val="00FF6A1C"/>
    <w:rsid w:val="00FF76F8"/>
    <w:rsid w:val="00FF7A34"/>
    <w:rsid w:val="00FF7DA8"/>
    <w:rsid w:val="00FF7E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CC05C"/>
  <w15:docId w15:val="{1C06FD8B-862D-4BE8-A1D0-184B5A81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85CEB"/>
    <w:pPr>
      <w:spacing w:after="200" w:line="276" w:lineRule="auto"/>
    </w:pPr>
    <w:rPr>
      <w:sz w:val="22"/>
      <w:szCs w:val="22"/>
    </w:rPr>
  </w:style>
  <w:style w:type="paragraph" w:styleId="Ttulo1">
    <w:name w:val="heading 1"/>
    <w:basedOn w:val="Normal"/>
    <w:next w:val="Normal"/>
    <w:link w:val="Ttulo1Car"/>
    <w:uiPriority w:val="9"/>
    <w:qFormat/>
    <w:rsid w:val="0045710A"/>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nhideWhenUsed/>
    <w:qFormat/>
    <w:rsid w:val="0039291B"/>
    <w:pPr>
      <w:keepNext/>
      <w:keepLines/>
      <w:spacing w:before="200" w:after="0"/>
      <w:outlineLvl w:val="1"/>
    </w:pPr>
    <w:rPr>
      <w:rFonts w:ascii="Cambria" w:hAnsi="Cambria"/>
      <w:b/>
      <w:bCs/>
      <w:color w:val="4F81BD"/>
      <w:sz w:val="26"/>
      <w:szCs w:val="26"/>
    </w:rPr>
  </w:style>
  <w:style w:type="paragraph" w:styleId="Ttulo3">
    <w:name w:val="heading 3"/>
    <w:basedOn w:val="Normal"/>
    <w:next w:val="Normal"/>
    <w:link w:val="Ttulo3Car"/>
    <w:qFormat/>
    <w:rsid w:val="0039291B"/>
    <w:pPr>
      <w:keepNext/>
      <w:spacing w:before="240" w:after="60" w:line="240" w:lineRule="auto"/>
      <w:jc w:val="both"/>
      <w:outlineLvl w:val="2"/>
    </w:pPr>
    <w:rPr>
      <w:rFonts w:ascii="Arial"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45710A"/>
    <w:rPr>
      <w:rFonts w:ascii="Cambria" w:eastAsia="Times New Roman" w:hAnsi="Cambria" w:cs="Times New Roman"/>
      <w:b/>
      <w:bCs/>
      <w:kern w:val="32"/>
      <w:sz w:val="32"/>
      <w:szCs w:val="32"/>
      <w:lang w:val="es-CO" w:eastAsia="es-CO"/>
    </w:rPr>
  </w:style>
  <w:style w:type="character" w:customStyle="1" w:styleId="Ttulo2Car">
    <w:name w:val="Título 2 Car"/>
    <w:link w:val="Ttulo2"/>
    <w:rsid w:val="0039291B"/>
    <w:rPr>
      <w:rFonts w:ascii="Cambria" w:eastAsia="Times New Roman" w:hAnsi="Cambria" w:cs="Times New Roman"/>
      <w:b/>
      <w:bCs/>
      <w:color w:val="4F81BD"/>
      <w:sz w:val="26"/>
      <w:szCs w:val="26"/>
    </w:rPr>
  </w:style>
  <w:style w:type="character" w:customStyle="1" w:styleId="Ttulo3Car">
    <w:name w:val="Título 3 Car"/>
    <w:link w:val="Ttulo3"/>
    <w:rsid w:val="0039291B"/>
    <w:rPr>
      <w:rFonts w:ascii="Arial" w:eastAsia="Times New Roman" w:hAnsi="Arial" w:cs="Times New Roman"/>
      <w:b/>
      <w:sz w:val="20"/>
      <w:szCs w:val="20"/>
      <w:lang w:val="es-ES_tradnl" w:eastAsia="es-ES"/>
    </w:rPr>
  </w:style>
  <w:style w:type="paragraph" w:styleId="Sinespaciado">
    <w:name w:val="No Spacing"/>
    <w:link w:val="SinespaciadoCar"/>
    <w:uiPriority w:val="1"/>
    <w:qFormat/>
    <w:rsid w:val="00CF43CC"/>
    <w:rPr>
      <w:sz w:val="22"/>
      <w:szCs w:val="22"/>
    </w:rPr>
  </w:style>
  <w:style w:type="character" w:customStyle="1" w:styleId="SinespaciadoCar">
    <w:name w:val="Sin espaciado Car"/>
    <w:link w:val="Sinespaciado"/>
    <w:uiPriority w:val="1"/>
    <w:rsid w:val="00B31538"/>
    <w:rPr>
      <w:sz w:val="22"/>
      <w:szCs w:val="22"/>
      <w:lang w:val="es-CO" w:eastAsia="es-CO" w:bidi="ar-SA"/>
    </w:rPr>
  </w:style>
  <w:style w:type="paragraph" w:styleId="Prrafodelista">
    <w:name w:val="List Paragraph"/>
    <w:basedOn w:val="Normal"/>
    <w:uiPriority w:val="34"/>
    <w:qFormat/>
    <w:rsid w:val="001C6568"/>
    <w:pPr>
      <w:contextualSpacing/>
    </w:pPr>
  </w:style>
  <w:style w:type="paragraph" w:customStyle="1" w:styleId="Sinespaciado1">
    <w:name w:val="Sin espaciado1"/>
    <w:link w:val="NoSpacingChar"/>
    <w:rsid w:val="00730461"/>
    <w:rPr>
      <w:sz w:val="22"/>
      <w:szCs w:val="22"/>
    </w:rPr>
  </w:style>
  <w:style w:type="character" w:customStyle="1" w:styleId="NoSpacingChar">
    <w:name w:val="No Spacing Char"/>
    <w:link w:val="Sinespaciado1"/>
    <w:locked/>
    <w:rsid w:val="00730461"/>
    <w:rPr>
      <w:sz w:val="22"/>
      <w:szCs w:val="22"/>
      <w:lang w:val="es-CO" w:eastAsia="es-CO" w:bidi="ar-SA"/>
    </w:rPr>
  </w:style>
  <w:style w:type="paragraph" w:customStyle="1" w:styleId="Prrafodelista1">
    <w:name w:val="Párrafo de lista1"/>
    <w:basedOn w:val="Normal"/>
    <w:rsid w:val="00730461"/>
    <w:pPr>
      <w:ind w:left="720"/>
    </w:pPr>
    <w:rPr>
      <w:lang w:val="en-US"/>
    </w:rPr>
  </w:style>
  <w:style w:type="paragraph" w:customStyle="1" w:styleId="Sinespaciado2">
    <w:name w:val="Sin espaciado2"/>
    <w:rsid w:val="006D2170"/>
    <w:rPr>
      <w:sz w:val="22"/>
      <w:szCs w:val="22"/>
    </w:rPr>
  </w:style>
  <w:style w:type="character" w:styleId="nfasis">
    <w:name w:val="Emphasis"/>
    <w:uiPriority w:val="20"/>
    <w:qFormat/>
    <w:rsid w:val="003D56DF"/>
    <w:rPr>
      <w:i/>
      <w:iCs/>
    </w:rPr>
  </w:style>
  <w:style w:type="paragraph" w:customStyle="1" w:styleId="Prrafodelista2">
    <w:name w:val="Párrafo de lista2"/>
    <w:basedOn w:val="Normal"/>
    <w:rsid w:val="00D502BF"/>
    <w:pPr>
      <w:ind w:left="720"/>
    </w:pPr>
    <w:rPr>
      <w:lang w:val="en-US"/>
    </w:rPr>
  </w:style>
  <w:style w:type="character" w:styleId="Refdenotaalpie">
    <w:name w:val="footnote reference"/>
    <w:aliases w:val="Ref,de nota al pie,Ref. de nota al pie2"/>
    <w:uiPriority w:val="99"/>
    <w:rsid w:val="00F923C1"/>
    <w:rPr>
      <w:rFonts w:cs="Times New Roman"/>
      <w:vertAlign w:val="superscript"/>
    </w:rPr>
  </w:style>
  <w:style w:type="paragraph" w:styleId="Textonotapie">
    <w:name w:val="footnote text"/>
    <w:aliases w:val="texto de nota al pie,ft,Texto nota pie Car Car Car,Footnotes"/>
    <w:basedOn w:val="Normal"/>
    <w:link w:val="TextonotapieCar"/>
    <w:uiPriority w:val="99"/>
    <w:semiHidden/>
    <w:rsid w:val="00F923C1"/>
    <w:pPr>
      <w:spacing w:after="0" w:line="360" w:lineRule="auto"/>
      <w:jc w:val="both"/>
    </w:pPr>
    <w:rPr>
      <w:rFonts w:ascii="Arial" w:hAnsi="Arial"/>
      <w:sz w:val="20"/>
      <w:szCs w:val="20"/>
      <w:lang w:eastAsia="es-ES"/>
    </w:rPr>
  </w:style>
  <w:style w:type="character" w:customStyle="1" w:styleId="TextonotapieCar">
    <w:name w:val="Texto nota pie Car"/>
    <w:aliases w:val="texto de nota al pie Car,ft Car,Texto nota pie Car Car Car Car,Footnotes Car"/>
    <w:link w:val="Textonotapie"/>
    <w:uiPriority w:val="99"/>
    <w:semiHidden/>
    <w:rsid w:val="00F923C1"/>
    <w:rPr>
      <w:rFonts w:ascii="Arial" w:eastAsia="Times New Roman" w:hAnsi="Arial" w:cs="Times New Roman"/>
      <w:sz w:val="20"/>
      <w:szCs w:val="20"/>
      <w:lang w:eastAsia="es-ES"/>
    </w:rPr>
  </w:style>
  <w:style w:type="character" w:customStyle="1" w:styleId="A8">
    <w:name w:val="A8"/>
    <w:uiPriority w:val="99"/>
    <w:rsid w:val="00FF0F29"/>
    <w:rPr>
      <w:rFonts w:cs="Helvetica CE 45 Light"/>
      <w:color w:val="221E1F"/>
      <w:sz w:val="26"/>
      <w:szCs w:val="26"/>
    </w:rPr>
  </w:style>
  <w:style w:type="character" w:customStyle="1" w:styleId="A5">
    <w:name w:val="A5"/>
    <w:uiPriority w:val="99"/>
    <w:rsid w:val="00FF0F29"/>
    <w:rPr>
      <w:rFonts w:cs="Helvetica CE 45 Light"/>
      <w:color w:val="221E1F"/>
      <w:sz w:val="18"/>
      <w:szCs w:val="18"/>
    </w:rPr>
  </w:style>
  <w:style w:type="paragraph" w:customStyle="1" w:styleId="Default">
    <w:name w:val="Default"/>
    <w:rsid w:val="00FF0F29"/>
    <w:pPr>
      <w:autoSpaceDE w:val="0"/>
      <w:autoSpaceDN w:val="0"/>
      <w:adjustRightInd w:val="0"/>
    </w:pPr>
    <w:rPr>
      <w:rFonts w:ascii="Helvetica CE 45 Light" w:hAnsi="Helvetica CE 45 Light" w:cs="Helvetica CE 45 Light"/>
      <w:color w:val="000000"/>
      <w:sz w:val="24"/>
      <w:szCs w:val="24"/>
      <w:lang w:val="es-ES"/>
    </w:rPr>
  </w:style>
  <w:style w:type="paragraph" w:customStyle="1" w:styleId="Pa2">
    <w:name w:val="Pa2"/>
    <w:basedOn w:val="Default"/>
    <w:next w:val="Default"/>
    <w:uiPriority w:val="99"/>
    <w:rsid w:val="00FF0F29"/>
    <w:pPr>
      <w:spacing w:line="241" w:lineRule="atLeast"/>
    </w:pPr>
    <w:rPr>
      <w:rFonts w:cs="Times New Roman"/>
      <w:color w:val="auto"/>
    </w:rPr>
  </w:style>
  <w:style w:type="character" w:styleId="Hipervnculo">
    <w:name w:val="Hyperlink"/>
    <w:uiPriority w:val="99"/>
    <w:unhideWhenUsed/>
    <w:rsid w:val="00335611"/>
    <w:rPr>
      <w:color w:val="0000FF"/>
      <w:u w:val="single"/>
    </w:rPr>
  </w:style>
  <w:style w:type="paragraph" w:styleId="NormalWeb">
    <w:name w:val="Normal (Web)"/>
    <w:basedOn w:val="Normal"/>
    <w:uiPriority w:val="99"/>
    <w:semiHidden/>
    <w:unhideWhenUsed/>
    <w:rsid w:val="00335611"/>
    <w:pPr>
      <w:spacing w:before="100" w:beforeAutospacing="1" w:after="100" w:afterAutospacing="1" w:line="240" w:lineRule="auto"/>
    </w:pPr>
    <w:rPr>
      <w:rFonts w:ascii="Times New Roman" w:hAnsi="Times New Roman"/>
      <w:sz w:val="24"/>
      <w:szCs w:val="24"/>
      <w:lang w:val="es-ES" w:eastAsia="es-ES"/>
    </w:rPr>
  </w:style>
  <w:style w:type="table" w:styleId="Tablaconcuadrcula">
    <w:name w:val="Table Grid"/>
    <w:basedOn w:val="Tablanormal"/>
    <w:uiPriority w:val="59"/>
    <w:rsid w:val="00844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5">
    <w:name w:val="Sin espaciado5"/>
    <w:rsid w:val="00140760"/>
    <w:rPr>
      <w:sz w:val="22"/>
      <w:szCs w:val="22"/>
      <w:lang w:val="es-ES" w:eastAsia="en-US"/>
    </w:rPr>
  </w:style>
  <w:style w:type="paragraph" w:styleId="Textocomentario">
    <w:name w:val="annotation text"/>
    <w:basedOn w:val="Normal"/>
    <w:link w:val="TextocomentarioCar"/>
    <w:uiPriority w:val="99"/>
    <w:unhideWhenUsed/>
    <w:rsid w:val="00B0751B"/>
    <w:rPr>
      <w:sz w:val="20"/>
      <w:szCs w:val="20"/>
    </w:rPr>
  </w:style>
  <w:style w:type="character" w:customStyle="1" w:styleId="TextocomentarioCar">
    <w:name w:val="Texto comentario Car"/>
    <w:link w:val="Textocomentario"/>
    <w:uiPriority w:val="99"/>
    <w:rsid w:val="00B0751B"/>
    <w:rPr>
      <w:rFonts w:ascii="Calibri" w:eastAsia="Times New Roman" w:hAnsi="Calibri" w:cs="Times New Roman"/>
      <w:sz w:val="20"/>
      <w:szCs w:val="20"/>
    </w:rPr>
  </w:style>
  <w:style w:type="character" w:customStyle="1" w:styleId="st1">
    <w:name w:val="st1"/>
    <w:basedOn w:val="Fuentedeprrafopredeter"/>
    <w:rsid w:val="00B569B5"/>
  </w:style>
  <w:style w:type="character" w:customStyle="1" w:styleId="textonavy1">
    <w:name w:val="texto_navy1"/>
    <w:rsid w:val="0080789A"/>
    <w:rPr>
      <w:color w:val="000080"/>
    </w:rPr>
  </w:style>
  <w:style w:type="paragraph" w:customStyle="1" w:styleId="Sinespaciado3">
    <w:name w:val="Sin espaciado3"/>
    <w:rsid w:val="00D561D3"/>
    <w:rPr>
      <w:sz w:val="22"/>
      <w:szCs w:val="22"/>
      <w:lang w:val="es-ES" w:eastAsia="en-US"/>
    </w:rPr>
  </w:style>
  <w:style w:type="character" w:customStyle="1" w:styleId="A6">
    <w:name w:val="A6"/>
    <w:uiPriority w:val="99"/>
    <w:rsid w:val="008B0669"/>
    <w:rPr>
      <w:rFonts w:cs="Eureka Sans"/>
      <w:color w:val="626365"/>
      <w:sz w:val="27"/>
      <w:szCs w:val="27"/>
    </w:rPr>
  </w:style>
  <w:style w:type="paragraph" w:customStyle="1" w:styleId="textoordinario">
    <w:name w:val="texto_ordinario"/>
    <w:basedOn w:val="Normal"/>
    <w:rsid w:val="00126F11"/>
    <w:pPr>
      <w:spacing w:before="100" w:beforeAutospacing="1" w:after="100" w:afterAutospacing="1" w:line="240" w:lineRule="auto"/>
      <w:jc w:val="both"/>
    </w:pPr>
    <w:rPr>
      <w:rFonts w:ascii="Arial" w:hAnsi="Arial" w:cs="Arial"/>
      <w:color w:val="333333"/>
      <w:sz w:val="20"/>
      <w:szCs w:val="20"/>
      <w:lang w:val="es-ES" w:eastAsia="es-ES"/>
    </w:rPr>
  </w:style>
  <w:style w:type="paragraph" w:customStyle="1" w:styleId="titulocuadro">
    <w:name w:val="titulo_cuadro"/>
    <w:basedOn w:val="Normal"/>
    <w:rsid w:val="00126F11"/>
    <w:pPr>
      <w:spacing w:before="100" w:beforeAutospacing="1" w:after="100" w:afterAutospacing="1" w:line="240" w:lineRule="auto"/>
      <w:jc w:val="center"/>
    </w:pPr>
    <w:rPr>
      <w:rFonts w:ascii="Arial" w:hAnsi="Arial" w:cs="Arial"/>
      <w:b/>
      <w:bCs/>
      <w:color w:val="333333"/>
      <w:sz w:val="20"/>
      <w:szCs w:val="20"/>
      <w:lang w:val="es-ES" w:eastAsia="es-ES"/>
    </w:rPr>
  </w:style>
  <w:style w:type="paragraph" w:styleId="Textodeglobo">
    <w:name w:val="Balloon Text"/>
    <w:basedOn w:val="Normal"/>
    <w:link w:val="TextodegloboCar"/>
    <w:uiPriority w:val="99"/>
    <w:semiHidden/>
    <w:unhideWhenUsed/>
    <w:rsid w:val="00126F11"/>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126F11"/>
    <w:rPr>
      <w:rFonts w:ascii="Tahoma" w:hAnsi="Tahoma" w:cs="Tahoma"/>
      <w:sz w:val="16"/>
      <w:szCs w:val="16"/>
    </w:rPr>
  </w:style>
  <w:style w:type="paragraph" w:customStyle="1" w:styleId="Prrafodelista3">
    <w:name w:val="Párrafo de lista3"/>
    <w:basedOn w:val="Normal"/>
    <w:rsid w:val="007516EA"/>
    <w:pPr>
      <w:ind w:left="720"/>
    </w:pPr>
    <w:rPr>
      <w:lang w:val="en-US" w:eastAsia="en-US"/>
    </w:rPr>
  </w:style>
  <w:style w:type="paragraph" w:customStyle="1" w:styleId="Sinespaciado4">
    <w:name w:val="Sin espaciado4"/>
    <w:rsid w:val="007516EA"/>
    <w:rPr>
      <w:sz w:val="22"/>
      <w:szCs w:val="22"/>
      <w:lang w:val="es-ES" w:eastAsia="en-US"/>
    </w:rPr>
  </w:style>
  <w:style w:type="paragraph" w:customStyle="1" w:styleId="Sinespaciado6">
    <w:name w:val="Sin espaciado6"/>
    <w:rsid w:val="001B0141"/>
    <w:rPr>
      <w:sz w:val="22"/>
      <w:szCs w:val="22"/>
      <w:lang w:val="es-ES" w:eastAsia="en-US"/>
    </w:rPr>
  </w:style>
  <w:style w:type="paragraph" w:styleId="Textoindependiente3">
    <w:name w:val="Body Text 3"/>
    <w:basedOn w:val="Normal"/>
    <w:link w:val="Textoindependiente3Car"/>
    <w:rsid w:val="009A4BF6"/>
    <w:pPr>
      <w:spacing w:after="0" w:line="240" w:lineRule="auto"/>
      <w:jc w:val="both"/>
    </w:pPr>
    <w:rPr>
      <w:rFonts w:ascii="Times New Roman" w:hAnsi="Times New Roman"/>
      <w:sz w:val="24"/>
      <w:szCs w:val="28"/>
      <w:lang w:val="es-MX" w:eastAsia="es-ES"/>
    </w:rPr>
  </w:style>
  <w:style w:type="character" w:customStyle="1" w:styleId="Textoindependiente3Car">
    <w:name w:val="Texto independiente 3 Car"/>
    <w:link w:val="Textoindependiente3"/>
    <w:rsid w:val="009A4BF6"/>
    <w:rPr>
      <w:rFonts w:ascii="Times New Roman" w:eastAsia="Times New Roman" w:hAnsi="Times New Roman" w:cs="Times New Roman"/>
      <w:sz w:val="24"/>
      <w:szCs w:val="28"/>
      <w:lang w:val="es-MX" w:eastAsia="es-ES"/>
    </w:rPr>
  </w:style>
  <w:style w:type="paragraph" w:customStyle="1" w:styleId="Sangra2detindependiente1">
    <w:name w:val="Sangría 2 de t. independiente1"/>
    <w:basedOn w:val="Normal"/>
    <w:rsid w:val="009A4BF6"/>
    <w:pPr>
      <w:spacing w:after="0" w:line="240" w:lineRule="auto"/>
      <w:ind w:left="708"/>
    </w:pPr>
    <w:rPr>
      <w:rFonts w:ascii="Arial" w:hAnsi="Arial"/>
      <w:sz w:val="20"/>
      <w:szCs w:val="20"/>
      <w:u w:val="single"/>
      <w:lang w:val="es-ES" w:eastAsia="es-ES"/>
    </w:rPr>
  </w:style>
  <w:style w:type="paragraph" w:styleId="Encabezado">
    <w:name w:val="header"/>
    <w:basedOn w:val="Normal"/>
    <w:link w:val="EncabezadoCar"/>
    <w:uiPriority w:val="99"/>
    <w:unhideWhenUsed/>
    <w:rsid w:val="000A6913"/>
    <w:pPr>
      <w:tabs>
        <w:tab w:val="center" w:pos="4252"/>
        <w:tab w:val="right" w:pos="8504"/>
      </w:tabs>
    </w:pPr>
  </w:style>
  <w:style w:type="character" w:customStyle="1" w:styleId="EncabezadoCar">
    <w:name w:val="Encabezado Car"/>
    <w:link w:val="Encabezado"/>
    <w:uiPriority w:val="99"/>
    <w:rsid w:val="000A6913"/>
    <w:rPr>
      <w:sz w:val="22"/>
      <w:szCs w:val="22"/>
      <w:lang w:val="es-CO" w:eastAsia="es-CO"/>
    </w:rPr>
  </w:style>
  <w:style w:type="paragraph" w:styleId="Piedepgina">
    <w:name w:val="footer"/>
    <w:basedOn w:val="Normal"/>
    <w:link w:val="PiedepginaCar"/>
    <w:uiPriority w:val="99"/>
    <w:unhideWhenUsed/>
    <w:rsid w:val="000A6913"/>
    <w:pPr>
      <w:tabs>
        <w:tab w:val="center" w:pos="4252"/>
        <w:tab w:val="right" w:pos="8504"/>
      </w:tabs>
    </w:pPr>
  </w:style>
  <w:style w:type="character" w:customStyle="1" w:styleId="PiedepginaCar">
    <w:name w:val="Pie de página Car"/>
    <w:link w:val="Piedepgina"/>
    <w:uiPriority w:val="99"/>
    <w:rsid w:val="000A6913"/>
    <w:rPr>
      <w:sz w:val="22"/>
      <w:szCs w:val="22"/>
      <w:lang w:val="es-CO" w:eastAsia="es-CO"/>
    </w:rPr>
  </w:style>
  <w:style w:type="table" w:customStyle="1" w:styleId="Tablaconcuadrcula2">
    <w:name w:val="Tabla con cuadrícula2"/>
    <w:basedOn w:val="Tablanormal"/>
    <w:next w:val="Tablaconcuadrcula"/>
    <w:uiPriority w:val="59"/>
    <w:rsid w:val="004D58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4F171A"/>
    <w:pPr>
      <w:spacing w:after="100"/>
    </w:pPr>
    <w:rPr>
      <w:rFonts w:eastAsia="Calibri"/>
      <w:lang w:eastAsia="en-US"/>
    </w:rPr>
  </w:style>
  <w:style w:type="table" w:customStyle="1" w:styleId="Tablaconcuadrcula5oscura-nfasis31">
    <w:name w:val="Tabla con cuadrícula 5 oscura - Énfasis 31"/>
    <w:basedOn w:val="Tablanormal"/>
    <w:uiPriority w:val="50"/>
    <w:rsid w:val="00E83B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Pa17">
    <w:name w:val="Pa17"/>
    <w:basedOn w:val="Default"/>
    <w:next w:val="Default"/>
    <w:uiPriority w:val="99"/>
    <w:rsid w:val="00BF26C8"/>
    <w:pPr>
      <w:spacing w:line="221" w:lineRule="atLeast"/>
    </w:pPr>
    <w:rPr>
      <w:rFonts w:ascii="Flama Book" w:hAnsi="Flama Book" w:cs="Times New Roman"/>
      <w:color w:val="auto"/>
      <w:lang w:val="es-CO"/>
    </w:rPr>
  </w:style>
  <w:style w:type="table" w:customStyle="1" w:styleId="Tablaconcuadrcula1clara-nfasis11">
    <w:name w:val="Tabla con cuadrícula 1 clara - Énfasis 11"/>
    <w:basedOn w:val="Tablanormal"/>
    <w:uiPriority w:val="46"/>
    <w:rsid w:val="009D625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Sombreadomedio2-nfasis6">
    <w:name w:val="Medium Shading 2 Accent 6"/>
    <w:basedOn w:val="Tablanormal"/>
    <w:uiPriority w:val="64"/>
    <w:rsid w:val="006C6760"/>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clara-nfasis2">
    <w:name w:val="Light Grid Accent 2"/>
    <w:basedOn w:val="Tablanormal"/>
    <w:uiPriority w:val="62"/>
    <w:rsid w:val="004E2A89"/>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Standard">
    <w:name w:val="Standard"/>
    <w:rsid w:val="00E97196"/>
    <w:pPr>
      <w:suppressAutoHyphens/>
      <w:autoSpaceDN w:val="0"/>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97383">
      <w:bodyDiv w:val="1"/>
      <w:marLeft w:val="0"/>
      <w:marRight w:val="0"/>
      <w:marTop w:val="0"/>
      <w:marBottom w:val="0"/>
      <w:divBdr>
        <w:top w:val="none" w:sz="0" w:space="0" w:color="auto"/>
        <w:left w:val="none" w:sz="0" w:space="0" w:color="auto"/>
        <w:bottom w:val="none" w:sz="0" w:space="0" w:color="auto"/>
        <w:right w:val="none" w:sz="0" w:space="0" w:color="auto"/>
      </w:divBdr>
    </w:div>
    <w:div w:id="100421466">
      <w:bodyDiv w:val="1"/>
      <w:marLeft w:val="0"/>
      <w:marRight w:val="0"/>
      <w:marTop w:val="0"/>
      <w:marBottom w:val="0"/>
      <w:divBdr>
        <w:top w:val="none" w:sz="0" w:space="0" w:color="auto"/>
        <w:left w:val="none" w:sz="0" w:space="0" w:color="auto"/>
        <w:bottom w:val="none" w:sz="0" w:space="0" w:color="auto"/>
        <w:right w:val="none" w:sz="0" w:space="0" w:color="auto"/>
      </w:divBdr>
      <w:divsChild>
        <w:div w:id="1308700378">
          <w:marLeft w:val="0"/>
          <w:marRight w:val="0"/>
          <w:marTop w:val="0"/>
          <w:marBottom w:val="0"/>
          <w:divBdr>
            <w:top w:val="none" w:sz="0" w:space="0" w:color="auto"/>
            <w:left w:val="none" w:sz="0" w:space="0" w:color="auto"/>
            <w:bottom w:val="none" w:sz="0" w:space="0" w:color="auto"/>
            <w:right w:val="none" w:sz="0" w:space="0" w:color="auto"/>
          </w:divBdr>
          <w:divsChild>
            <w:div w:id="1908414531">
              <w:marLeft w:val="0"/>
              <w:marRight w:val="0"/>
              <w:marTop w:val="0"/>
              <w:marBottom w:val="0"/>
              <w:divBdr>
                <w:top w:val="none" w:sz="0" w:space="0" w:color="auto"/>
                <w:left w:val="none" w:sz="0" w:space="0" w:color="auto"/>
                <w:bottom w:val="none" w:sz="0" w:space="0" w:color="auto"/>
                <w:right w:val="none" w:sz="0" w:space="0" w:color="auto"/>
              </w:divBdr>
              <w:divsChild>
                <w:div w:id="1980767624">
                  <w:marLeft w:val="0"/>
                  <w:marRight w:val="0"/>
                  <w:marTop w:val="0"/>
                  <w:marBottom w:val="250"/>
                  <w:divBdr>
                    <w:top w:val="none" w:sz="0" w:space="0" w:color="auto"/>
                    <w:left w:val="none" w:sz="0" w:space="0" w:color="auto"/>
                    <w:bottom w:val="none" w:sz="0" w:space="0" w:color="auto"/>
                    <w:right w:val="none" w:sz="0" w:space="0" w:color="auto"/>
                  </w:divBdr>
                  <w:divsChild>
                    <w:div w:id="1658879081">
                      <w:marLeft w:val="0"/>
                      <w:marRight w:val="0"/>
                      <w:marTop w:val="0"/>
                      <w:marBottom w:val="0"/>
                      <w:divBdr>
                        <w:top w:val="none" w:sz="0" w:space="0" w:color="auto"/>
                        <w:left w:val="none" w:sz="0" w:space="0" w:color="auto"/>
                        <w:bottom w:val="none" w:sz="0" w:space="0" w:color="auto"/>
                        <w:right w:val="none" w:sz="0" w:space="0" w:color="auto"/>
                      </w:divBdr>
                      <w:divsChild>
                        <w:div w:id="1052190482">
                          <w:marLeft w:val="0"/>
                          <w:marRight w:val="0"/>
                          <w:marTop w:val="0"/>
                          <w:marBottom w:val="0"/>
                          <w:divBdr>
                            <w:top w:val="none" w:sz="0" w:space="0" w:color="auto"/>
                            <w:left w:val="none" w:sz="0" w:space="0" w:color="auto"/>
                            <w:bottom w:val="none" w:sz="0" w:space="0" w:color="auto"/>
                            <w:right w:val="none" w:sz="0" w:space="0" w:color="auto"/>
                          </w:divBdr>
                          <w:divsChild>
                            <w:div w:id="636299605">
                              <w:marLeft w:val="0"/>
                              <w:marRight w:val="0"/>
                              <w:marTop w:val="0"/>
                              <w:marBottom w:val="125"/>
                              <w:divBdr>
                                <w:top w:val="none" w:sz="0" w:space="0" w:color="auto"/>
                                <w:left w:val="none" w:sz="0" w:space="0" w:color="auto"/>
                                <w:bottom w:val="none" w:sz="0" w:space="0" w:color="auto"/>
                                <w:right w:val="none" w:sz="0" w:space="0" w:color="auto"/>
                              </w:divBdr>
                              <w:divsChild>
                                <w:div w:id="1780757902">
                                  <w:marLeft w:val="0"/>
                                  <w:marRight w:val="0"/>
                                  <w:marTop w:val="250"/>
                                  <w:marBottom w:val="250"/>
                                  <w:divBdr>
                                    <w:top w:val="single" w:sz="12" w:space="0" w:color="B6BD01"/>
                                    <w:left w:val="none" w:sz="0" w:space="0" w:color="auto"/>
                                    <w:bottom w:val="none" w:sz="0" w:space="0" w:color="auto"/>
                                    <w:right w:val="none" w:sz="0" w:space="0" w:color="auto"/>
                                  </w:divBdr>
                                  <w:divsChild>
                                    <w:div w:id="4949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57180">
      <w:bodyDiv w:val="1"/>
      <w:marLeft w:val="0"/>
      <w:marRight w:val="0"/>
      <w:marTop w:val="0"/>
      <w:marBottom w:val="0"/>
      <w:divBdr>
        <w:top w:val="none" w:sz="0" w:space="0" w:color="auto"/>
        <w:left w:val="none" w:sz="0" w:space="0" w:color="auto"/>
        <w:bottom w:val="none" w:sz="0" w:space="0" w:color="auto"/>
        <w:right w:val="none" w:sz="0" w:space="0" w:color="auto"/>
      </w:divBdr>
    </w:div>
    <w:div w:id="156843021">
      <w:bodyDiv w:val="1"/>
      <w:marLeft w:val="0"/>
      <w:marRight w:val="0"/>
      <w:marTop w:val="0"/>
      <w:marBottom w:val="0"/>
      <w:divBdr>
        <w:top w:val="none" w:sz="0" w:space="0" w:color="auto"/>
        <w:left w:val="none" w:sz="0" w:space="0" w:color="auto"/>
        <w:bottom w:val="none" w:sz="0" w:space="0" w:color="auto"/>
        <w:right w:val="none" w:sz="0" w:space="0" w:color="auto"/>
      </w:divBdr>
    </w:div>
    <w:div w:id="202329748">
      <w:bodyDiv w:val="1"/>
      <w:marLeft w:val="0"/>
      <w:marRight w:val="0"/>
      <w:marTop w:val="0"/>
      <w:marBottom w:val="0"/>
      <w:divBdr>
        <w:top w:val="none" w:sz="0" w:space="0" w:color="auto"/>
        <w:left w:val="none" w:sz="0" w:space="0" w:color="auto"/>
        <w:bottom w:val="none" w:sz="0" w:space="0" w:color="auto"/>
        <w:right w:val="none" w:sz="0" w:space="0" w:color="auto"/>
      </w:divBdr>
    </w:div>
    <w:div w:id="212540955">
      <w:bodyDiv w:val="1"/>
      <w:marLeft w:val="0"/>
      <w:marRight w:val="0"/>
      <w:marTop w:val="0"/>
      <w:marBottom w:val="0"/>
      <w:divBdr>
        <w:top w:val="none" w:sz="0" w:space="0" w:color="auto"/>
        <w:left w:val="none" w:sz="0" w:space="0" w:color="auto"/>
        <w:bottom w:val="none" w:sz="0" w:space="0" w:color="auto"/>
        <w:right w:val="none" w:sz="0" w:space="0" w:color="auto"/>
      </w:divBdr>
    </w:div>
    <w:div w:id="249432338">
      <w:bodyDiv w:val="1"/>
      <w:marLeft w:val="0"/>
      <w:marRight w:val="0"/>
      <w:marTop w:val="0"/>
      <w:marBottom w:val="0"/>
      <w:divBdr>
        <w:top w:val="none" w:sz="0" w:space="0" w:color="auto"/>
        <w:left w:val="none" w:sz="0" w:space="0" w:color="auto"/>
        <w:bottom w:val="none" w:sz="0" w:space="0" w:color="auto"/>
        <w:right w:val="none" w:sz="0" w:space="0" w:color="auto"/>
      </w:divBdr>
    </w:div>
    <w:div w:id="293601404">
      <w:bodyDiv w:val="1"/>
      <w:marLeft w:val="0"/>
      <w:marRight w:val="0"/>
      <w:marTop w:val="0"/>
      <w:marBottom w:val="0"/>
      <w:divBdr>
        <w:top w:val="none" w:sz="0" w:space="0" w:color="auto"/>
        <w:left w:val="none" w:sz="0" w:space="0" w:color="auto"/>
        <w:bottom w:val="none" w:sz="0" w:space="0" w:color="auto"/>
        <w:right w:val="none" w:sz="0" w:space="0" w:color="auto"/>
      </w:divBdr>
    </w:div>
    <w:div w:id="334957851">
      <w:bodyDiv w:val="1"/>
      <w:marLeft w:val="0"/>
      <w:marRight w:val="0"/>
      <w:marTop w:val="0"/>
      <w:marBottom w:val="0"/>
      <w:divBdr>
        <w:top w:val="none" w:sz="0" w:space="0" w:color="auto"/>
        <w:left w:val="none" w:sz="0" w:space="0" w:color="auto"/>
        <w:bottom w:val="none" w:sz="0" w:space="0" w:color="auto"/>
        <w:right w:val="none" w:sz="0" w:space="0" w:color="auto"/>
      </w:divBdr>
    </w:div>
    <w:div w:id="373117637">
      <w:bodyDiv w:val="1"/>
      <w:marLeft w:val="0"/>
      <w:marRight w:val="0"/>
      <w:marTop w:val="0"/>
      <w:marBottom w:val="0"/>
      <w:divBdr>
        <w:top w:val="none" w:sz="0" w:space="0" w:color="auto"/>
        <w:left w:val="none" w:sz="0" w:space="0" w:color="auto"/>
        <w:bottom w:val="none" w:sz="0" w:space="0" w:color="auto"/>
        <w:right w:val="none" w:sz="0" w:space="0" w:color="auto"/>
      </w:divBdr>
      <w:divsChild>
        <w:div w:id="1643266884">
          <w:marLeft w:val="0"/>
          <w:marRight w:val="0"/>
          <w:marTop w:val="0"/>
          <w:marBottom w:val="0"/>
          <w:divBdr>
            <w:top w:val="none" w:sz="0" w:space="0" w:color="auto"/>
            <w:left w:val="none" w:sz="0" w:space="0" w:color="auto"/>
            <w:bottom w:val="none" w:sz="0" w:space="0" w:color="auto"/>
            <w:right w:val="none" w:sz="0" w:space="0" w:color="auto"/>
          </w:divBdr>
          <w:divsChild>
            <w:div w:id="401486103">
              <w:marLeft w:val="0"/>
              <w:marRight w:val="0"/>
              <w:marTop w:val="0"/>
              <w:marBottom w:val="0"/>
              <w:divBdr>
                <w:top w:val="none" w:sz="0" w:space="0" w:color="auto"/>
                <w:left w:val="none" w:sz="0" w:space="0" w:color="auto"/>
                <w:bottom w:val="none" w:sz="0" w:space="0" w:color="auto"/>
                <w:right w:val="none" w:sz="0" w:space="0" w:color="auto"/>
              </w:divBdr>
              <w:divsChild>
                <w:div w:id="409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84966">
      <w:bodyDiv w:val="1"/>
      <w:marLeft w:val="0"/>
      <w:marRight w:val="0"/>
      <w:marTop w:val="0"/>
      <w:marBottom w:val="0"/>
      <w:divBdr>
        <w:top w:val="none" w:sz="0" w:space="0" w:color="auto"/>
        <w:left w:val="none" w:sz="0" w:space="0" w:color="auto"/>
        <w:bottom w:val="none" w:sz="0" w:space="0" w:color="auto"/>
        <w:right w:val="none" w:sz="0" w:space="0" w:color="auto"/>
      </w:divBdr>
    </w:div>
    <w:div w:id="527572815">
      <w:bodyDiv w:val="1"/>
      <w:marLeft w:val="0"/>
      <w:marRight w:val="0"/>
      <w:marTop w:val="0"/>
      <w:marBottom w:val="0"/>
      <w:divBdr>
        <w:top w:val="none" w:sz="0" w:space="0" w:color="auto"/>
        <w:left w:val="none" w:sz="0" w:space="0" w:color="auto"/>
        <w:bottom w:val="none" w:sz="0" w:space="0" w:color="auto"/>
        <w:right w:val="none" w:sz="0" w:space="0" w:color="auto"/>
      </w:divBdr>
    </w:div>
    <w:div w:id="532377808">
      <w:bodyDiv w:val="1"/>
      <w:marLeft w:val="0"/>
      <w:marRight w:val="0"/>
      <w:marTop w:val="0"/>
      <w:marBottom w:val="0"/>
      <w:divBdr>
        <w:top w:val="none" w:sz="0" w:space="0" w:color="auto"/>
        <w:left w:val="none" w:sz="0" w:space="0" w:color="auto"/>
        <w:bottom w:val="none" w:sz="0" w:space="0" w:color="auto"/>
        <w:right w:val="none" w:sz="0" w:space="0" w:color="auto"/>
      </w:divBdr>
    </w:div>
    <w:div w:id="545798651">
      <w:bodyDiv w:val="1"/>
      <w:marLeft w:val="0"/>
      <w:marRight w:val="0"/>
      <w:marTop w:val="0"/>
      <w:marBottom w:val="0"/>
      <w:divBdr>
        <w:top w:val="none" w:sz="0" w:space="0" w:color="auto"/>
        <w:left w:val="none" w:sz="0" w:space="0" w:color="auto"/>
        <w:bottom w:val="none" w:sz="0" w:space="0" w:color="auto"/>
        <w:right w:val="none" w:sz="0" w:space="0" w:color="auto"/>
      </w:divBdr>
    </w:div>
    <w:div w:id="595791949">
      <w:bodyDiv w:val="1"/>
      <w:marLeft w:val="0"/>
      <w:marRight w:val="0"/>
      <w:marTop w:val="0"/>
      <w:marBottom w:val="0"/>
      <w:divBdr>
        <w:top w:val="none" w:sz="0" w:space="0" w:color="auto"/>
        <w:left w:val="none" w:sz="0" w:space="0" w:color="auto"/>
        <w:bottom w:val="none" w:sz="0" w:space="0" w:color="auto"/>
        <w:right w:val="none" w:sz="0" w:space="0" w:color="auto"/>
      </w:divBdr>
    </w:div>
    <w:div w:id="603802278">
      <w:bodyDiv w:val="1"/>
      <w:marLeft w:val="0"/>
      <w:marRight w:val="0"/>
      <w:marTop w:val="0"/>
      <w:marBottom w:val="0"/>
      <w:divBdr>
        <w:top w:val="none" w:sz="0" w:space="0" w:color="auto"/>
        <w:left w:val="none" w:sz="0" w:space="0" w:color="auto"/>
        <w:bottom w:val="none" w:sz="0" w:space="0" w:color="auto"/>
        <w:right w:val="none" w:sz="0" w:space="0" w:color="auto"/>
      </w:divBdr>
    </w:div>
    <w:div w:id="638000549">
      <w:bodyDiv w:val="1"/>
      <w:marLeft w:val="0"/>
      <w:marRight w:val="0"/>
      <w:marTop w:val="0"/>
      <w:marBottom w:val="0"/>
      <w:divBdr>
        <w:top w:val="none" w:sz="0" w:space="0" w:color="auto"/>
        <w:left w:val="none" w:sz="0" w:space="0" w:color="auto"/>
        <w:bottom w:val="none" w:sz="0" w:space="0" w:color="auto"/>
        <w:right w:val="none" w:sz="0" w:space="0" w:color="auto"/>
      </w:divBdr>
    </w:div>
    <w:div w:id="638150613">
      <w:bodyDiv w:val="1"/>
      <w:marLeft w:val="0"/>
      <w:marRight w:val="0"/>
      <w:marTop w:val="0"/>
      <w:marBottom w:val="0"/>
      <w:divBdr>
        <w:top w:val="none" w:sz="0" w:space="0" w:color="auto"/>
        <w:left w:val="none" w:sz="0" w:space="0" w:color="auto"/>
        <w:bottom w:val="none" w:sz="0" w:space="0" w:color="auto"/>
        <w:right w:val="none" w:sz="0" w:space="0" w:color="auto"/>
      </w:divBdr>
    </w:div>
    <w:div w:id="657610609">
      <w:bodyDiv w:val="1"/>
      <w:marLeft w:val="0"/>
      <w:marRight w:val="0"/>
      <w:marTop w:val="0"/>
      <w:marBottom w:val="0"/>
      <w:divBdr>
        <w:top w:val="none" w:sz="0" w:space="0" w:color="auto"/>
        <w:left w:val="none" w:sz="0" w:space="0" w:color="auto"/>
        <w:bottom w:val="none" w:sz="0" w:space="0" w:color="auto"/>
        <w:right w:val="none" w:sz="0" w:space="0" w:color="auto"/>
      </w:divBdr>
      <w:divsChild>
        <w:div w:id="694961558">
          <w:marLeft w:val="0"/>
          <w:marRight w:val="0"/>
          <w:marTop w:val="0"/>
          <w:marBottom w:val="0"/>
          <w:divBdr>
            <w:top w:val="none" w:sz="0" w:space="0" w:color="auto"/>
            <w:left w:val="none" w:sz="0" w:space="0" w:color="auto"/>
            <w:bottom w:val="none" w:sz="0" w:space="0" w:color="auto"/>
            <w:right w:val="none" w:sz="0" w:space="0" w:color="auto"/>
          </w:divBdr>
          <w:divsChild>
            <w:div w:id="1188956332">
              <w:marLeft w:val="0"/>
              <w:marRight w:val="0"/>
              <w:marTop w:val="0"/>
              <w:marBottom w:val="0"/>
              <w:divBdr>
                <w:top w:val="none" w:sz="0" w:space="0" w:color="auto"/>
                <w:left w:val="none" w:sz="0" w:space="0" w:color="auto"/>
                <w:bottom w:val="none" w:sz="0" w:space="0" w:color="auto"/>
                <w:right w:val="none" w:sz="0" w:space="0" w:color="auto"/>
              </w:divBdr>
              <w:divsChild>
                <w:div w:id="1394038445">
                  <w:marLeft w:val="0"/>
                  <w:marRight w:val="0"/>
                  <w:marTop w:val="0"/>
                  <w:marBottom w:val="0"/>
                  <w:divBdr>
                    <w:top w:val="none" w:sz="0" w:space="0" w:color="auto"/>
                    <w:left w:val="none" w:sz="0" w:space="0" w:color="auto"/>
                    <w:bottom w:val="none" w:sz="0" w:space="0" w:color="auto"/>
                    <w:right w:val="none" w:sz="0" w:space="0" w:color="auto"/>
                  </w:divBdr>
                  <w:divsChild>
                    <w:div w:id="1802843295">
                      <w:marLeft w:val="0"/>
                      <w:marRight w:val="0"/>
                      <w:marTop w:val="0"/>
                      <w:marBottom w:val="0"/>
                      <w:divBdr>
                        <w:top w:val="none" w:sz="0" w:space="0" w:color="auto"/>
                        <w:left w:val="none" w:sz="0" w:space="0" w:color="auto"/>
                        <w:bottom w:val="none" w:sz="0" w:space="0" w:color="auto"/>
                        <w:right w:val="none" w:sz="0" w:space="0" w:color="auto"/>
                      </w:divBdr>
                      <w:divsChild>
                        <w:div w:id="621300634">
                          <w:marLeft w:val="0"/>
                          <w:marRight w:val="0"/>
                          <w:marTop w:val="0"/>
                          <w:marBottom w:val="0"/>
                          <w:divBdr>
                            <w:top w:val="none" w:sz="0" w:space="0" w:color="auto"/>
                            <w:left w:val="none" w:sz="0" w:space="0" w:color="auto"/>
                            <w:bottom w:val="none" w:sz="0" w:space="0" w:color="auto"/>
                            <w:right w:val="none" w:sz="0" w:space="0" w:color="auto"/>
                          </w:divBdr>
                          <w:divsChild>
                            <w:div w:id="727728931">
                              <w:marLeft w:val="0"/>
                              <w:marRight w:val="0"/>
                              <w:marTop w:val="0"/>
                              <w:marBottom w:val="0"/>
                              <w:divBdr>
                                <w:top w:val="none" w:sz="0" w:space="0" w:color="auto"/>
                                <w:left w:val="none" w:sz="0" w:space="0" w:color="auto"/>
                                <w:bottom w:val="none" w:sz="0" w:space="0" w:color="auto"/>
                                <w:right w:val="none" w:sz="0" w:space="0" w:color="auto"/>
                              </w:divBdr>
                              <w:divsChild>
                                <w:div w:id="1574850650">
                                  <w:marLeft w:val="0"/>
                                  <w:marRight w:val="0"/>
                                  <w:marTop w:val="0"/>
                                  <w:marBottom w:val="0"/>
                                  <w:divBdr>
                                    <w:top w:val="none" w:sz="0" w:space="0" w:color="auto"/>
                                    <w:left w:val="none" w:sz="0" w:space="0" w:color="auto"/>
                                    <w:bottom w:val="none" w:sz="0" w:space="0" w:color="auto"/>
                                    <w:right w:val="none" w:sz="0" w:space="0" w:color="auto"/>
                                  </w:divBdr>
                                  <w:divsChild>
                                    <w:div w:id="1662781206">
                                      <w:marLeft w:val="0"/>
                                      <w:marRight w:val="0"/>
                                      <w:marTop w:val="0"/>
                                      <w:marBottom w:val="0"/>
                                      <w:divBdr>
                                        <w:top w:val="none" w:sz="0" w:space="0" w:color="auto"/>
                                        <w:left w:val="none" w:sz="0" w:space="0" w:color="auto"/>
                                        <w:bottom w:val="none" w:sz="0" w:space="0" w:color="auto"/>
                                        <w:right w:val="none" w:sz="0" w:space="0" w:color="auto"/>
                                      </w:divBdr>
                                      <w:divsChild>
                                        <w:div w:id="2013800009">
                                          <w:marLeft w:val="0"/>
                                          <w:marRight w:val="0"/>
                                          <w:marTop w:val="0"/>
                                          <w:marBottom w:val="0"/>
                                          <w:divBdr>
                                            <w:top w:val="none" w:sz="0" w:space="0" w:color="auto"/>
                                            <w:left w:val="none" w:sz="0" w:space="0" w:color="auto"/>
                                            <w:bottom w:val="none" w:sz="0" w:space="0" w:color="auto"/>
                                            <w:right w:val="none" w:sz="0" w:space="0" w:color="auto"/>
                                          </w:divBdr>
                                          <w:divsChild>
                                            <w:div w:id="498620071">
                                              <w:marLeft w:val="0"/>
                                              <w:marRight w:val="0"/>
                                              <w:marTop w:val="0"/>
                                              <w:marBottom w:val="0"/>
                                              <w:divBdr>
                                                <w:top w:val="none" w:sz="0" w:space="0" w:color="auto"/>
                                                <w:left w:val="none" w:sz="0" w:space="0" w:color="auto"/>
                                                <w:bottom w:val="none" w:sz="0" w:space="0" w:color="auto"/>
                                                <w:right w:val="none" w:sz="0" w:space="0" w:color="auto"/>
                                              </w:divBdr>
                                              <w:divsChild>
                                                <w:div w:id="329408953">
                                                  <w:marLeft w:val="0"/>
                                                  <w:marRight w:val="90"/>
                                                  <w:marTop w:val="0"/>
                                                  <w:marBottom w:val="0"/>
                                                  <w:divBdr>
                                                    <w:top w:val="none" w:sz="0" w:space="0" w:color="auto"/>
                                                    <w:left w:val="none" w:sz="0" w:space="0" w:color="auto"/>
                                                    <w:bottom w:val="none" w:sz="0" w:space="0" w:color="auto"/>
                                                    <w:right w:val="none" w:sz="0" w:space="0" w:color="auto"/>
                                                  </w:divBdr>
                                                  <w:divsChild>
                                                    <w:div w:id="253242562">
                                                      <w:marLeft w:val="0"/>
                                                      <w:marRight w:val="0"/>
                                                      <w:marTop w:val="0"/>
                                                      <w:marBottom w:val="0"/>
                                                      <w:divBdr>
                                                        <w:top w:val="none" w:sz="0" w:space="0" w:color="auto"/>
                                                        <w:left w:val="none" w:sz="0" w:space="0" w:color="auto"/>
                                                        <w:bottom w:val="none" w:sz="0" w:space="0" w:color="auto"/>
                                                        <w:right w:val="none" w:sz="0" w:space="0" w:color="auto"/>
                                                      </w:divBdr>
                                                      <w:divsChild>
                                                        <w:div w:id="652562968">
                                                          <w:marLeft w:val="0"/>
                                                          <w:marRight w:val="0"/>
                                                          <w:marTop w:val="0"/>
                                                          <w:marBottom w:val="0"/>
                                                          <w:divBdr>
                                                            <w:top w:val="none" w:sz="0" w:space="0" w:color="auto"/>
                                                            <w:left w:val="none" w:sz="0" w:space="0" w:color="auto"/>
                                                            <w:bottom w:val="none" w:sz="0" w:space="0" w:color="auto"/>
                                                            <w:right w:val="none" w:sz="0" w:space="0" w:color="auto"/>
                                                          </w:divBdr>
                                                          <w:divsChild>
                                                            <w:div w:id="399444907">
                                                              <w:marLeft w:val="0"/>
                                                              <w:marRight w:val="0"/>
                                                              <w:marTop w:val="0"/>
                                                              <w:marBottom w:val="0"/>
                                                              <w:divBdr>
                                                                <w:top w:val="none" w:sz="0" w:space="0" w:color="auto"/>
                                                                <w:left w:val="none" w:sz="0" w:space="0" w:color="auto"/>
                                                                <w:bottom w:val="none" w:sz="0" w:space="0" w:color="auto"/>
                                                                <w:right w:val="none" w:sz="0" w:space="0" w:color="auto"/>
                                                              </w:divBdr>
                                                              <w:divsChild>
                                                                <w:div w:id="191921665">
                                                                  <w:marLeft w:val="0"/>
                                                                  <w:marRight w:val="0"/>
                                                                  <w:marTop w:val="0"/>
                                                                  <w:marBottom w:val="105"/>
                                                                  <w:divBdr>
                                                                    <w:top w:val="single" w:sz="6" w:space="0" w:color="EDEDED"/>
                                                                    <w:left w:val="single" w:sz="6" w:space="0" w:color="EDEDED"/>
                                                                    <w:bottom w:val="single" w:sz="6" w:space="0" w:color="EDEDED"/>
                                                                    <w:right w:val="single" w:sz="6" w:space="0" w:color="EDEDED"/>
                                                                  </w:divBdr>
                                                                  <w:divsChild>
                                                                    <w:div w:id="523401755">
                                                                      <w:marLeft w:val="0"/>
                                                                      <w:marRight w:val="0"/>
                                                                      <w:marTop w:val="0"/>
                                                                      <w:marBottom w:val="0"/>
                                                                      <w:divBdr>
                                                                        <w:top w:val="none" w:sz="0" w:space="0" w:color="auto"/>
                                                                        <w:left w:val="none" w:sz="0" w:space="0" w:color="auto"/>
                                                                        <w:bottom w:val="none" w:sz="0" w:space="0" w:color="auto"/>
                                                                        <w:right w:val="none" w:sz="0" w:space="0" w:color="auto"/>
                                                                      </w:divBdr>
                                                                      <w:divsChild>
                                                                        <w:div w:id="1041593303">
                                                                          <w:marLeft w:val="0"/>
                                                                          <w:marRight w:val="0"/>
                                                                          <w:marTop w:val="0"/>
                                                                          <w:marBottom w:val="0"/>
                                                                          <w:divBdr>
                                                                            <w:top w:val="none" w:sz="0" w:space="0" w:color="auto"/>
                                                                            <w:left w:val="none" w:sz="0" w:space="0" w:color="auto"/>
                                                                            <w:bottom w:val="none" w:sz="0" w:space="0" w:color="auto"/>
                                                                            <w:right w:val="none" w:sz="0" w:space="0" w:color="auto"/>
                                                                          </w:divBdr>
                                                                          <w:divsChild>
                                                                            <w:div w:id="1172447112">
                                                                              <w:marLeft w:val="0"/>
                                                                              <w:marRight w:val="0"/>
                                                                              <w:marTop w:val="0"/>
                                                                              <w:marBottom w:val="0"/>
                                                                              <w:divBdr>
                                                                                <w:top w:val="none" w:sz="0" w:space="0" w:color="auto"/>
                                                                                <w:left w:val="none" w:sz="0" w:space="0" w:color="auto"/>
                                                                                <w:bottom w:val="none" w:sz="0" w:space="0" w:color="auto"/>
                                                                                <w:right w:val="none" w:sz="0" w:space="0" w:color="auto"/>
                                                                              </w:divBdr>
                                                                              <w:divsChild>
                                                                                <w:div w:id="904141551">
                                                                                  <w:marLeft w:val="180"/>
                                                                                  <w:marRight w:val="180"/>
                                                                                  <w:marTop w:val="0"/>
                                                                                  <w:marBottom w:val="0"/>
                                                                                  <w:divBdr>
                                                                                    <w:top w:val="none" w:sz="0" w:space="0" w:color="auto"/>
                                                                                    <w:left w:val="none" w:sz="0" w:space="0" w:color="auto"/>
                                                                                    <w:bottom w:val="none" w:sz="0" w:space="0" w:color="auto"/>
                                                                                    <w:right w:val="none" w:sz="0" w:space="0" w:color="auto"/>
                                                                                  </w:divBdr>
                                                                                  <w:divsChild>
                                                                                    <w:div w:id="1460874081">
                                                                                      <w:marLeft w:val="0"/>
                                                                                      <w:marRight w:val="0"/>
                                                                                      <w:marTop w:val="0"/>
                                                                                      <w:marBottom w:val="0"/>
                                                                                      <w:divBdr>
                                                                                        <w:top w:val="none" w:sz="0" w:space="0" w:color="auto"/>
                                                                                        <w:left w:val="none" w:sz="0" w:space="0" w:color="auto"/>
                                                                                        <w:bottom w:val="none" w:sz="0" w:space="0" w:color="auto"/>
                                                                                        <w:right w:val="none" w:sz="0" w:space="0" w:color="auto"/>
                                                                                      </w:divBdr>
                                                                                      <w:divsChild>
                                                                                        <w:div w:id="1090465360">
                                                                                          <w:marLeft w:val="0"/>
                                                                                          <w:marRight w:val="0"/>
                                                                                          <w:marTop w:val="0"/>
                                                                                          <w:marBottom w:val="0"/>
                                                                                          <w:divBdr>
                                                                                            <w:top w:val="none" w:sz="0" w:space="0" w:color="auto"/>
                                                                                            <w:left w:val="none" w:sz="0" w:space="0" w:color="auto"/>
                                                                                            <w:bottom w:val="none" w:sz="0" w:space="0" w:color="auto"/>
                                                                                            <w:right w:val="none" w:sz="0" w:space="0" w:color="auto"/>
                                                                                          </w:divBdr>
                                                                                          <w:divsChild>
                                                                                            <w:div w:id="1753160884">
                                                                                              <w:marLeft w:val="0"/>
                                                                                              <w:marRight w:val="0"/>
                                                                                              <w:marTop w:val="0"/>
                                                                                              <w:marBottom w:val="0"/>
                                                                                              <w:divBdr>
                                                                                                <w:top w:val="none" w:sz="0" w:space="0" w:color="auto"/>
                                                                                                <w:left w:val="none" w:sz="0" w:space="0" w:color="auto"/>
                                                                                                <w:bottom w:val="none" w:sz="0" w:space="0" w:color="auto"/>
                                                                                                <w:right w:val="none" w:sz="0" w:space="0" w:color="auto"/>
                                                                                              </w:divBdr>
                                                                                              <w:divsChild>
                                                                                                <w:div w:id="14486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458231">
      <w:bodyDiv w:val="1"/>
      <w:marLeft w:val="0"/>
      <w:marRight w:val="0"/>
      <w:marTop w:val="0"/>
      <w:marBottom w:val="0"/>
      <w:divBdr>
        <w:top w:val="none" w:sz="0" w:space="0" w:color="auto"/>
        <w:left w:val="none" w:sz="0" w:space="0" w:color="auto"/>
        <w:bottom w:val="none" w:sz="0" w:space="0" w:color="auto"/>
        <w:right w:val="none" w:sz="0" w:space="0" w:color="auto"/>
      </w:divBdr>
    </w:div>
    <w:div w:id="698311999">
      <w:bodyDiv w:val="1"/>
      <w:marLeft w:val="0"/>
      <w:marRight w:val="0"/>
      <w:marTop w:val="0"/>
      <w:marBottom w:val="0"/>
      <w:divBdr>
        <w:top w:val="none" w:sz="0" w:space="0" w:color="auto"/>
        <w:left w:val="none" w:sz="0" w:space="0" w:color="auto"/>
        <w:bottom w:val="none" w:sz="0" w:space="0" w:color="auto"/>
        <w:right w:val="none" w:sz="0" w:space="0" w:color="auto"/>
      </w:divBdr>
    </w:div>
    <w:div w:id="776144297">
      <w:bodyDiv w:val="1"/>
      <w:marLeft w:val="0"/>
      <w:marRight w:val="0"/>
      <w:marTop w:val="0"/>
      <w:marBottom w:val="0"/>
      <w:divBdr>
        <w:top w:val="none" w:sz="0" w:space="0" w:color="auto"/>
        <w:left w:val="none" w:sz="0" w:space="0" w:color="auto"/>
        <w:bottom w:val="none" w:sz="0" w:space="0" w:color="auto"/>
        <w:right w:val="none" w:sz="0" w:space="0" w:color="auto"/>
      </w:divBdr>
    </w:div>
    <w:div w:id="876048718">
      <w:bodyDiv w:val="1"/>
      <w:marLeft w:val="0"/>
      <w:marRight w:val="0"/>
      <w:marTop w:val="0"/>
      <w:marBottom w:val="0"/>
      <w:divBdr>
        <w:top w:val="none" w:sz="0" w:space="0" w:color="auto"/>
        <w:left w:val="none" w:sz="0" w:space="0" w:color="auto"/>
        <w:bottom w:val="none" w:sz="0" w:space="0" w:color="auto"/>
        <w:right w:val="none" w:sz="0" w:space="0" w:color="auto"/>
      </w:divBdr>
    </w:div>
    <w:div w:id="952983560">
      <w:bodyDiv w:val="1"/>
      <w:marLeft w:val="0"/>
      <w:marRight w:val="0"/>
      <w:marTop w:val="0"/>
      <w:marBottom w:val="0"/>
      <w:divBdr>
        <w:top w:val="none" w:sz="0" w:space="0" w:color="auto"/>
        <w:left w:val="none" w:sz="0" w:space="0" w:color="auto"/>
        <w:bottom w:val="none" w:sz="0" w:space="0" w:color="auto"/>
        <w:right w:val="none" w:sz="0" w:space="0" w:color="auto"/>
      </w:divBdr>
    </w:div>
    <w:div w:id="976757985">
      <w:bodyDiv w:val="1"/>
      <w:marLeft w:val="0"/>
      <w:marRight w:val="0"/>
      <w:marTop w:val="0"/>
      <w:marBottom w:val="0"/>
      <w:divBdr>
        <w:top w:val="none" w:sz="0" w:space="0" w:color="auto"/>
        <w:left w:val="none" w:sz="0" w:space="0" w:color="auto"/>
        <w:bottom w:val="none" w:sz="0" w:space="0" w:color="auto"/>
        <w:right w:val="none" w:sz="0" w:space="0" w:color="auto"/>
      </w:divBdr>
    </w:div>
    <w:div w:id="979919787">
      <w:bodyDiv w:val="1"/>
      <w:marLeft w:val="0"/>
      <w:marRight w:val="0"/>
      <w:marTop w:val="0"/>
      <w:marBottom w:val="0"/>
      <w:divBdr>
        <w:top w:val="none" w:sz="0" w:space="0" w:color="auto"/>
        <w:left w:val="none" w:sz="0" w:space="0" w:color="auto"/>
        <w:bottom w:val="none" w:sz="0" w:space="0" w:color="auto"/>
        <w:right w:val="none" w:sz="0" w:space="0" w:color="auto"/>
      </w:divBdr>
    </w:div>
    <w:div w:id="990593800">
      <w:bodyDiv w:val="1"/>
      <w:marLeft w:val="0"/>
      <w:marRight w:val="0"/>
      <w:marTop w:val="0"/>
      <w:marBottom w:val="0"/>
      <w:divBdr>
        <w:top w:val="none" w:sz="0" w:space="0" w:color="auto"/>
        <w:left w:val="none" w:sz="0" w:space="0" w:color="auto"/>
        <w:bottom w:val="none" w:sz="0" w:space="0" w:color="auto"/>
        <w:right w:val="none" w:sz="0" w:space="0" w:color="auto"/>
      </w:divBdr>
    </w:div>
    <w:div w:id="1100369363">
      <w:bodyDiv w:val="1"/>
      <w:marLeft w:val="0"/>
      <w:marRight w:val="0"/>
      <w:marTop w:val="0"/>
      <w:marBottom w:val="0"/>
      <w:divBdr>
        <w:top w:val="none" w:sz="0" w:space="0" w:color="auto"/>
        <w:left w:val="none" w:sz="0" w:space="0" w:color="auto"/>
        <w:bottom w:val="none" w:sz="0" w:space="0" w:color="auto"/>
        <w:right w:val="none" w:sz="0" w:space="0" w:color="auto"/>
      </w:divBdr>
      <w:divsChild>
        <w:div w:id="1295720855">
          <w:marLeft w:val="0"/>
          <w:marRight w:val="0"/>
          <w:marTop w:val="0"/>
          <w:marBottom w:val="0"/>
          <w:divBdr>
            <w:top w:val="none" w:sz="0" w:space="0" w:color="auto"/>
            <w:left w:val="none" w:sz="0" w:space="0" w:color="auto"/>
            <w:bottom w:val="none" w:sz="0" w:space="0" w:color="auto"/>
            <w:right w:val="none" w:sz="0" w:space="0" w:color="auto"/>
          </w:divBdr>
          <w:divsChild>
            <w:div w:id="1385177019">
              <w:marLeft w:val="0"/>
              <w:marRight w:val="0"/>
              <w:marTop w:val="0"/>
              <w:marBottom w:val="0"/>
              <w:divBdr>
                <w:top w:val="none" w:sz="0" w:space="0" w:color="auto"/>
                <w:left w:val="none" w:sz="0" w:space="0" w:color="auto"/>
                <w:bottom w:val="none" w:sz="0" w:space="0" w:color="auto"/>
                <w:right w:val="none" w:sz="0" w:space="0" w:color="auto"/>
              </w:divBdr>
              <w:divsChild>
                <w:div w:id="12743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48347">
      <w:bodyDiv w:val="1"/>
      <w:marLeft w:val="0"/>
      <w:marRight w:val="0"/>
      <w:marTop w:val="0"/>
      <w:marBottom w:val="0"/>
      <w:divBdr>
        <w:top w:val="none" w:sz="0" w:space="0" w:color="auto"/>
        <w:left w:val="none" w:sz="0" w:space="0" w:color="auto"/>
        <w:bottom w:val="none" w:sz="0" w:space="0" w:color="auto"/>
        <w:right w:val="none" w:sz="0" w:space="0" w:color="auto"/>
      </w:divBdr>
    </w:div>
    <w:div w:id="1166440198">
      <w:bodyDiv w:val="1"/>
      <w:marLeft w:val="0"/>
      <w:marRight w:val="0"/>
      <w:marTop w:val="0"/>
      <w:marBottom w:val="0"/>
      <w:divBdr>
        <w:top w:val="none" w:sz="0" w:space="0" w:color="auto"/>
        <w:left w:val="none" w:sz="0" w:space="0" w:color="auto"/>
        <w:bottom w:val="none" w:sz="0" w:space="0" w:color="auto"/>
        <w:right w:val="none" w:sz="0" w:space="0" w:color="auto"/>
      </w:divBdr>
    </w:div>
    <w:div w:id="1198735052">
      <w:bodyDiv w:val="1"/>
      <w:marLeft w:val="0"/>
      <w:marRight w:val="0"/>
      <w:marTop w:val="0"/>
      <w:marBottom w:val="0"/>
      <w:divBdr>
        <w:top w:val="none" w:sz="0" w:space="0" w:color="auto"/>
        <w:left w:val="none" w:sz="0" w:space="0" w:color="auto"/>
        <w:bottom w:val="none" w:sz="0" w:space="0" w:color="auto"/>
        <w:right w:val="none" w:sz="0" w:space="0" w:color="auto"/>
      </w:divBdr>
    </w:div>
    <w:div w:id="1202398757">
      <w:bodyDiv w:val="1"/>
      <w:marLeft w:val="0"/>
      <w:marRight w:val="0"/>
      <w:marTop w:val="0"/>
      <w:marBottom w:val="0"/>
      <w:divBdr>
        <w:top w:val="none" w:sz="0" w:space="0" w:color="auto"/>
        <w:left w:val="none" w:sz="0" w:space="0" w:color="auto"/>
        <w:bottom w:val="none" w:sz="0" w:space="0" w:color="auto"/>
        <w:right w:val="none" w:sz="0" w:space="0" w:color="auto"/>
      </w:divBdr>
    </w:div>
    <w:div w:id="1224024733">
      <w:bodyDiv w:val="1"/>
      <w:marLeft w:val="0"/>
      <w:marRight w:val="0"/>
      <w:marTop w:val="0"/>
      <w:marBottom w:val="0"/>
      <w:divBdr>
        <w:top w:val="none" w:sz="0" w:space="0" w:color="auto"/>
        <w:left w:val="none" w:sz="0" w:space="0" w:color="auto"/>
        <w:bottom w:val="none" w:sz="0" w:space="0" w:color="auto"/>
        <w:right w:val="none" w:sz="0" w:space="0" w:color="auto"/>
      </w:divBdr>
    </w:div>
    <w:div w:id="1249121520">
      <w:bodyDiv w:val="1"/>
      <w:marLeft w:val="0"/>
      <w:marRight w:val="0"/>
      <w:marTop w:val="0"/>
      <w:marBottom w:val="0"/>
      <w:divBdr>
        <w:top w:val="none" w:sz="0" w:space="0" w:color="auto"/>
        <w:left w:val="none" w:sz="0" w:space="0" w:color="auto"/>
        <w:bottom w:val="none" w:sz="0" w:space="0" w:color="auto"/>
        <w:right w:val="none" w:sz="0" w:space="0" w:color="auto"/>
      </w:divBdr>
    </w:div>
    <w:div w:id="1253471730">
      <w:bodyDiv w:val="1"/>
      <w:marLeft w:val="0"/>
      <w:marRight w:val="0"/>
      <w:marTop w:val="0"/>
      <w:marBottom w:val="0"/>
      <w:divBdr>
        <w:top w:val="none" w:sz="0" w:space="0" w:color="auto"/>
        <w:left w:val="none" w:sz="0" w:space="0" w:color="auto"/>
        <w:bottom w:val="none" w:sz="0" w:space="0" w:color="auto"/>
        <w:right w:val="none" w:sz="0" w:space="0" w:color="auto"/>
      </w:divBdr>
    </w:div>
    <w:div w:id="1282689474">
      <w:bodyDiv w:val="1"/>
      <w:marLeft w:val="0"/>
      <w:marRight w:val="0"/>
      <w:marTop w:val="0"/>
      <w:marBottom w:val="0"/>
      <w:divBdr>
        <w:top w:val="none" w:sz="0" w:space="0" w:color="auto"/>
        <w:left w:val="none" w:sz="0" w:space="0" w:color="auto"/>
        <w:bottom w:val="none" w:sz="0" w:space="0" w:color="auto"/>
        <w:right w:val="none" w:sz="0" w:space="0" w:color="auto"/>
      </w:divBdr>
    </w:div>
    <w:div w:id="1295524724">
      <w:bodyDiv w:val="1"/>
      <w:marLeft w:val="0"/>
      <w:marRight w:val="0"/>
      <w:marTop w:val="0"/>
      <w:marBottom w:val="0"/>
      <w:divBdr>
        <w:top w:val="none" w:sz="0" w:space="0" w:color="auto"/>
        <w:left w:val="none" w:sz="0" w:space="0" w:color="auto"/>
        <w:bottom w:val="none" w:sz="0" w:space="0" w:color="auto"/>
        <w:right w:val="none" w:sz="0" w:space="0" w:color="auto"/>
      </w:divBdr>
    </w:div>
    <w:div w:id="1362852347">
      <w:bodyDiv w:val="1"/>
      <w:marLeft w:val="0"/>
      <w:marRight w:val="0"/>
      <w:marTop w:val="0"/>
      <w:marBottom w:val="0"/>
      <w:divBdr>
        <w:top w:val="none" w:sz="0" w:space="0" w:color="auto"/>
        <w:left w:val="none" w:sz="0" w:space="0" w:color="auto"/>
        <w:bottom w:val="none" w:sz="0" w:space="0" w:color="auto"/>
        <w:right w:val="none" w:sz="0" w:space="0" w:color="auto"/>
      </w:divBdr>
    </w:div>
    <w:div w:id="1367876781">
      <w:bodyDiv w:val="1"/>
      <w:marLeft w:val="0"/>
      <w:marRight w:val="0"/>
      <w:marTop w:val="0"/>
      <w:marBottom w:val="0"/>
      <w:divBdr>
        <w:top w:val="none" w:sz="0" w:space="0" w:color="auto"/>
        <w:left w:val="none" w:sz="0" w:space="0" w:color="auto"/>
        <w:bottom w:val="none" w:sz="0" w:space="0" w:color="auto"/>
        <w:right w:val="none" w:sz="0" w:space="0" w:color="auto"/>
      </w:divBdr>
    </w:div>
    <w:div w:id="1425807238">
      <w:bodyDiv w:val="1"/>
      <w:marLeft w:val="0"/>
      <w:marRight w:val="0"/>
      <w:marTop w:val="0"/>
      <w:marBottom w:val="0"/>
      <w:divBdr>
        <w:top w:val="none" w:sz="0" w:space="0" w:color="auto"/>
        <w:left w:val="none" w:sz="0" w:space="0" w:color="auto"/>
        <w:bottom w:val="none" w:sz="0" w:space="0" w:color="auto"/>
        <w:right w:val="none" w:sz="0" w:space="0" w:color="auto"/>
      </w:divBdr>
    </w:div>
    <w:div w:id="1450972760">
      <w:bodyDiv w:val="1"/>
      <w:marLeft w:val="0"/>
      <w:marRight w:val="0"/>
      <w:marTop w:val="0"/>
      <w:marBottom w:val="0"/>
      <w:divBdr>
        <w:top w:val="none" w:sz="0" w:space="0" w:color="auto"/>
        <w:left w:val="none" w:sz="0" w:space="0" w:color="auto"/>
        <w:bottom w:val="none" w:sz="0" w:space="0" w:color="auto"/>
        <w:right w:val="none" w:sz="0" w:space="0" w:color="auto"/>
      </w:divBdr>
    </w:div>
    <w:div w:id="1458336068">
      <w:bodyDiv w:val="1"/>
      <w:marLeft w:val="0"/>
      <w:marRight w:val="0"/>
      <w:marTop w:val="0"/>
      <w:marBottom w:val="0"/>
      <w:divBdr>
        <w:top w:val="none" w:sz="0" w:space="0" w:color="auto"/>
        <w:left w:val="none" w:sz="0" w:space="0" w:color="auto"/>
        <w:bottom w:val="none" w:sz="0" w:space="0" w:color="auto"/>
        <w:right w:val="none" w:sz="0" w:space="0" w:color="auto"/>
      </w:divBdr>
    </w:div>
    <w:div w:id="1485973486">
      <w:bodyDiv w:val="1"/>
      <w:marLeft w:val="0"/>
      <w:marRight w:val="0"/>
      <w:marTop w:val="0"/>
      <w:marBottom w:val="0"/>
      <w:divBdr>
        <w:top w:val="none" w:sz="0" w:space="0" w:color="auto"/>
        <w:left w:val="none" w:sz="0" w:space="0" w:color="auto"/>
        <w:bottom w:val="none" w:sz="0" w:space="0" w:color="auto"/>
        <w:right w:val="none" w:sz="0" w:space="0" w:color="auto"/>
      </w:divBdr>
    </w:div>
    <w:div w:id="1502890550">
      <w:bodyDiv w:val="1"/>
      <w:marLeft w:val="0"/>
      <w:marRight w:val="0"/>
      <w:marTop w:val="0"/>
      <w:marBottom w:val="0"/>
      <w:divBdr>
        <w:top w:val="none" w:sz="0" w:space="0" w:color="auto"/>
        <w:left w:val="none" w:sz="0" w:space="0" w:color="auto"/>
        <w:bottom w:val="none" w:sz="0" w:space="0" w:color="auto"/>
        <w:right w:val="none" w:sz="0" w:space="0" w:color="auto"/>
      </w:divBdr>
      <w:divsChild>
        <w:div w:id="767046305">
          <w:marLeft w:val="0"/>
          <w:marRight w:val="0"/>
          <w:marTop w:val="0"/>
          <w:marBottom w:val="0"/>
          <w:divBdr>
            <w:top w:val="none" w:sz="0" w:space="0" w:color="auto"/>
            <w:left w:val="none" w:sz="0" w:space="0" w:color="auto"/>
            <w:bottom w:val="none" w:sz="0" w:space="0" w:color="auto"/>
            <w:right w:val="none" w:sz="0" w:space="0" w:color="auto"/>
          </w:divBdr>
          <w:divsChild>
            <w:div w:id="1156729232">
              <w:marLeft w:val="0"/>
              <w:marRight w:val="0"/>
              <w:marTop w:val="0"/>
              <w:marBottom w:val="0"/>
              <w:divBdr>
                <w:top w:val="none" w:sz="0" w:space="0" w:color="auto"/>
                <w:left w:val="none" w:sz="0" w:space="0" w:color="auto"/>
                <w:bottom w:val="none" w:sz="0" w:space="0" w:color="auto"/>
                <w:right w:val="none" w:sz="0" w:space="0" w:color="auto"/>
              </w:divBdr>
              <w:divsChild>
                <w:div w:id="567149276">
                  <w:marLeft w:val="0"/>
                  <w:marRight w:val="0"/>
                  <w:marTop w:val="0"/>
                  <w:marBottom w:val="0"/>
                  <w:divBdr>
                    <w:top w:val="none" w:sz="0" w:space="0" w:color="auto"/>
                    <w:left w:val="none" w:sz="0" w:space="0" w:color="auto"/>
                    <w:bottom w:val="none" w:sz="0" w:space="0" w:color="auto"/>
                    <w:right w:val="none" w:sz="0" w:space="0" w:color="auto"/>
                  </w:divBdr>
                  <w:divsChild>
                    <w:div w:id="29112875">
                      <w:marLeft w:val="0"/>
                      <w:marRight w:val="0"/>
                      <w:marTop w:val="0"/>
                      <w:marBottom w:val="0"/>
                      <w:divBdr>
                        <w:top w:val="none" w:sz="0" w:space="0" w:color="auto"/>
                        <w:left w:val="none" w:sz="0" w:space="0" w:color="auto"/>
                        <w:bottom w:val="none" w:sz="0" w:space="0" w:color="auto"/>
                        <w:right w:val="none" w:sz="0" w:space="0" w:color="auto"/>
                      </w:divBdr>
                      <w:divsChild>
                        <w:div w:id="415371545">
                          <w:marLeft w:val="0"/>
                          <w:marRight w:val="0"/>
                          <w:marTop w:val="0"/>
                          <w:marBottom w:val="0"/>
                          <w:divBdr>
                            <w:top w:val="none" w:sz="0" w:space="0" w:color="auto"/>
                            <w:left w:val="none" w:sz="0" w:space="0" w:color="auto"/>
                            <w:bottom w:val="none" w:sz="0" w:space="0" w:color="auto"/>
                            <w:right w:val="none" w:sz="0" w:space="0" w:color="auto"/>
                          </w:divBdr>
                          <w:divsChild>
                            <w:div w:id="1831797587">
                              <w:marLeft w:val="0"/>
                              <w:marRight w:val="0"/>
                              <w:marTop w:val="0"/>
                              <w:marBottom w:val="0"/>
                              <w:divBdr>
                                <w:top w:val="none" w:sz="0" w:space="0" w:color="auto"/>
                                <w:left w:val="none" w:sz="0" w:space="0" w:color="auto"/>
                                <w:bottom w:val="none" w:sz="0" w:space="0" w:color="auto"/>
                                <w:right w:val="none" w:sz="0" w:space="0" w:color="auto"/>
                              </w:divBdr>
                              <w:divsChild>
                                <w:div w:id="67292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463183">
      <w:bodyDiv w:val="1"/>
      <w:marLeft w:val="0"/>
      <w:marRight w:val="0"/>
      <w:marTop w:val="0"/>
      <w:marBottom w:val="0"/>
      <w:divBdr>
        <w:top w:val="none" w:sz="0" w:space="0" w:color="auto"/>
        <w:left w:val="none" w:sz="0" w:space="0" w:color="auto"/>
        <w:bottom w:val="none" w:sz="0" w:space="0" w:color="auto"/>
        <w:right w:val="none" w:sz="0" w:space="0" w:color="auto"/>
      </w:divBdr>
    </w:div>
    <w:div w:id="1632788944">
      <w:bodyDiv w:val="1"/>
      <w:marLeft w:val="0"/>
      <w:marRight w:val="0"/>
      <w:marTop w:val="0"/>
      <w:marBottom w:val="0"/>
      <w:divBdr>
        <w:top w:val="none" w:sz="0" w:space="0" w:color="auto"/>
        <w:left w:val="none" w:sz="0" w:space="0" w:color="auto"/>
        <w:bottom w:val="none" w:sz="0" w:space="0" w:color="auto"/>
        <w:right w:val="none" w:sz="0" w:space="0" w:color="auto"/>
      </w:divBdr>
    </w:div>
    <w:div w:id="1685397521">
      <w:bodyDiv w:val="1"/>
      <w:marLeft w:val="0"/>
      <w:marRight w:val="0"/>
      <w:marTop w:val="0"/>
      <w:marBottom w:val="0"/>
      <w:divBdr>
        <w:top w:val="none" w:sz="0" w:space="0" w:color="auto"/>
        <w:left w:val="none" w:sz="0" w:space="0" w:color="auto"/>
        <w:bottom w:val="none" w:sz="0" w:space="0" w:color="auto"/>
        <w:right w:val="none" w:sz="0" w:space="0" w:color="auto"/>
      </w:divBdr>
    </w:div>
    <w:div w:id="1760561240">
      <w:bodyDiv w:val="1"/>
      <w:marLeft w:val="0"/>
      <w:marRight w:val="0"/>
      <w:marTop w:val="0"/>
      <w:marBottom w:val="0"/>
      <w:divBdr>
        <w:top w:val="none" w:sz="0" w:space="0" w:color="auto"/>
        <w:left w:val="none" w:sz="0" w:space="0" w:color="auto"/>
        <w:bottom w:val="none" w:sz="0" w:space="0" w:color="auto"/>
        <w:right w:val="none" w:sz="0" w:space="0" w:color="auto"/>
      </w:divBdr>
    </w:div>
    <w:div w:id="1779524950">
      <w:bodyDiv w:val="1"/>
      <w:marLeft w:val="0"/>
      <w:marRight w:val="0"/>
      <w:marTop w:val="0"/>
      <w:marBottom w:val="0"/>
      <w:divBdr>
        <w:top w:val="none" w:sz="0" w:space="0" w:color="auto"/>
        <w:left w:val="none" w:sz="0" w:space="0" w:color="auto"/>
        <w:bottom w:val="none" w:sz="0" w:space="0" w:color="auto"/>
        <w:right w:val="none" w:sz="0" w:space="0" w:color="auto"/>
      </w:divBdr>
    </w:div>
    <w:div w:id="1893075900">
      <w:bodyDiv w:val="1"/>
      <w:marLeft w:val="0"/>
      <w:marRight w:val="0"/>
      <w:marTop w:val="0"/>
      <w:marBottom w:val="0"/>
      <w:divBdr>
        <w:top w:val="none" w:sz="0" w:space="0" w:color="auto"/>
        <w:left w:val="none" w:sz="0" w:space="0" w:color="auto"/>
        <w:bottom w:val="none" w:sz="0" w:space="0" w:color="auto"/>
        <w:right w:val="none" w:sz="0" w:space="0" w:color="auto"/>
      </w:divBdr>
    </w:div>
    <w:div w:id="1913464359">
      <w:bodyDiv w:val="1"/>
      <w:marLeft w:val="0"/>
      <w:marRight w:val="0"/>
      <w:marTop w:val="0"/>
      <w:marBottom w:val="0"/>
      <w:divBdr>
        <w:top w:val="none" w:sz="0" w:space="0" w:color="auto"/>
        <w:left w:val="none" w:sz="0" w:space="0" w:color="auto"/>
        <w:bottom w:val="none" w:sz="0" w:space="0" w:color="auto"/>
        <w:right w:val="none" w:sz="0" w:space="0" w:color="auto"/>
      </w:divBdr>
    </w:div>
    <w:div w:id="1993094579">
      <w:bodyDiv w:val="1"/>
      <w:marLeft w:val="0"/>
      <w:marRight w:val="0"/>
      <w:marTop w:val="0"/>
      <w:marBottom w:val="0"/>
      <w:divBdr>
        <w:top w:val="none" w:sz="0" w:space="0" w:color="auto"/>
        <w:left w:val="none" w:sz="0" w:space="0" w:color="auto"/>
        <w:bottom w:val="none" w:sz="0" w:space="0" w:color="auto"/>
        <w:right w:val="none" w:sz="0" w:space="0" w:color="auto"/>
      </w:divBdr>
    </w:div>
    <w:div w:id="2036153246">
      <w:bodyDiv w:val="1"/>
      <w:marLeft w:val="0"/>
      <w:marRight w:val="0"/>
      <w:marTop w:val="0"/>
      <w:marBottom w:val="0"/>
      <w:divBdr>
        <w:top w:val="none" w:sz="0" w:space="0" w:color="auto"/>
        <w:left w:val="none" w:sz="0" w:space="0" w:color="auto"/>
        <w:bottom w:val="none" w:sz="0" w:space="0" w:color="auto"/>
        <w:right w:val="none" w:sz="0" w:space="0" w:color="auto"/>
      </w:divBdr>
    </w:div>
    <w:div w:id="2036272120">
      <w:bodyDiv w:val="1"/>
      <w:marLeft w:val="0"/>
      <w:marRight w:val="0"/>
      <w:marTop w:val="0"/>
      <w:marBottom w:val="0"/>
      <w:divBdr>
        <w:top w:val="none" w:sz="0" w:space="0" w:color="auto"/>
        <w:left w:val="none" w:sz="0" w:space="0" w:color="auto"/>
        <w:bottom w:val="none" w:sz="0" w:space="0" w:color="auto"/>
        <w:right w:val="none" w:sz="0" w:space="0" w:color="auto"/>
      </w:divBdr>
    </w:div>
    <w:div w:id="2041708794">
      <w:bodyDiv w:val="1"/>
      <w:marLeft w:val="0"/>
      <w:marRight w:val="0"/>
      <w:marTop w:val="0"/>
      <w:marBottom w:val="0"/>
      <w:divBdr>
        <w:top w:val="none" w:sz="0" w:space="0" w:color="auto"/>
        <w:left w:val="none" w:sz="0" w:space="0" w:color="auto"/>
        <w:bottom w:val="none" w:sz="0" w:space="0" w:color="auto"/>
        <w:right w:val="none" w:sz="0" w:space="0" w:color="auto"/>
      </w:divBdr>
    </w:div>
    <w:div w:id="211998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07693-F512-4558-A5BF-0AB084D8A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7666</Words>
  <Characters>42165</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49732</CharactersWithSpaces>
  <SharedDoc>false</SharedDoc>
  <HLinks>
    <vt:vector size="6" baseType="variant">
      <vt:variant>
        <vt:i4>7536752</vt:i4>
      </vt:variant>
      <vt:variant>
        <vt:i4>0</vt:i4>
      </vt:variant>
      <vt:variant>
        <vt:i4>0</vt:i4>
      </vt:variant>
      <vt:variant>
        <vt:i4>5</vt:i4>
      </vt:variant>
      <vt:variant>
        <vt:lpwstr>http://www.diputados.gob.mx/cesop/Comisiones/d_gvulnerables.htm</vt:lpwstr>
      </vt:variant>
      <vt:variant>
        <vt:lpwstr>_ftn5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Bernardo Ramirez</dc:creator>
  <cp:lastModifiedBy>HP</cp:lastModifiedBy>
  <cp:revision>2</cp:revision>
  <cp:lastPrinted>2020-01-31T17:09:00Z</cp:lastPrinted>
  <dcterms:created xsi:type="dcterms:W3CDTF">2021-01-29T00:37:00Z</dcterms:created>
  <dcterms:modified xsi:type="dcterms:W3CDTF">2021-01-29T00:37:00Z</dcterms:modified>
</cp:coreProperties>
</file>