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27" w:rsidRPr="00AB68AE" w:rsidRDefault="00CF5D42" w:rsidP="00CF43CC">
      <w:pPr>
        <w:pStyle w:val="Sinespaciado"/>
        <w:jc w:val="center"/>
        <w:rPr>
          <w:rFonts w:asciiTheme="minorHAnsi" w:hAnsiTheme="minorHAnsi" w:cstheme="minorHAnsi"/>
          <w:b/>
          <w:sz w:val="24"/>
          <w:szCs w:val="24"/>
        </w:rPr>
      </w:pPr>
      <w:r w:rsidRPr="002D776C">
        <w:rPr>
          <w:noProof/>
        </w:rPr>
        <w:drawing>
          <wp:anchor distT="0" distB="0" distL="114300" distR="114300" simplePos="0" relativeHeight="251706368" behindDoc="0" locked="0" layoutInCell="1" allowOverlap="1" wp14:anchorId="28DC551A" wp14:editId="27B99785">
            <wp:simplePos x="0" y="0"/>
            <wp:positionH relativeFrom="column">
              <wp:posOffset>5060315</wp:posOffset>
            </wp:positionH>
            <wp:positionV relativeFrom="paragraph">
              <wp:posOffset>-412750</wp:posOffset>
            </wp:positionV>
            <wp:extent cx="1084601" cy="768350"/>
            <wp:effectExtent l="0" t="0" r="1270" b="0"/>
            <wp:wrapNone/>
            <wp:docPr id="2" name="Imagen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s.jpg"/>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083650" cy="767676"/>
                    </a:xfrm>
                    <a:prstGeom prst="rect">
                      <a:avLst/>
                    </a:prstGeom>
                  </pic:spPr>
                </pic:pic>
              </a:graphicData>
            </a:graphic>
            <wp14:sizeRelH relativeFrom="page">
              <wp14:pctWidth>0</wp14:pctWidth>
            </wp14:sizeRelH>
            <wp14:sizeRelV relativeFrom="page">
              <wp14:pctHeight>0</wp14:pctHeight>
            </wp14:sizeRelV>
          </wp:anchor>
        </w:drawing>
      </w:r>
      <w:r w:rsidR="00101AA6">
        <w:rPr>
          <w:rFonts w:ascii="Mistral" w:hAnsi="Mistral" w:cstheme="minorHAnsi"/>
          <w:b/>
          <w:noProof/>
          <w:sz w:val="44"/>
          <w:szCs w:val="24"/>
        </w:rPr>
        <w:drawing>
          <wp:anchor distT="0" distB="0" distL="114300" distR="114300" simplePos="0" relativeHeight="251704320" behindDoc="0" locked="0" layoutInCell="1" allowOverlap="1" wp14:anchorId="75EE1AF6" wp14:editId="4A8D46A7">
            <wp:simplePos x="0" y="0"/>
            <wp:positionH relativeFrom="column">
              <wp:posOffset>-745794</wp:posOffset>
            </wp:positionH>
            <wp:positionV relativeFrom="paragraph">
              <wp:posOffset>-414655</wp:posOffset>
            </wp:positionV>
            <wp:extent cx="6583045" cy="82677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045" cy="826770"/>
                    </a:xfrm>
                    <a:prstGeom prst="rect">
                      <a:avLst/>
                    </a:prstGeom>
                    <a:noFill/>
                  </pic:spPr>
                </pic:pic>
              </a:graphicData>
            </a:graphic>
            <wp14:sizeRelH relativeFrom="page">
              <wp14:pctWidth>0</wp14:pctWidth>
            </wp14:sizeRelH>
            <wp14:sizeRelV relativeFrom="page">
              <wp14:pctHeight>0</wp14:pctHeight>
            </wp14:sizeRelV>
          </wp:anchor>
        </w:drawing>
      </w:r>
    </w:p>
    <w:p w:rsidR="006B0422" w:rsidRDefault="00337FB4" w:rsidP="00F353DE">
      <w:pPr>
        <w:pStyle w:val="Sinespaciado"/>
        <w:tabs>
          <w:tab w:val="left" w:pos="8640"/>
        </w:tabs>
        <w:rPr>
          <w:rFonts w:ascii="Broadway" w:hAnsi="Broadway" w:cstheme="minorHAnsi"/>
          <w:b/>
          <w:color w:val="003300"/>
          <w:sz w:val="96"/>
          <w:szCs w:val="24"/>
        </w:rPr>
      </w:pPr>
      <w:r w:rsidRPr="00AE55E0">
        <w:rPr>
          <w:rFonts w:ascii="Times New Roman" w:hAnsi="Times New Roman"/>
          <w:noProof/>
          <w:sz w:val="2"/>
        </w:rPr>
        <w:drawing>
          <wp:anchor distT="0" distB="0" distL="114300" distR="114300" simplePos="0" relativeHeight="251702272" behindDoc="1" locked="0" layoutInCell="1" allowOverlap="1" wp14:anchorId="2ED11DB2" wp14:editId="276D071D">
            <wp:simplePos x="0" y="0"/>
            <wp:positionH relativeFrom="column">
              <wp:posOffset>-647700</wp:posOffset>
            </wp:positionH>
            <wp:positionV relativeFrom="paragraph">
              <wp:posOffset>10289540</wp:posOffset>
            </wp:positionV>
            <wp:extent cx="2096135" cy="783590"/>
            <wp:effectExtent l="0" t="0" r="12065" b="3810"/>
            <wp:wrapNone/>
            <wp:docPr id="6" name="Imagen 6" descr="Macintosh HD:Users:yeyitadb: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eyitadb:Desktop: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135" cy="7835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xmlns:ve="http://schemas.openxmlformats.org/markup-compatibility/2006"/>
                      </a:ext>
                    </a:extLst>
                  </pic:spPr>
                </pic:pic>
              </a:graphicData>
            </a:graphic>
          </wp:anchor>
        </w:drawing>
      </w:r>
      <w:r w:rsidR="00AE55E0" w:rsidRPr="00AE55E0">
        <w:rPr>
          <w:rFonts w:ascii="Times New Roman" w:hAnsi="Times New Roman"/>
          <w:b/>
          <w:szCs w:val="24"/>
        </w:rPr>
        <w:t xml:space="preserve">                                                  </w:t>
      </w:r>
      <w:r w:rsidR="00AE55E0">
        <w:rPr>
          <w:rFonts w:ascii="Times New Roman" w:hAnsi="Times New Roman"/>
          <w:b/>
          <w:szCs w:val="24"/>
        </w:rPr>
        <w:t xml:space="preserve">           </w:t>
      </w:r>
    </w:p>
    <w:p w:rsidR="00F353DE" w:rsidRDefault="000E64EE" w:rsidP="00AE676C">
      <w:pPr>
        <w:pStyle w:val="Sinespaciado"/>
        <w:jc w:val="center"/>
        <w:rPr>
          <w:rFonts w:ascii="Arial" w:hAnsi="Arial" w:cs="Arial"/>
          <w:sz w:val="56"/>
          <w:szCs w:val="24"/>
        </w:rPr>
      </w:pPr>
      <w:r>
        <w:rPr>
          <w:rFonts w:ascii="Times New Roman" w:hAnsi="Times New Roman"/>
          <w:noProof/>
          <w:sz w:val="2"/>
        </w:rPr>
        <mc:AlternateContent>
          <mc:Choice Requires="wps">
            <w:drawing>
              <wp:anchor distT="0" distB="0" distL="114300" distR="114300" simplePos="0" relativeHeight="251705343" behindDoc="1" locked="0" layoutInCell="1" allowOverlap="1" wp14:anchorId="77D41566" wp14:editId="1E45D1C2">
                <wp:simplePos x="0" y="0"/>
                <wp:positionH relativeFrom="column">
                  <wp:posOffset>2101215</wp:posOffset>
                </wp:positionH>
                <wp:positionV relativeFrom="paragraph">
                  <wp:posOffset>127000</wp:posOffset>
                </wp:positionV>
                <wp:extent cx="3752850" cy="5276850"/>
                <wp:effectExtent l="0" t="0" r="0" b="0"/>
                <wp:wrapNone/>
                <wp:docPr id="67" name="67 Rectángulo"/>
                <wp:cNvGraphicFramePr/>
                <a:graphic xmlns:a="http://schemas.openxmlformats.org/drawingml/2006/main">
                  <a:graphicData uri="http://schemas.microsoft.com/office/word/2010/wordprocessingShape">
                    <wps:wsp>
                      <wps:cNvSpPr/>
                      <wps:spPr>
                        <a:xfrm>
                          <a:off x="0" y="0"/>
                          <a:ext cx="3752850" cy="52768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7 Rectángulo" o:spid="_x0000_s1026" style="position:absolute;margin-left:165.45pt;margin-top:10pt;width:295.5pt;height:415.5pt;z-index:-25161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" fillcolor="green" stroked="f" strokeweight="2pt"/>
            </w:pict>
          </mc:Fallback>
        </mc:AlternateContent>
      </w:r>
    </w:p>
    <w:p w:rsidR="00F353DE" w:rsidRPr="00F353DE" w:rsidRDefault="00F353DE" w:rsidP="00AE676C">
      <w:pPr>
        <w:pStyle w:val="Sinespaciado"/>
        <w:jc w:val="center"/>
        <w:rPr>
          <w:rFonts w:ascii="Univers Extended" w:hAnsi="Univers Extended" w:cs="Arial"/>
          <w:sz w:val="52"/>
          <w:szCs w:val="24"/>
        </w:rPr>
      </w:pPr>
    </w:p>
    <w:p w:rsidR="00F353DE" w:rsidRPr="00F353DE" w:rsidRDefault="00B008ED" w:rsidP="00AE676C">
      <w:pPr>
        <w:pStyle w:val="Sinespaciado"/>
        <w:jc w:val="center"/>
        <w:rPr>
          <w:rFonts w:ascii="Univers Extended" w:hAnsi="Univers Extended" w:cs="Arial"/>
          <w:sz w:val="52"/>
          <w:szCs w:val="24"/>
        </w:rPr>
      </w:pPr>
      <w:r>
        <w:rPr>
          <w:rFonts w:ascii="Univers Extended" w:hAnsi="Univers Extended" w:cs="Arial"/>
          <w:noProof/>
          <w:sz w:val="52"/>
          <w:szCs w:val="24"/>
        </w:rPr>
        <mc:AlternateContent>
          <mc:Choice Requires="wps">
            <w:drawing>
              <wp:anchor distT="0" distB="0" distL="114300" distR="114300" simplePos="0" relativeHeight="251707392" behindDoc="1" locked="0" layoutInCell="1" allowOverlap="1" wp14:anchorId="3CD0BEF0" wp14:editId="2F39BF20">
                <wp:simplePos x="0" y="0"/>
                <wp:positionH relativeFrom="column">
                  <wp:posOffset>501015</wp:posOffset>
                </wp:positionH>
                <wp:positionV relativeFrom="paragraph">
                  <wp:posOffset>300355</wp:posOffset>
                </wp:positionV>
                <wp:extent cx="1600200" cy="1304925"/>
                <wp:effectExtent l="0" t="0" r="0" b="9525"/>
                <wp:wrapNone/>
                <wp:docPr id="68" name="68 Rectángulo"/>
                <wp:cNvGraphicFramePr/>
                <a:graphic xmlns:a="http://schemas.openxmlformats.org/drawingml/2006/main">
                  <a:graphicData uri="http://schemas.microsoft.com/office/word/2010/wordprocessingShape">
                    <wps:wsp>
                      <wps:cNvSpPr/>
                      <wps:spPr>
                        <a:xfrm>
                          <a:off x="0" y="0"/>
                          <a:ext cx="1600200" cy="1304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8 Rectángulo" o:spid="_x0000_s1026" style="position:absolute;margin-left:39.45pt;margin-top:23.65pt;width:126pt;height:102.7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" fillcolor="red" stroked="f" strokeweight="2pt"/>
            </w:pict>
          </mc:Fallback>
        </mc:AlternateContent>
      </w:r>
    </w:p>
    <w:p w:rsidR="00337FB4" w:rsidRPr="004A30A7" w:rsidRDefault="0048205C" w:rsidP="00AE676C">
      <w:pPr>
        <w:pStyle w:val="Sinespaciado"/>
        <w:jc w:val="center"/>
        <w:rPr>
          <w:rFonts w:ascii="Univers Extended" w:hAnsi="Univers Extended" w:cstheme="minorHAnsi"/>
          <w:b/>
          <w:sz w:val="48"/>
          <w:szCs w:val="24"/>
        </w:rPr>
      </w:pPr>
      <w:r w:rsidRPr="004A30A7">
        <w:rPr>
          <w:rFonts w:ascii="Univers Extended" w:hAnsi="Univers Extended" w:cs="Arial"/>
          <w:b/>
          <w:sz w:val="72"/>
          <w:szCs w:val="24"/>
        </w:rPr>
        <w:t>P</w:t>
      </w:r>
      <w:r w:rsidR="00F77BBB" w:rsidRPr="004A30A7">
        <w:rPr>
          <w:rFonts w:ascii="Univers Extended" w:hAnsi="Univers Extended" w:cs="Arial"/>
          <w:sz w:val="72"/>
          <w:szCs w:val="24"/>
        </w:rPr>
        <w:t>l</w:t>
      </w:r>
      <w:r w:rsidR="00CF43CC" w:rsidRPr="004A30A7">
        <w:rPr>
          <w:rFonts w:ascii="Univers Extended" w:hAnsi="Univers Extended" w:cs="Arial"/>
          <w:b/>
          <w:sz w:val="48"/>
          <w:szCs w:val="24"/>
        </w:rPr>
        <w:t xml:space="preserve">an </w:t>
      </w:r>
      <w:r w:rsidR="00AE676C" w:rsidRPr="004A30A7">
        <w:rPr>
          <w:rFonts w:ascii="Univers Extended" w:hAnsi="Univers Extended" w:cs="Arial"/>
          <w:b/>
          <w:sz w:val="72"/>
          <w:szCs w:val="24"/>
        </w:rPr>
        <w:t>A</w:t>
      </w:r>
      <w:r w:rsidR="00AE676C" w:rsidRPr="004A30A7">
        <w:rPr>
          <w:rFonts w:ascii="Univers Extended" w:hAnsi="Univers Extended" w:cs="Arial"/>
          <w:b/>
          <w:sz w:val="48"/>
          <w:szCs w:val="24"/>
        </w:rPr>
        <w:t>nticorrupción y de</w:t>
      </w:r>
      <w:r w:rsidR="00AE676C" w:rsidRPr="004A30A7">
        <w:rPr>
          <w:rFonts w:ascii="Univers Extended" w:hAnsi="Univers Extended" w:cstheme="minorHAnsi"/>
          <w:b/>
          <w:sz w:val="48"/>
          <w:szCs w:val="24"/>
        </w:rPr>
        <w:t xml:space="preserve"> </w:t>
      </w:r>
    </w:p>
    <w:p w:rsidR="0048205C" w:rsidRPr="00F353DE" w:rsidRDefault="0048205C" w:rsidP="00AE676C">
      <w:pPr>
        <w:pStyle w:val="Sinespaciado"/>
        <w:jc w:val="center"/>
        <w:rPr>
          <w:rFonts w:ascii="Univers Extended" w:hAnsi="Univers Extended" w:cs="Arial"/>
          <w:b/>
          <w:color w:val="003300"/>
          <w:sz w:val="56"/>
          <w:szCs w:val="24"/>
        </w:rPr>
      </w:pPr>
      <w:r w:rsidRPr="004A30A7">
        <w:rPr>
          <w:rFonts w:ascii="Univers Extended" w:hAnsi="Univers Extended" w:cs="Arial"/>
          <w:b/>
          <w:sz w:val="72"/>
          <w:szCs w:val="24"/>
        </w:rPr>
        <w:t>A</w:t>
      </w:r>
      <w:r w:rsidRPr="004A30A7">
        <w:rPr>
          <w:rFonts w:ascii="Univers Extended" w:hAnsi="Univers Extended" w:cs="Arial"/>
          <w:b/>
          <w:sz w:val="52"/>
          <w:szCs w:val="24"/>
        </w:rPr>
        <w:t>t</w:t>
      </w:r>
      <w:r w:rsidR="00AE676C" w:rsidRPr="004A30A7">
        <w:rPr>
          <w:rFonts w:ascii="Univers Extended" w:hAnsi="Univers Extended" w:cs="Arial"/>
          <w:b/>
          <w:sz w:val="52"/>
          <w:szCs w:val="24"/>
        </w:rPr>
        <w:t xml:space="preserve">ención al </w:t>
      </w:r>
      <w:r w:rsidRPr="004A30A7">
        <w:rPr>
          <w:rFonts w:ascii="Univers Extended" w:hAnsi="Univers Extended" w:cs="Arial"/>
          <w:b/>
          <w:sz w:val="72"/>
          <w:szCs w:val="24"/>
        </w:rPr>
        <w:t>c</w:t>
      </w:r>
      <w:r w:rsidRPr="004A30A7">
        <w:rPr>
          <w:rFonts w:ascii="Univers Extended" w:hAnsi="Univers Extended" w:cs="Arial"/>
          <w:b/>
          <w:sz w:val="52"/>
          <w:szCs w:val="24"/>
        </w:rPr>
        <w:t>i</w:t>
      </w:r>
      <w:r w:rsidR="00AE676C" w:rsidRPr="004A30A7">
        <w:rPr>
          <w:rFonts w:ascii="Univers Extended" w:hAnsi="Univers Extended" w:cs="Arial"/>
          <w:b/>
          <w:sz w:val="52"/>
          <w:szCs w:val="24"/>
        </w:rPr>
        <w:t>udadano</w:t>
      </w:r>
      <w:r w:rsidRPr="004A30A7">
        <w:rPr>
          <w:rFonts w:ascii="Univers Extended" w:hAnsi="Univers Extended" w:cs="Arial"/>
          <w:b/>
          <w:sz w:val="52"/>
          <w:szCs w:val="24"/>
        </w:rPr>
        <w:t xml:space="preserve"> </w:t>
      </w:r>
    </w:p>
    <w:p w:rsidR="00F353DE" w:rsidRDefault="00405F22" w:rsidP="00405F22">
      <w:pPr>
        <w:pStyle w:val="Sinespaciado"/>
        <w:tabs>
          <w:tab w:val="center" w:pos="4749"/>
          <w:tab w:val="right" w:pos="9498"/>
        </w:tabs>
        <w:rPr>
          <w:rFonts w:ascii="Univers Extended" w:hAnsi="Univers Extended" w:cs="Arial"/>
          <w:b/>
          <w:sz w:val="72"/>
          <w:szCs w:val="24"/>
        </w:rPr>
      </w:pPr>
      <w:r>
        <w:rPr>
          <w:rFonts w:ascii="Univers Extended" w:hAnsi="Univers Extended" w:cs="Arial"/>
          <w:b/>
          <w:sz w:val="72"/>
          <w:szCs w:val="24"/>
        </w:rPr>
        <w:tab/>
      </w:r>
      <w:r w:rsidR="00B008ED">
        <w:rPr>
          <w:rFonts w:ascii="Univers Extended" w:hAnsi="Univers Extended" w:cs="Arial"/>
          <w:b/>
          <w:noProof/>
          <w:sz w:val="72"/>
          <w:szCs w:val="24"/>
        </w:rPr>
        <mc:AlternateContent>
          <mc:Choice Requires="wps">
            <w:drawing>
              <wp:anchor distT="0" distB="0" distL="114300" distR="114300" simplePos="0" relativeHeight="251708416" behindDoc="1" locked="0" layoutInCell="1" allowOverlap="1" wp14:anchorId="2C18F105" wp14:editId="53E3162C">
                <wp:simplePos x="0" y="0"/>
                <wp:positionH relativeFrom="column">
                  <wp:posOffset>2101215</wp:posOffset>
                </wp:positionH>
                <wp:positionV relativeFrom="paragraph">
                  <wp:posOffset>185420</wp:posOffset>
                </wp:positionV>
                <wp:extent cx="1847850" cy="1047750"/>
                <wp:effectExtent l="0" t="0" r="0" b="0"/>
                <wp:wrapNone/>
                <wp:docPr id="69" name="69 Rectángulo"/>
                <wp:cNvGraphicFramePr/>
                <a:graphic xmlns:a="http://schemas.openxmlformats.org/drawingml/2006/main">
                  <a:graphicData uri="http://schemas.microsoft.com/office/word/2010/wordprocessingShape">
                    <wps:wsp>
                      <wps:cNvSpPr/>
                      <wps:spPr>
                        <a:xfrm>
                          <a:off x="0" y="0"/>
                          <a:ext cx="1847850" cy="10477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9 Rectángulo" o:spid="_x0000_s1026" style="position:absolute;margin-left:165.45pt;margin-top:14.6pt;width:145.5pt;height:82.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" fillcolor="yellow" stroked="f" strokeweight="2pt"/>
            </w:pict>
          </mc:Fallback>
        </mc:AlternateContent>
      </w:r>
      <w:r>
        <w:rPr>
          <w:rFonts w:ascii="Univers Extended" w:hAnsi="Univers Extended" w:cs="Arial"/>
          <w:b/>
          <w:sz w:val="72"/>
          <w:szCs w:val="24"/>
        </w:rPr>
        <w:tab/>
      </w:r>
    </w:p>
    <w:p w:rsidR="00B263BC" w:rsidRPr="00F353DE" w:rsidRDefault="0048205C" w:rsidP="00B008ED">
      <w:pPr>
        <w:pStyle w:val="Sinespaciado"/>
        <w:tabs>
          <w:tab w:val="left" w:pos="142"/>
        </w:tabs>
        <w:jc w:val="center"/>
        <w:rPr>
          <w:rFonts w:ascii="Univers Extended" w:hAnsi="Univers Extended" w:cs="Arial"/>
          <w:b/>
          <w:sz w:val="160"/>
          <w:szCs w:val="24"/>
        </w:rPr>
      </w:pPr>
      <w:r w:rsidRPr="00F353DE">
        <w:rPr>
          <w:rFonts w:ascii="Univers Extended" w:hAnsi="Univers Extended" w:cs="Arial"/>
          <w:b/>
          <w:sz w:val="72"/>
          <w:szCs w:val="24"/>
        </w:rPr>
        <w:t>201</w:t>
      </w:r>
      <w:r w:rsidR="00B45FC1" w:rsidRPr="00F353DE">
        <w:rPr>
          <w:rFonts w:ascii="Univers Extended" w:hAnsi="Univers Extended" w:cs="Arial"/>
          <w:b/>
          <w:sz w:val="72"/>
          <w:szCs w:val="24"/>
        </w:rPr>
        <w:t>6</w:t>
      </w:r>
      <w:r w:rsidR="00730461" w:rsidRPr="00F353DE">
        <w:rPr>
          <w:rFonts w:ascii="Univers Extended" w:hAnsi="Univers Extended" w:cs="Arial"/>
          <w:b/>
          <w:sz w:val="96"/>
          <w:szCs w:val="24"/>
        </w:rPr>
        <w:t xml:space="preserve"> </w:t>
      </w:r>
    </w:p>
    <w:p w:rsidR="00E45CA1" w:rsidRDefault="00E45CA1" w:rsidP="00AE676C">
      <w:pPr>
        <w:pStyle w:val="Sinespaciado"/>
        <w:jc w:val="center"/>
        <w:rPr>
          <w:noProof/>
        </w:rPr>
      </w:pPr>
    </w:p>
    <w:p w:rsidR="00CF43CC" w:rsidRDefault="00CF43CC" w:rsidP="00CF43CC">
      <w:pPr>
        <w:pStyle w:val="Sinespaciado"/>
        <w:jc w:val="center"/>
        <w:rPr>
          <w:rFonts w:asciiTheme="minorHAnsi" w:hAnsiTheme="minorHAnsi" w:cstheme="minorHAnsi"/>
          <w:b/>
          <w:sz w:val="16"/>
          <w:szCs w:val="24"/>
        </w:rPr>
      </w:pPr>
    </w:p>
    <w:p w:rsidR="002C1EA2" w:rsidRDefault="00E45CA1" w:rsidP="00E45CA1">
      <w:pPr>
        <w:pStyle w:val="Sinespaciado"/>
        <w:rPr>
          <w:rFonts w:ascii="Mistral" w:hAnsi="Mistral" w:cstheme="minorHAnsi"/>
          <w:b/>
          <w:color w:val="003300"/>
          <w:sz w:val="32"/>
          <w:szCs w:val="24"/>
        </w:rPr>
      </w:pPr>
      <w:r w:rsidRPr="00054533">
        <w:rPr>
          <w:rFonts w:ascii="Mistral" w:hAnsi="Mistral" w:cstheme="minorHAnsi"/>
          <w:b/>
          <w:color w:val="003300"/>
          <w:sz w:val="32"/>
          <w:szCs w:val="24"/>
        </w:rPr>
        <w:t xml:space="preserve">                  </w:t>
      </w:r>
      <w:r w:rsidR="004869E2" w:rsidRPr="00054533">
        <w:rPr>
          <w:rFonts w:ascii="Mistral" w:hAnsi="Mistral" w:cstheme="minorHAnsi"/>
          <w:b/>
          <w:color w:val="003300"/>
          <w:sz w:val="32"/>
          <w:szCs w:val="24"/>
        </w:rPr>
        <w:t xml:space="preserve"> </w:t>
      </w:r>
    </w:p>
    <w:p w:rsidR="0048532E" w:rsidRDefault="0048532E" w:rsidP="00B008ED">
      <w:pPr>
        <w:pStyle w:val="Sinespaciado"/>
        <w:tabs>
          <w:tab w:val="left" w:pos="142"/>
        </w:tabs>
        <w:jc w:val="center"/>
        <w:rPr>
          <w:rFonts w:ascii="Mistral" w:hAnsi="Mistral" w:cstheme="minorHAnsi"/>
          <w:b/>
          <w:sz w:val="44"/>
          <w:szCs w:val="24"/>
        </w:rPr>
      </w:pPr>
    </w:p>
    <w:p w:rsidR="005D5E53" w:rsidRDefault="005D5E53" w:rsidP="00A13B2F">
      <w:pPr>
        <w:pStyle w:val="Sinespaciado"/>
        <w:jc w:val="right"/>
        <w:rPr>
          <w:rFonts w:ascii="Mistral" w:hAnsi="Mistral" w:cstheme="minorHAnsi"/>
          <w:b/>
          <w:sz w:val="44"/>
          <w:szCs w:val="24"/>
        </w:rPr>
      </w:pPr>
    </w:p>
    <w:p w:rsidR="005D5E53" w:rsidRDefault="005D5E53" w:rsidP="008A1BC9">
      <w:pPr>
        <w:pStyle w:val="Sinespaciado"/>
        <w:jc w:val="center"/>
        <w:rPr>
          <w:rFonts w:ascii="Mistral" w:hAnsi="Mistral" w:cstheme="minorHAnsi"/>
          <w:b/>
          <w:sz w:val="44"/>
          <w:szCs w:val="24"/>
        </w:rPr>
      </w:pPr>
    </w:p>
    <w:p w:rsidR="00F353DE" w:rsidRDefault="00F353DE" w:rsidP="005D5E53">
      <w:pPr>
        <w:pStyle w:val="Sinespaciado"/>
        <w:jc w:val="center"/>
        <w:rPr>
          <w:rFonts w:ascii="Arial" w:hAnsi="Arial" w:cs="Arial"/>
          <w:b/>
          <w:sz w:val="28"/>
          <w:szCs w:val="24"/>
        </w:rPr>
      </w:pPr>
    </w:p>
    <w:p w:rsidR="00F353DE" w:rsidRDefault="00F353DE" w:rsidP="005D5E53">
      <w:pPr>
        <w:pStyle w:val="Sinespaciado"/>
        <w:jc w:val="center"/>
        <w:rPr>
          <w:rFonts w:ascii="Arial" w:hAnsi="Arial" w:cs="Arial"/>
          <w:b/>
          <w:sz w:val="28"/>
          <w:szCs w:val="24"/>
        </w:rPr>
      </w:pPr>
    </w:p>
    <w:p w:rsidR="00F353DE" w:rsidRDefault="00F353DE" w:rsidP="005D5E53">
      <w:pPr>
        <w:pStyle w:val="Sinespaciado"/>
        <w:jc w:val="center"/>
        <w:rPr>
          <w:rFonts w:ascii="Arial" w:hAnsi="Arial" w:cs="Arial"/>
          <w:b/>
          <w:sz w:val="28"/>
          <w:szCs w:val="24"/>
        </w:rPr>
      </w:pPr>
    </w:p>
    <w:p w:rsidR="002B1538" w:rsidRDefault="002B1538" w:rsidP="005D5E53">
      <w:pPr>
        <w:pStyle w:val="Sinespaciado"/>
        <w:jc w:val="center"/>
        <w:rPr>
          <w:rFonts w:ascii="Arial" w:hAnsi="Arial" w:cs="Arial"/>
          <w:b/>
          <w:sz w:val="28"/>
          <w:szCs w:val="24"/>
        </w:rPr>
      </w:pPr>
    </w:p>
    <w:p w:rsidR="005D5E53" w:rsidRPr="0049597E" w:rsidRDefault="001E63E7" w:rsidP="008D4DB3">
      <w:pPr>
        <w:pStyle w:val="Sinespaciado"/>
        <w:tabs>
          <w:tab w:val="center" w:pos="4749"/>
          <w:tab w:val="left" w:pos="6795"/>
        </w:tabs>
        <w:rPr>
          <w:rFonts w:ascii="Arial" w:hAnsi="Arial" w:cs="Arial"/>
          <w:sz w:val="18"/>
          <w:szCs w:val="24"/>
        </w:rPr>
      </w:pPr>
      <w:r>
        <w:rPr>
          <w:rFonts w:ascii="Kunstler Script" w:hAnsi="Kunstler Script" w:cs="Arial"/>
          <w:b/>
          <w:sz w:val="72"/>
          <w:szCs w:val="24"/>
        </w:rPr>
        <w:tab/>
      </w:r>
      <w:r w:rsidR="00E45CA1" w:rsidRPr="000D7E16">
        <w:rPr>
          <w:rFonts w:ascii="Kunstler Script" w:hAnsi="Kunstler Script" w:cs="Arial"/>
          <w:b/>
          <w:sz w:val="72"/>
          <w:szCs w:val="24"/>
        </w:rPr>
        <w:t>“</w:t>
      </w:r>
      <w:r w:rsidR="003A3BAD" w:rsidRPr="0049597E">
        <w:rPr>
          <w:rFonts w:ascii="Kunstler Script" w:hAnsi="Kunstler Script" w:cs="Arial"/>
          <w:b/>
          <w:sz w:val="52"/>
          <w:szCs w:val="24"/>
        </w:rPr>
        <w:t xml:space="preserve">Un Gobierno </w:t>
      </w:r>
      <w:r w:rsidR="00481C29">
        <w:rPr>
          <w:rFonts w:ascii="Kunstler Script" w:hAnsi="Kunstler Script" w:cs="Arial"/>
          <w:b/>
          <w:sz w:val="52"/>
          <w:szCs w:val="24"/>
        </w:rPr>
        <w:t xml:space="preserve"> </w:t>
      </w:r>
      <w:r w:rsidR="005D1ABA">
        <w:rPr>
          <w:rFonts w:ascii="Kunstler Script" w:hAnsi="Kunstler Script" w:cs="Arial"/>
          <w:b/>
          <w:sz w:val="52"/>
          <w:szCs w:val="24"/>
        </w:rPr>
        <w:t>sin</w:t>
      </w:r>
      <w:r w:rsidR="00FC214B">
        <w:rPr>
          <w:rFonts w:ascii="Kunstler Script" w:hAnsi="Kunstler Script" w:cs="Arial"/>
          <w:b/>
          <w:sz w:val="52"/>
          <w:szCs w:val="24"/>
        </w:rPr>
        <w:t xml:space="preserve"> </w:t>
      </w:r>
      <w:r w:rsidR="002B0058">
        <w:rPr>
          <w:rFonts w:ascii="Kunstler Script" w:hAnsi="Kunstler Script" w:cs="Arial"/>
          <w:b/>
          <w:sz w:val="52"/>
          <w:szCs w:val="24"/>
        </w:rPr>
        <w:t>tolerancia</w:t>
      </w:r>
      <w:r w:rsidR="005D1ABA">
        <w:rPr>
          <w:rFonts w:ascii="Kunstler Script" w:hAnsi="Kunstler Script" w:cs="Arial"/>
          <w:b/>
          <w:sz w:val="52"/>
          <w:szCs w:val="24"/>
        </w:rPr>
        <w:t>s</w:t>
      </w:r>
      <w:r w:rsidR="00B45FC1" w:rsidRPr="0049597E">
        <w:rPr>
          <w:rFonts w:ascii="Kunstler Script" w:hAnsi="Kunstler Script" w:cs="Arial"/>
          <w:b/>
          <w:sz w:val="52"/>
          <w:szCs w:val="24"/>
        </w:rPr>
        <w:t xml:space="preserve"> </w:t>
      </w:r>
      <w:r w:rsidR="00FC214B">
        <w:rPr>
          <w:rFonts w:ascii="Kunstler Script" w:hAnsi="Kunstler Script" w:cs="Arial"/>
          <w:b/>
          <w:sz w:val="52"/>
          <w:szCs w:val="24"/>
        </w:rPr>
        <w:t xml:space="preserve"> </w:t>
      </w:r>
      <w:r w:rsidR="00B45FC1" w:rsidRPr="0049597E">
        <w:rPr>
          <w:rFonts w:ascii="Kunstler Script" w:hAnsi="Kunstler Script" w:cs="Arial"/>
          <w:b/>
          <w:sz w:val="52"/>
          <w:szCs w:val="24"/>
        </w:rPr>
        <w:t>con</w:t>
      </w:r>
      <w:r w:rsidR="00FE0D55" w:rsidRPr="0049597E">
        <w:rPr>
          <w:rFonts w:ascii="Kunstler Script" w:hAnsi="Kunstler Script" w:cs="Arial"/>
          <w:b/>
          <w:sz w:val="52"/>
          <w:szCs w:val="24"/>
        </w:rPr>
        <w:t xml:space="preserve"> </w:t>
      </w:r>
      <w:r w:rsidR="00E45CA1" w:rsidRPr="0049597E">
        <w:rPr>
          <w:rFonts w:ascii="Kunstler Script" w:hAnsi="Kunstler Script" w:cs="Arial"/>
          <w:b/>
          <w:sz w:val="52"/>
          <w:szCs w:val="24"/>
        </w:rPr>
        <w:t>la Corrupción”</w:t>
      </w:r>
    </w:p>
    <w:p w:rsidR="00337FB4" w:rsidRPr="00337FB4" w:rsidRDefault="00337FB4" w:rsidP="0048205C">
      <w:pPr>
        <w:spacing w:after="0"/>
        <w:jc w:val="center"/>
        <w:rPr>
          <w:rFonts w:ascii="Arial" w:hAnsi="Arial" w:cs="Arial"/>
          <w:sz w:val="20"/>
          <w:szCs w:val="24"/>
        </w:rPr>
      </w:pPr>
    </w:p>
    <w:p w:rsidR="009441D8" w:rsidRPr="00AA4890" w:rsidRDefault="00B45FC1" w:rsidP="00AA4890">
      <w:pPr>
        <w:spacing w:after="0" w:line="240" w:lineRule="auto"/>
        <w:jc w:val="center"/>
        <w:rPr>
          <w:rFonts w:ascii="Kalinga" w:hAnsi="Kalinga" w:cs="Kalinga"/>
          <w:b/>
          <w:color w:val="003300"/>
          <w:sz w:val="24"/>
          <w:szCs w:val="24"/>
        </w:rPr>
      </w:pPr>
      <w:r w:rsidRPr="00AA4890">
        <w:rPr>
          <w:rFonts w:ascii="Kalinga" w:hAnsi="Kalinga" w:cs="Kalinga"/>
          <w:b/>
          <w:color w:val="003300"/>
          <w:szCs w:val="24"/>
        </w:rPr>
        <w:t>Manuel Vicente Duque Vásquez</w:t>
      </w:r>
    </w:p>
    <w:p w:rsidR="00730461" w:rsidRPr="00AA4890" w:rsidRDefault="009441D8" w:rsidP="00AA4890">
      <w:pPr>
        <w:spacing w:after="0" w:line="240" w:lineRule="auto"/>
        <w:jc w:val="center"/>
        <w:rPr>
          <w:rFonts w:ascii="Kalinga" w:hAnsi="Kalinga" w:cs="Kalinga"/>
          <w:b/>
          <w:color w:val="003300"/>
          <w:sz w:val="18"/>
          <w:szCs w:val="24"/>
        </w:rPr>
      </w:pPr>
      <w:r w:rsidRPr="00AA4890">
        <w:rPr>
          <w:rFonts w:ascii="Kalinga" w:hAnsi="Kalinga" w:cs="Kalinga"/>
          <w:b/>
          <w:color w:val="003300"/>
          <w:sz w:val="18"/>
          <w:szCs w:val="24"/>
        </w:rPr>
        <w:t>Al</w:t>
      </w:r>
      <w:r w:rsidR="00730461" w:rsidRPr="00AA4890">
        <w:rPr>
          <w:rFonts w:ascii="Kalinga" w:hAnsi="Kalinga" w:cs="Kalinga"/>
          <w:b/>
          <w:color w:val="003300"/>
          <w:sz w:val="18"/>
          <w:szCs w:val="24"/>
        </w:rPr>
        <w:t>cald</w:t>
      </w:r>
      <w:r w:rsidRPr="00AA4890">
        <w:rPr>
          <w:rFonts w:ascii="Kalinga" w:hAnsi="Kalinga" w:cs="Kalinga"/>
          <w:b/>
          <w:color w:val="003300"/>
          <w:sz w:val="18"/>
          <w:szCs w:val="24"/>
        </w:rPr>
        <w:t>e</w:t>
      </w:r>
      <w:r w:rsidR="00730461" w:rsidRPr="00AA4890">
        <w:rPr>
          <w:rFonts w:ascii="Kalinga" w:hAnsi="Kalinga" w:cs="Kalinga"/>
          <w:b/>
          <w:color w:val="003300"/>
          <w:sz w:val="18"/>
          <w:szCs w:val="24"/>
        </w:rPr>
        <w:t xml:space="preserve"> Mayor de Cartagena de Indias</w:t>
      </w:r>
      <w:r w:rsidR="00E71F77" w:rsidRPr="00AA4890">
        <w:rPr>
          <w:rFonts w:ascii="Kalinga" w:hAnsi="Kalinga" w:cs="Kalinga"/>
          <w:b/>
          <w:color w:val="003300"/>
          <w:sz w:val="18"/>
          <w:szCs w:val="24"/>
        </w:rPr>
        <w:t xml:space="preserve"> D.T. y C.</w:t>
      </w:r>
    </w:p>
    <w:p w:rsidR="00394AAF" w:rsidRPr="00F8697A" w:rsidRDefault="00394AAF" w:rsidP="004869E2">
      <w:pPr>
        <w:spacing w:after="0"/>
        <w:jc w:val="center"/>
        <w:rPr>
          <w:rFonts w:ascii="Kalinga" w:hAnsi="Kalinga" w:cs="Kalinga"/>
          <w:sz w:val="2"/>
          <w:szCs w:val="24"/>
        </w:rPr>
      </w:pPr>
    </w:p>
    <w:p w:rsidR="00394AAF" w:rsidRPr="00F8697A" w:rsidRDefault="00394AAF">
      <w:pPr>
        <w:spacing w:after="0" w:line="240" w:lineRule="auto"/>
        <w:rPr>
          <w:rFonts w:ascii="Kalinga" w:hAnsi="Kalinga" w:cs="Kalinga"/>
          <w:sz w:val="2"/>
          <w:szCs w:val="24"/>
        </w:rPr>
      </w:pPr>
      <w:r w:rsidRPr="00F8697A">
        <w:rPr>
          <w:rFonts w:ascii="Kalinga" w:hAnsi="Kalinga" w:cs="Kalinga"/>
          <w:sz w:val="2"/>
          <w:szCs w:val="24"/>
        </w:rPr>
        <w:br w:type="page"/>
      </w:r>
    </w:p>
    <w:p w:rsidR="004869E2" w:rsidRPr="00EC348A" w:rsidRDefault="004869E2" w:rsidP="004869E2">
      <w:pPr>
        <w:spacing w:after="0"/>
        <w:jc w:val="center"/>
        <w:rPr>
          <w:rFonts w:asciiTheme="minorHAnsi" w:hAnsiTheme="minorHAnsi" w:cstheme="minorHAnsi"/>
          <w:sz w:val="2"/>
          <w:szCs w:val="24"/>
        </w:rPr>
      </w:pPr>
    </w:p>
    <w:tbl>
      <w:tblPr>
        <w:tblW w:w="19529" w:type="dxa"/>
        <w:tblBorders>
          <w:top w:val="nil"/>
          <w:left w:val="nil"/>
          <w:bottom w:val="nil"/>
          <w:right w:val="nil"/>
        </w:tblBorders>
        <w:tblLayout w:type="fixed"/>
        <w:tblLook w:val="0000" w:firstRow="0" w:lastRow="0" w:firstColumn="0" w:lastColumn="0" w:noHBand="0" w:noVBand="0"/>
      </w:tblPr>
      <w:tblGrid>
        <w:gridCol w:w="10173"/>
        <w:gridCol w:w="9356"/>
      </w:tblGrid>
      <w:tr w:rsidR="005804EE" w:rsidRPr="005804EE" w:rsidTr="005606AC">
        <w:trPr>
          <w:trHeight w:val="110"/>
        </w:trPr>
        <w:tc>
          <w:tcPr>
            <w:tcW w:w="10173" w:type="dxa"/>
          </w:tcPr>
          <w:p w:rsidR="004F3523" w:rsidRPr="00181D81" w:rsidRDefault="00583741" w:rsidP="00743351">
            <w:pPr>
              <w:spacing w:after="0" w:line="240" w:lineRule="auto"/>
              <w:rPr>
                <w:rFonts w:ascii="Kalinga" w:hAnsi="Kalinga" w:cs="Kalinga"/>
                <w:b/>
                <w:color w:val="003300"/>
                <w:lang w:val="es-ES"/>
              </w:rPr>
            </w:pPr>
            <w:r w:rsidRPr="00181D81">
              <w:rPr>
                <w:rFonts w:ascii="Kalinga" w:hAnsi="Kalinga" w:cs="Kalinga"/>
                <w:b/>
                <w:color w:val="000000"/>
                <w:sz w:val="24"/>
                <w:lang w:val="es-ES"/>
              </w:rPr>
              <w:t xml:space="preserve"> </w:t>
            </w:r>
            <w:r w:rsidR="00783E8E" w:rsidRPr="00181D81">
              <w:rPr>
                <w:rFonts w:ascii="Kalinga" w:hAnsi="Kalinga" w:cs="Kalinga"/>
                <w:b/>
                <w:color w:val="000000"/>
                <w:sz w:val="24"/>
                <w:lang w:val="es-ES"/>
              </w:rPr>
              <w:t xml:space="preserve">                                                         </w:t>
            </w:r>
            <w:r w:rsidR="00783E8E" w:rsidRPr="00181D81">
              <w:rPr>
                <w:rFonts w:ascii="Kalinga" w:hAnsi="Kalinga" w:cs="Kalinga"/>
                <w:b/>
                <w:color w:val="003300"/>
                <w:sz w:val="48"/>
                <w:lang w:val="es-ES"/>
              </w:rPr>
              <w:t>E</w:t>
            </w:r>
            <w:r w:rsidR="00783E8E" w:rsidRPr="00A41721">
              <w:rPr>
                <w:rFonts w:ascii="Kalinga" w:hAnsi="Kalinga" w:cs="Kalinga"/>
                <w:b/>
                <w:color w:val="808080" w:themeColor="background1" w:themeShade="80"/>
                <w:sz w:val="24"/>
                <w:lang w:val="es-ES"/>
              </w:rPr>
              <w:t>QUIPO</w:t>
            </w:r>
            <w:r w:rsidR="00783E8E" w:rsidRPr="00A41721">
              <w:rPr>
                <w:rFonts w:ascii="Kalinga" w:hAnsi="Kalinga" w:cs="Kalinga"/>
                <w:b/>
                <w:color w:val="808080" w:themeColor="background1" w:themeShade="80"/>
                <w:sz w:val="28"/>
                <w:lang w:val="es-ES"/>
              </w:rPr>
              <w:t xml:space="preserve"> </w:t>
            </w:r>
            <w:r w:rsidR="000E0ACD" w:rsidRPr="00A41721">
              <w:rPr>
                <w:rFonts w:ascii="Kalinga" w:hAnsi="Kalinga" w:cs="Kalinga"/>
                <w:b/>
                <w:color w:val="808080" w:themeColor="background1" w:themeShade="80"/>
                <w:sz w:val="24"/>
                <w:lang w:val="es-ES"/>
              </w:rPr>
              <w:t>DE</w:t>
            </w:r>
            <w:r w:rsidR="00783E8E" w:rsidRPr="00A41721">
              <w:rPr>
                <w:rFonts w:ascii="Kalinga" w:hAnsi="Kalinga" w:cs="Kalinga"/>
                <w:b/>
                <w:color w:val="808080" w:themeColor="background1" w:themeShade="80"/>
                <w:sz w:val="28"/>
                <w:lang w:val="es-ES"/>
              </w:rPr>
              <w:t xml:space="preserve"> </w:t>
            </w:r>
            <w:r w:rsidR="000E0ACD" w:rsidRPr="00A41721">
              <w:rPr>
                <w:rFonts w:ascii="Kalinga" w:hAnsi="Kalinga" w:cs="Kalinga"/>
                <w:b/>
                <w:color w:val="808080" w:themeColor="background1" w:themeShade="80"/>
                <w:sz w:val="24"/>
                <w:lang w:val="es-ES"/>
              </w:rPr>
              <w:t>GO</w:t>
            </w:r>
            <w:r w:rsidR="00783E8E" w:rsidRPr="00A41721">
              <w:rPr>
                <w:rFonts w:ascii="Kalinga" w:hAnsi="Kalinga" w:cs="Kalinga"/>
                <w:b/>
                <w:color w:val="808080" w:themeColor="background1" w:themeShade="80"/>
                <w:sz w:val="24"/>
                <w:lang w:val="es-ES"/>
              </w:rPr>
              <w:t>BIERNO</w:t>
            </w:r>
          </w:p>
        </w:tc>
        <w:tc>
          <w:tcPr>
            <w:tcW w:w="9356" w:type="dxa"/>
          </w:tcPr>
          <w:p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5804EE" w:rsidTr="005606AC">
        <w:trPr>
          <w:trHeight w:val="110"/>
        </w:trPr>
        <w:tc>
          <w:tcPr>
            <w:tcW w:w="10173" w:type="dxa"/>
          </w:tcPr>
          <w:p w:rsidR="00283D54" w:rsidRPr="00A30AE1" w:rsidRDefault="00283D54" w:rsidP="00783E8E">
            <w:pPr>
              <w:autoSpaceDE w:val="0"/>
              <w:autoSpaceDN w:val="0"/>
              <w:adjustRightInd w:val="0"/>
              <w:spacing w:after="0" w:line="240" w:lineRule="auto"/>
              <w:rPr>
                <w:rFonts w:ascii="Kalinga" w:hAnsi="Kalinga" w:cs="Kalinga"/>
                <w:b/>
                <w:color w:val="808080" w:themeColor="background1" w:themeShade="80"/>
                <w:sz w:val="20"/>
                <w:u w:val="single"/>
                <w:lang w:val="es-ES"/>
              </w:rPr>
            </w:pPr>
            <w:r w:rsidRPr="00181D81">
              <w:rPr>
                <w:rFonts w:ascii="Kalinga" w:hAnsi="Kalinga" w:cs="Kalinga"/>
                <w:b/>
                <w:color w:val="003300"/>
                <w:sz w:val="36"/>
                <w:u w:val="single"/>
                <w:lang w:val="es-ES"/>
              </w:rPr>
              <w:t>D</w:t>
            </w:r>
            <w:r w:rsidRPr="00A30AE1">
              <w:rPr>
                <w:rFonts w:ascii="Kalinga" w:hAnsi="Kalinga" w:cs="Kalinga"/>
                <w:b/>
                <w:color w:val="808080" w:themeColor="background1" w:themeShade="80"/>
                <w:sz w:val="20"/>
                <w:u w:val="single"/>
                <w:lang w:val="es-ES"/>
              </w:rPr>
              <w:t>ESPACHO DEL ALCALDE</w:t>
            </w:r>
          </w:p>
          <w:p w:rsidR="00891A12" w:rsidRPr="00A30AE1" w:rsidRDefault="00891A12" w:rsidP="00783E8E">
            <w:pPr>
              <w:autoSpaceDE w:val="0"/>
              <w:autoSpaceDN w:val="0"/>
              <w:adjustRightInd w:val="0"/>
              <w:spacing w:after="0" w:line="240" w:lineRule="auto"/>
              <w:rPr>
                <w:rFonts w:ascii="Kalinga" w:hAnsi="Kalinga" w:cs="Kalinga"/>
                <w:b/>
                <w:color w:val="808080" w:themeColor="background1" w:themeShade="80"/>
                <w:sz w:val="6"/>
                <w:u w:val="single"/>
                <w:lang w:val="es-ES"/>
              </w:rPr>
            </w:pPr>
          </w:p>
          <w:p w:rsidR="00891A12"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María</w:t>
            </w:r>
            <w:r w:rsidR="00891A12" w:rsidRPr="00181D81">
              <w:rPr>
                <w:rFonts w:ascii="Kalinga" w:hAnsi="Kalinga" w:cs="Kalinga"/>
                <w:color w:val="808080" w:themeColor="background1" w:themeShade="80"/>
                <w:sz w:val="20"/>
                <w:lang w:val="es-ES"/>
              </w:rPr>
              <w:t xml:space="preserve"> Eugenia </w:t>
            </w:r>
            <w:r w:rsidRPr="00181D81">
              <w:rPr>
                <w:rFonts w:ascii="Kalinga" w:hAnsi="Kalinga" w:cs="Kalinga"/>
                <w:color w:val="808080" w:themeColor="background1" w:themeShade="80"/>
                <w:sz w:val="20"/>
                <w:lang w:val="es-ES"/>
              </w:rPr>
              <w:t>García</w:t>
            </w:r>
            <w:r w:rsidR="00891A12" w:rsidRPr="00181D81">
              <w:rPr>
                <w:rFonts w:ascii="Kalinga" w:hAnsi="Kalinga" w:cs="Kalinga"/>
                <w:color w:val="808080" w:themeColor="background1" w:themeShade="80"/>
                <w:sz w:val="20"/>
                <w:lang w:val="es-ES"/>
              </w:rPr>
              <w:t xml:space="preserve"> Montes</w:t>
            </w:r>
          </w:p>
          <w:p w:rsidR="00891A12" w:rsidRDefault="00891A12" w:rsidP="00DA3EA3">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 xml:space="preserve">Jefe Oficina Asesora de </w:t>
            </w:r>
            <w:r w:rsidR="00BA437B" w:rsidRPr="00181D81">
              <w:rPr>
                <w:rFonts w:ascii="Kalinga" w:hAnsi="Kalinga" w:cs="Kalinga"/>
                <w:b/>
                <w:sz w:val="20"/>
                <w:lang w:val="es-ES"/>
              </w:rPr>
              <w:t>Jurídica</w:t>
            </w:r>
          </w:p>
          <w:p w:rsidR="00DA3EA3" w:rsidRPr="00844FE0" w:rsidRDefault="00DA3EA3" w:rsidP="00DA3EA3">
            <w:pPr>
              <w:autoSpaceDE w:val="0"/>
              <w:autoSpaceDN w:val="0"/>
              <w:adjustRightInd w:val="0"/>
              <w:spacing w:after="0" w:line="240" w:lineRule="auto"/>
              <w:rPr>
                <w:rFonts w:ascii="Kalinga" w:hAnsi="Kalinga" w:cs="Kalinga"/>
                <w:b/>
                <w:sz w:val="4"/>
                <w:lang w:val="es-ES"/>
              </w:rPr>
            </w:pPr>
          </w:p>
          <w:p w:rsidR="00891A12" w:rsidRPr="00181D81" w:rsidRDefault="0001197C"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Alexander Gallardo</w:t>
            </w:r>
          </w:p>
          <w:p w:rsidR="00891A12" w:rsidRPr="00181D81" w:rsidRDefault="00891A12"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 xml:space="preserve">Jefe Oficina Asesora de </w:t>
            </w:r>
            <w:r w:rsidR="00BA437B" w:rsidRPr="00181D81">
              <w:rPr>
                <w:rFonts w:ascii="Kalinga" w:hAnsi="Kalinga" w:cs="Kalinga"/>
                <w:b/>
                <w:sz w:val="20"/>
                <w:lang w:val="es-ES"/>
              </w:rPr>
              <w:t>Informática</w:t>
            </w:r>
          </w:p>
          <w:p w:rsidR="00891A12" w:rsidRPr="00844FE0" w:rsidRDefault="00891A12" w:rsidP="00FC365C">
            <w:pPr>
              <w:autoSpaceDE w:val="0"/>
              <w:autoSpaceDN w:val="0"/>
              <w:adjustRightInd w:val="0"/>
              <w:spacing w:after="0" w:line="240" w:lineRule="auto"/>
              <w:ind w:firstLine="708"/>
              <w:rPr>
                <w:rFonts w:ascii="Kalinga" w:hAnsi="Kalinga" w:cs="Kalinga"/>
                <w:b/>
                <w:color w:val="003300"/>
                <w:sz w:val="4"/>
                <w:lang w:val="es-ES"/>
              </w:rPr>
            </w:pPr>
          </w:p>
          <w:p w:rsidR="00FC365C" w:rsidRPr="00FC365C" w:rsidRDefault="00FC365C" w:rsidP="00FC365C">
            <w:pPr>
              <w:autoSpaceDE w:val="0"/>
              <w:autoSpaceDN w:val="0"/>
              <w:adjustRightInd w:val="0"/>
              <w:spacing w:after="0" w:line="240" w:lineRule="auto"/>
              <w:ind w:firstLine="708"/>
              <w:rPr>
                <w:rFonts w:ascii="Kalinga" w:hAnsi="Kalinga" w:cs="Kalinga"/>
                <w:b/>
                <w:color w:val="003300"/>
                <w:sz w:val="2"/>
                <w:lang w:val="es-ES"/>
              </w:rPr>
            </w:pPr>
          </w:p>
          <w:p w:rsidR="00891A12"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Verónica</w:t>
            </w:r>
            <w:r w:rsidR="00891A12" w:rsidRPr="00181D81">
              <w:rPr>
                <w:rFonts w:ascii="Kalinga" w:hAnsi="Kalinga" w:cs="Kalinga"/>
                <w:color w:val="808080" w:themeColor="background1" w:themeShade="80"/>
                <w:sz w:val="20"/>
                <w:lang w:val="es-ES"/>
              </w:rPr>
              <w:t xml:space="preserve"> </w:t>
            </w:r>
            <w:r w:rsidRPr="00181D81">
              <w:rPr>
                <w:rFonts w:ascii="Kalinga" w:hAnsi="Kalinga" w:cs="Kalinga"/>
                <w:color w:val="808080" w:themeColor="background1" w:themeShade="80"/>
                <w:sz w:val="20"/>
                <w:lang w:val="es-ES"/>
              </w:rPr>
              <w:t>Gutiérrez de Piñeres</w:t>
            </w:r>
          </w:p>
          <w:p w:rsidR="00891A12" w:rsidRPr="00181D81" w:rsidRDefault="00891A12"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Jefe Oficina Asesora de Control Interno</w:t>
            </w:r>
          </w:p>
          <w:p w:rsidR="00BA437B" w:rsidRPr="00844FE0" w:rsidRDefault="00BA437B" w:rsidP="00783E8E">
            <w:pPr>
              <w:autoSpaceDE w:val="0"/>
              <w:autoSpaceDN w:val="0"/>
              <w:adjustRightInd w:val="0"/>
              <w:spacing w:after="0" w:line="240" w:lineRule="auto"/>
              <w:rPr>
                <w:rFonts w:ascii="Kalinga" w:hAnsi="Kalinga" w:cs="Kalinga"/>
                <w:b/>
                <w:color w:val="003300"/>
                <w:sz w:val="4"/>
                <w:lang w:val="es-ES"/>
              </w:rPr>
            </w:pPr>
          </w:p>
          <w:p w:rsidR="00BA437B"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 xml:space="preserve">Diamys Patricia Tous Mendoza </w:t>
            </w:r>
          </w:p>
          <w:p w:rsidR="00BA437B" w:rsidRPr="00181D81" w:rsidRDefault="00BA437B"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Jefe de Oficina Asesora de Control Disciplinario</w:t>
            </w:r>
          </w:p>
          <w:p w:rsidR="00BA437B" w:rsidRPr="00844FE0" w:rsidRDefault="00BA437B" w:rsidP="00783E8E">
            <w:pPr>
              <w:autoSpaceDE w:val="0"/>
              <w:autoSpaceDN w:val="0"/>
              <w:adjustRightInd w:val="0"/>
              <w:spacing w:after="0" w:line="240" w:lineRule="auto"/>
              <w:rPr>
                <w:rFonts w:ascii="Kalinga" w:hAnsi="Kalinga" w:cs="Kalinga"/>
                <w:b/>
                <w:color w:val="003300"/>
                <w:sz w:val="4"/>
                <w:lang w:val="es-ES"/>
              </w:rPr>
            </w:pPr>
          </w:p>
          <w:p w:rsidR="00BA437B"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 xml:space="preserve">Yolanda Wong Baldiris </w:t>
            </w:r>
          </w:p>
          <w:p w:rsidR="00BA437B" w:rsidRPr="00181D81" w:rsidRDefault="00BA437B"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Directora Escuela de Gobierno</w:t>
            </w:r>
          </w:p>
          <w:p w:rsidR="00BA437B" w:rsidRPr="00FC365C" w:rsidRDefault="00BA437B" w:rsidP="00783E8E">
            <w:pPr>
              <w:autoSpaceDE w:val="0"/>
              <w:autoSpaceDN w:val="0"/>
              <w:adjustRightInd w:val="0"/>
              <w:spacing w:after="0" w:line="240" w:lineRule="auto"/>
              <w:rPr>
                <w:rFonts w:ascii="Kalinga" w:hAnsi="Kalinga" w:cs="Kalinga"/>
                <w:b/>
                <w:color w:val="003300"/>
                <w:sz w:val="8"/>
                <w:lang w:val="es-ES"/>
              </w:rPr>
            </w:pPr>
          </w:p>
          <w:p w:rsidR="00BA437B"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Carolina Lenes Arreola</w:t>
            </w:r>
          </w:p>
          <w:p w:rsidR="00BA437B" w:rsidRPr="00181D81" w:rsidRDefault="00BA437B"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Gerente de Espacio Publico</w:t>
            </w:r>
          </w:p>
          <w:p w:rsidR="00BA437B" w:rsidRPr="00FC365C" w:rsidRDefault="00BA437B" w:rsidP="00783E8E">
            <w:pPr>
              <w:autoSpaceDE w:val="0"/>
              <w:autoSpaceDN w:val="0"/>
              <w:adjustRightInd w:val="0"/>
              <w:spacing w:after="0" w:line="240" w:lineRule="auto"/>
              <w:rPr>
                <w:rFonts w:ascii="Kalinga" w:hAnsi="Kalinga" w:cs="Kalinga"/>
                <w:b/>
                <w:color w:val="003300"/>
                <w:sz w:val="6"/>
                <w:lang w:val="es-ES"/>
              </w:rPr>
            </w:pPr>
          </w:p>
          <w:p w:rsidR="00BA437B" w:rsidRPr="00A30AE1" w:rsidRDefault="00954124" w:rsidP="00783E8E">
            <w:pPr>
              <w:autoSpaceDE w:val="0"/>
              <w:autoSpaceDN w:val="0"/>
              <w:adjustRightInd w:val="0"/>
              <w:spacing w:after="0" w:line="240" w:lineRule="auto"/>
              <w:rPr>
                <w:rFonts w:ascii="Kalinga" w:hAnsi="Kalinga" w:cs="Kalinga"/>
                <w:color w:val="FF0000"/>
                <w:sz w:val="20"/>
                <w:lang w:val="es-ES"/>
              </w:rPr>
            </w:pPr>
            <w:r w:rsidRPr="00954124">
              <w:rPr>
                <w:rFonts w:ascii="Kalinga" w:hAnsi="Kalinga" w:cs="Kalinga"/>
                <w:color w:val="808080" w:themeColor="background1" w:themeShade="80"/>
                <w:sz w:val="20"/>
                <w:lang w:val="es-ES"/>
              </w:rPr>
              <w:t>Juan Carlos Díaz Martínez</w:t>
            </w:r>
            <w:r>
              <w:rPr>
                <w:rFonts w:ascii="Kalinga" w:hAnsi="Kalinga" w:cs="Kalinga"/>
                <w:color w:val="FF0000"/>
                <w:sz w:val="20"/>
                <w:lang w:val="es-ES"/>
              </w:rPr>
              <w:t xml:space="preserve"> </w:t>
            </w:r>
          </w:p>
          <w:p w:rsidR="00BA437B" w:rsidRPr="00181D81" w:rsidRDefault="00BA437B"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Jefe de Oficina de Comunicaciones y prensa</w:t>
            </w:r>
          </w:p>
          <w:p w:rsidR="00BA437B" w:rsidRPr="00FC365C" w:rsidRDefault="00BA437B" w:rsidP="00783E8E">
            <w:pPr>
              <w:autoSpaceDE w:val="0"/>
              <w:autoSpaceDN w:val="0"/>
              <w:adjustRightInd w:val="0"/>
              <w:spacing w:after="0" w:line="240" w:lineRule="auto"/>
              <w:rPr>
                <w:rFonts w:ascii="Kalinga" w:hAnsi="Kalinga" w:cs="Kalinga"/>
                <w:b/>
                <w:color w:val="003300"/>
                <w:sz w:val="8"/>
                <w:lang w:val="es-ES"/>
              </w:rPr>
            </w:pPr>
          </w:p>
          <w:p w:rsidR="00BA437B" w:rsidRPr="00181D81" w:rsidRDefault="00BA437B" w:rsidP="00783E8E">
            <w:pPr>
              <w:autoSpaceDE w:val="0"/>
              <w:autoSpaceDN w:val="0"/>
              <w:adjustRightInd w:val="0"/>
              <w:spacing w:after="0" w:line="240" w:lineRule="auto"/>
              <w:rPr>
                <w:rFonts w:ascii="Kalinga" w:hAnsi="Kalinga" w:cs="Kalinga"/>
                <w:color w:val="808080" w:themeColor="background1" w:themeShade="80"/>
                <w:sz w:val="20"/>
                <w:lang w:val="es-ES"/>
              </w:rPr>
            </w:pPr>
            <w:r w:rsidRPr="00181D81">
              <w:rPr>
                <w:rFonts w:ascii="Kalinga" w:hAnsi="Kalinga" w:cs="Kalinga"/>
                <w:color w:val="808080" w:themeColor="background1" w:themeShade="80"/>
                <w:sz w:val="20"/>
                <w:lang w:val="es-ES"/>
              </w:rPr>
              <w:t>Tatiana Borre González</w:t>
            </w:r>
          </w:p>
          <w:p w:rsidR="00BA437B" w:rsidRPr="00181D81" w:rsidRDefault="00BA437B" w:rsidP="00783E8E">
            <w:pPr>
              <w:autoSpaceDE w:val="0"/>
              <w:autoSpaceDN w:val="0"/>
              <w:adjustRightInd w:val="0"/>
              <w:spacing w:after="0" w:line="240" w:lineRule="auto"/>
              <w:rPr>
                <w:rFonts w:ascii="Kalinga" w:hAnsi="Kalinga" w:cs="Kalinga"/>
                <w:b/>
                <w:sz w:val="20"/>
                <w:lang w:val="es-ES"/>
              </w:rPr>
            </w:pPr>
            <w:r w:rsidRPr="00181D81">
              <w:rPr>
                <w:rFonts w:ascii="Kalinga" w:hAnsi="Kalinga" w:cs="Kalinga"/>
                <w:b/>
                <w:sz w:val="20"/>
                <w:lang w:val="es-ES"/>
              </w:rPr>
              <w:t>Jefe Oficina Protocolo</w:t>
            </w:r>
          </w:p>
          <w:p w:rsidR="00737AA1" w:rsidRPr="00181D81" w:rsidRDefault="00737AA1" w:rsidP="00783E8E">
            <w:pPr>
              <w:autoSpaceDE w:val="0"/>
              <w:autoSpaceDN w:val="0"/>
              <w:adjustRightInd w:val="0"/>
              <w:spacing w:after="0" w:line="240" w:lineRule="auto"/>
              <w:rPr>
                <w:rFonts w:ascii="Kalinga" w:hAnsi="Kalinga" w:cs="Kalinga"/>
                <w:color w:val="003300"/>
                <w:sz w:val="8"/>
                <w:lang w:val="es-ES"/>
              </w:rPr>
            </w:pPr>
          </w:p>
          <w:p w:rsidR="00283D54" w:rsidRPr="00FC365C" w:rsidRDefault="00283D54" w:rsidP="00737AA1">
            <w:pPr>
              <w:autoSpaceDE w:val="0"/>
              <w:autoSpaceDN w:val="0"/>
              <w:adjustRightInd w:val="0"/>
              <w:spacing w:after="0" w:line="240" w:lineRule="auto"/>
              <w:rPr>
                <w:rFonts w:ascii="Kalinga" w:hAnsi="Kalinga" w:cs="Kalinga"/>
                <w:color w:val="000000"/>
                <w:sz w:val="4"/>
                <w:lang w:val="es-ES"/>
              </w:rPr>
            </w:pPr>
          </w:p>
        </w:tc>
        <w:tc>
          <w:tcPr>
            <w:tcW w:w="9356" w:type="dxa"/>
          </w:tcPr>
          <w:p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181D81" w:rsidTr="005606AC">
        <w:trPr>
          <w:trHeight w:val="110"/>
        </w:trPr>
        <w:tc>
          <w:tcPr>
            <w:tcW w:w="10173" w:type="dxa"/>
          </w:tcPr>
          <w:tbl>
            <w:tblPr>
              <w:tblW w:w="19529" w:type="dxa"/>
              <w:tblBorders>
                <w:top w:val="nil"/>
                <w:left w:val="nil"/>
                <w:bottom w:val="nil"/>
                <w:right w:val="nil"/>
              </w:tblBorders>
              <w:tblLayout w:type="fixed"/>
              <w:tblLook w:val="0000" w:firstRow="0" w:lastRow="0" w:firstColumn="0" w:lastColumn="0" w:noHBand="0" w:noVBand="0"/>
            </w:tblPr>
            <w:tblGrid>
              <w:gridCol w:w="19529"/>
            </w:tblGrid>
            <w:tr w:rsidR="00F966C3" w:rsidRPr="00181D81" w:rsidTr="00DA3EA3">
              <w:trPr>
                <w:trHeight w:val="378"/>
              </w:trPr>
              <w:tc>
                <w:tcPr>
                  <w:tcW w:w="19529" w:type="dxa"/>
                </w:tcPr>
                <w:p w:rsidR="00F966C3" w:rsidRPr="00A30AE1" w:rsidRDefault="00F966C3" w:rsidP="00882287">
                  <w:pPr>
                    <w:autoSpaceDE w:val="0"/>
                    <w:autoSpaceDN w:val="0"/>
                    <w:adjustRightInd w:val="0"/>
                    <w:spacing w:after="0" w:line="240" w:lineRule="auto"/>
                    <w:rPr>
                      <w:rFonts w:ascii="Kalinga" w:hAnsi="Kalinga" w:cs="Kalinga"/>
                      <w:b/>
                      <w:bCs/>
                      <w:color w:val="808080" w:themeColor="background1" w:themeShade="80"/>
                      <w:sz w:val="20"/>
                      <w:u w:val="single"/>
                      <w:lang w:val="es-ES"/>
                    </w:rPr>
                  </w:pPr>
                  <w:r w:rsidRPr="007A236C">
                    <w:rPr>
                      <w:rFonts w:ascii="Kalinga" w:hAnsi="Kalinga" w:cs="Kalinga"/>
                      <w:b/>
                      <w:bCs/>
                      <w:color w:val="003300"/>
                      <w:sz w:val="36"/>
                      <w:u w:val="single"/>
                      <w:lang w:val="es-ES"/>
                    </w:rPr>
                    <w:t>S</w:t>
                  </w:r>
                  <w:r w:rsidRPr="00A30AE1">
                    <w:rPr>
                      <w:rFonts w:ascii="Kalinga" w:hAnsi="Kalinga" w:cs="Kalinga"/>
                      <w:b/>
                      <w:bCs/>
                      <w:color w:val="808080" w:themeColor="background1" w:themeShade="80"/>
                      <w:sz w:val="20"/>
                      <w:u w:val="single"/>
                      <w:lang w:val="es-ES"/>
                    </w:rPr>
                    <w:t>ECRETARIOS DE DESPACHO</w:t>
                  </w:r>
                </w:p>
                <w:p w:rsidR="004C3862" w:rsidRPr="00A30AE1" w:rsidRDefault="004C3862" w:rsidP="00882287">
                  <w:pPr>
                    <w:autoSpaceDE w:val="0"/>
                    <w:autoSpaceDN w:val="0"/>
                    <w:adjustRightInd w:val="0"/>
                    <w:spacing w:after="0" w:line="240" w:lineRule="auto"/>
                    <w:rPr>
                      <w:rFonts w:ascii="Kalinga" w:hAnsi="Kalinga" w:cs="Kalinga"/>
                      <w:b/>
                      <w:bCs/>
                      <w:color w:val="808080" w:themeColor="background1" w:themeShade="80"/>
                      <w:sz w:val="10"/>
                      <w:u w:val="single"/>
                      <w:lang w:val="es-ES"/>
                    </w:rPr>
                  </w:pPr>
                </w:p>
                <w:p w:rsidR="004C3862" w:rsidRPr="00181D81" w:rsidRDefault="004C3862" w:rsidP="00882287">
                  <w:pPr>
                    <w:autoSpaceDE w:val="0"/>
                    <w:autoSpaceDN w:val="0"/>
                    <w:adjustRightInd w:val="0"/>
                    <w:spacing w:after="0" w:line="240" w:lineRule="auto"/>
                    <w:rPr>
                      <w:rFonts w:ascii="Kalinga" w:hAnsi="Kalinga" w:cs="Kalinga"/>
                      <w:bCs/>
                      <w:color w:val="808080" w:themeColor="background1" w:themeShade="80"/>
                      <w:sz w:val="20"/>
                      <w:lang w:val="es-ES"/>
                    </w:rPr>
                  </w:pPr>
                  <w:r w:rsidRPr="00181D81">
                    <w:rPr>
                      <w:rFonts w:ascii="Kalinga" w:hAnsi="Kalinga" w:cs="Kalinga"/>
                      <w:bCs/>
                      <w:color w:val="808080" w:themeColor="background1" w:themeShade="80"/>
                      <w:sz w:val="20"/>
                      <w:lang w:val="es-ES"/>
                    </w:rPr>
                    <w:t>Luz Estela Cáceres Morales</w:t>
                  </w:r>
                </w:p>
                <w:p w:rsidR="004C3862" w:rsidRPr="00181D81" w:rsidRDefault="004C3862" w:rsidP="00882287">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Secretaria General</w:t>
                  </w:r>
                </w:p>
                <w:p w:rsidR="004C3862" w:rsidRPr="00FC365C" w:rsidRDefault="004C3862" w:rsidP="00882287">
                  <w:pPr>
                    <w:autoSpaceDE w:val="0"/>
                    <w:autoSpaceDN w:val="0"/>
                    <w:adjustRightInd w:val="0"/>
                    <w:spacing w:after="0" w:line="240" w:lineRule="auto"/>
                    <w:rPr>
                      <w:rFonts w:ascii="Kalinga" w:hAnsi="Kalinga" w:cs="Kalinga"/>
                      <w:b/>
                      <w:bCs/>
                      <w:color w:val="003300"/>
                      <w:sz w:val="8"/>
                      <w:lang w:val="es-ES"/>
                    </w:rPr>
                  </w:pPr>
                </w:p>
                <w:p w:rsidR="004C3862" w:rsidRPr="00181D81" w:rsidRDefault="004C3862" w:rsidP="00882287">
                  <w:pPr>
                    <w:autoSpaceDE w:val="0"/>
                    <w:autoSpaceDN w:val="0"/>
                    <w:adjustRightInd w:val="0"/>
                    <w:spacing w:after="0" w:line="240" w:lineRule="auto"/>
                    <w:rPr>
                      <w:rFonts w:ascii="Kalinga" w:hAnsi="Kalinga" w:cs="Kalinga"/>
                      <w:bCs/>
                      <w:color w:val="808080" w:themeColor="background1" w:themeShade="80"/>
                      <w:sz w:val="20"/>
                      <w:lang w:val="es-ES"/>
                    </w:rPr>
                  </w:pPr>
                  <w:r w:rsidRPr="00181D81">
                    <w:rPr>
                      <w:rFonts w:ascii="Kalinga" w:hAnsi="Kalinga" w:cs="Kalinga"/>
                      <w:bCs/>
                      <w:color w:val="808080" w:themeColor="background1" w:themeShade="80"/>
                      <w:sz w:val="20"/>
                      <w:lang w:val="es-ES"/>
                    </w:rPr>
                    <w:t>Luz Elena Paternina Mora</w:t>
                  </w:r>
                </w:p>
                <w:p w:rsidR="004C3862" w:rsidRPr="00181D81" w:rsidRDefault="004C3862" w:rsidP="00882287">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Secretaria de Planeación</w:t>
                  </w:r>
                </w:p>
                <w:p w:rsidR="004C3862" w:rsidRPr="00FC365C" w:rsidRDefault="004C3862" w:rsidP="00882287">
                  <w:pPr>
                    <w:autoSpaceDE w:val="0"/>
                    <w:autoSpaceDN w:val="0"/>
                    <w:adjustRightInd w:val="0"/>
                    <w:spacing w:after="0" w:line="240" w:lineRule="auto"/>
                    <w:rPr>
                      <w:rFonts w:ascii="Kalinga" w:hAnsi="Kalinga" w:cs="Kalinga"/>
                      <w:b/>
                      <w:bCs/>
                      <w:color w:val="003300"/>
                      <w:sz w:val="8"/>
                      <w:lang w:val="es-ES"/>
                    </w:rPr>
                  </w:pPr>
                </w:p>
                <w:p w:rsidR="004C3862" w:rsidRPr="00181D81" w:rsidRDefault="004C3862" w:rsidP="004C3862">
                  <w:pPr>
                    <w:autoSpaceDE w:val="0"/>
                    <w:autoSpaceDN w:val="0"/>
                    <w:adjustRightInd w:val="0"/>
                    <w:spacing w:after="0" w:line="240" w:lineRule="auto"/>
                    <w:rPr>
                      <w:rFonts w:ascii="Kalinga" w:hAnsi="Kalinga" w:cs="Kalinga"/>
                      <w:bCs/>
                      <w:color w:val="808080" w:themeColor="background1" w:themeShade="80"/>
                      <w:sz w:val="20"/>
                      <w:lang w:val="es-ES"/>
                    </w:rPr>
                  </w:pPr>
                  <w:r w:rsidRPr="00181D81">
                    <w:rPr>
                      <w:rFonts w:ascii="Kalinga" w:hAnsi="Kalinga" w:cs="Kalinga"/>
                      <w:bCs/>
                      <w:color w:val="808080" w:themeColor="background1" w:themeShade="80"/>
                      <w:sz w:val="20"/>
                      <w:lang w:val="es-ES"/>
                    </w:rPr>
                    <w:t>German Arturo Sierra Anaya</w:t>
                  </w:r>
                </w:p>
                <w:p w:rsidR="004C3862" w:rsidRPr="00181D81" w:rsidRDefault="003279A5" w:rsidP="004C3862">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Secretario</w:t>
                  </w:r>
                  <w:r w:rsidR="004C3862" w:rsidRPr="00181D81">
                    <w:rPr>
                      <w:rFonts w:ascii="Kalinga" w:hAnsi="Kalinga" w:cs="Kalinga"/>
                      <w:b/>
                      <w:bCs/>
                      <w:sz w:val="20"/>
                      <w:lang w:val="es-ES"/>
                    </w:rPr>
                    <w:t xml:space="preserve"> de </w:t>
                  </w:r>
                  <w:r w:rsidRPr="00181D81">
                    <w:rPr>
                      <w:rFonts w:ascii="Kalinga" w:hAnsi="Kalinga" w:cs="Kalinga"/>
                      <w:b/>
                      <w:bCs/>
                      <w:sz w:val="20"/>
                      <w:lang w:val="es-ES"/>
                    </w:rPr>
                    <w:t>Educación</w:t>
                  </w:r>
                </w:p>
                <w:p w:rsidR="003279A5" w:rsidRPr="00FC365C" w:rsidRDefault="003279A5" w:rsidP="004C3862">
                  <w:pPr>
                    <w:autoSpaceDE w:val="0"/>
                    <w:autoSpaceDN w:val="0"/>
                    <w:adjustRightInd w:val="0"/>
                    <w:spacing w:after="0" w:line="240" w:lineRule="auto"/>
                    <w:rPr>
                      <w:rFonts w:ascii="Kalinga" w:hAnsi="Kalinga" w:cs="Kalinga"/>
                      <w:b/>
                      <w:bCs/>
                      <w:color w:val="003300"/>
                      <w:sz w:val="6"/>
                      <w:lang w:val="es-ES"/>
                    </w:rPr>
                  </w:pPr>
                </w:p>
                <w:p w:rsidR="003279A5" w:rsidRPr="00181D81" w:rsidRDefault="003279A5" w:rsidP="003279A5">
                  <w:pPr>
                    <w:autoSpaceDE w:val="0"/>
                    <w:autoSpaceDN w:val="0"/>
                    <w:adjustRightInd w:val="0"/>
                    <w:spacing w:after="0" w:line="240" w:lineRule="auto"/>
                    <w:rPr>
                      <w:rFonts w:ascii="Kalinga" w:hAnsi="Kalinga" w:cs="Kalinga"/>
                      <w:bCs/>
                      <w:color w:val="808080" w:themeColor="background1" w:themeShade="80"/>
                      <w:sz w:val="20"/>
                      <w:lang w:val="es-ES"/>
                    </w:rPr>
                  </w:pPr>
                  <w:r w:rsidRPr="00181D81">
                    <w:rPr>
                      <w:rFonts w:ascii="Kalinga" w:hAnsi="Kalinga" w:cs="Kalinga"/>
                      <w:bCs/>
                      <w:color w:val="808080" w:themeColor="background1" w:themeShade="80"/>
                      <w:sz w:val="20"/>
                      <w:lang w:val="es-ES"/>
                    </w:rPr>
                    <w:t>Napoleón Guillermo de la Rosa Peinado</w:t>
                  </w:r>
                </w:p>
                <w:p w:rsidR="003279A5" w:rsidRPr="00181D81" w:rsidRDefault="003279A5" w:rsidP="003279A5">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Secretario de Hacienda</w:t>
                  </w:r>
                </w:p>
                <w:p w:rsidR="004C3862" w:rsidRPr="00FC365C" w:rsidRDefault="004C3862" w:rsidP="00882287">
                  <w:pPr>
                    <w:autoSpaceDE w:val="0"/>
                    <w:autoSpaceDN w:val="0"/>
                    <w:adjustRightInd w:val="0"/>
                    <w:spacing w:after="0" w:line="240" w:lineRule="auto"/>
                    <w:rPr>
                      <w:rFonts w:ascii="Kalinga" w:hAnsi="Kalinga" w:cs="Kalinga"/>
                      <w:b/>
                      <w:bCs/>
                      <w:color w:val="003300"/>
                      <w:sz w:val="6"/>
                      <w:lang w:val="es-ES"/>
                    </w:rPr>
                  </w:pPr>
                </w:p>
                <w:p w:rsidR="004C3862" w:rsidRPr="00181D81" w:rsidRDefault="003279A5" w:rsidP="00882287">
                  <w:pPr>
                    <w:autoSpaceDE w:val="0"/>
                    <w:autoSpaceDN w:val="0"/>
                    <w:adjustRightInd w:val="0"/>
                    <w:spacing w:after="0" w:line="240" w:lineRule="auto"/>
                    <w:rPr>
                      <w:rFonts w:ascii="Kalinga" w:hAnsi="Kalinga" w:cs="Kalinga"/>
                      <w:bCs/>
                      <w:color w:val="808080" w:themeColor="background1" w:themeShade="80"/>
                      <w:sz w:val="20"/>
                      <w:lang w:val="es-ES"/>
                    </w:rPr>
                  </w:pPr>
                  <w:r w:rsidRPr="00181D81">
                    <w:rPr>
                      <w:rFonts w:ascii="Kalinga" w:hAnsi="Kalinga" w:cs="Kalinga"/>
                      <w:bCs/>
                      <w:color w:val="808080" w:themeColor="background1" w:themeShade="80"/>
                      <w:sz w:val="20"/>
                      <w:lang w:val="es-ES"/>
                    </w:rPr>
                    <w:t xml:space="preserve">Wilson Leopoldo Herrera </w:t>
                  </w:r>
                  <w:r w:rsidR="007131F4" w:rsidRPr="00181D81">
                    <w:rPr>
                      <w:rFonts w:ascii="Kalinga" w:hAnsi="Kalinga" w:cs="Kalinga"/>
                      <w:bCs/>
                      <w:color w:val="808080" w:themeColor="background1" w:themeShade="80"/>
                      <w:sz w:val="20"/>
                      <w:lang w:val="es-ES"/>
                    </w:rPr>
                    <w:t>Díaz</w:t>
                  </w:r>
                </w:p>
                <w:p w:rsidR="007131F4" w:rsidRPr="00181D81" w:rsidRDefault="007131F4" w:rsidP="00882287">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Secretario de Infraestructura</w:t>
                  </w:r>
                </w:p>
                <w:p w:rsidR="007131F4" w:rsidRPr="00FC365C" w:rsidRDefault="007131F4" w:rsidP="00882287">
                  <w:pPr>
                    <w:autoSpaceDE w:val="0"/>
                    <w:autoSpaceDN w:val="0"/>
                    <w:adjustRightInd w:val="0"/>
                    <w:spacing w:after="0" w:line="240" w:lineRule="auto"/>
                    <w:rPr>
                      <w:rFonts w:ascii="Kalinga" w:hAnsi="Kalinga" w:cs="Kalinga"/>
                      <w:b/>
                      <w:bCs/>
                      <w:sz w:val="4"/>
                      <w:lang w:val="es-ES"/>
                    </w:rPr>
                  </w:pPr>
                </w:p>
                <w:p w:rsidR="007131F4" w:rsidRPr="00441BD6" w:rsidRDefault="007131F4" w:rsidP="00882287">
                  <w:pPr>
                    <w:autoSpaceDE w:val="0"/>
                    <w:autoSpaceDN w:val="0"/>
                    <w:adjustRightInd w:val="0"/>
                    <w:spacing w:after="0" w:line="240" w:lineRule="auto"/>
                    <w:rPr>
                      <w:rFonts w:ascii="Kalinga" w:hAnsi="Kalinga" w:cs="Kalinga"/>
                      <w:bCs/>
                      <w:color w:val="808080" w:themeColor="background1" w:themeShade="80"/>
                      <w:sz w:val="20"/>
                      <w:lang w:val="es-ES"/>
                    </w:rPr>
                  </w:pPr>
                  <w:r w:rsidRPr="00441BD6">
                    <w:rPr>
                      <w:rFonts w:ascii="Kalinga" w:hAnsi="Kalinga" w:cs="Kalinga"/>
                      <w:bCs/>
                      <w:color w:val="808080" w:themeColor="background1" w:themeShade="80"/>
                      <w:sz w:val="20"/>
                      <w:lang w:val="es-ES"/>
                    </w:rPr>
                    <w:t>María Elvira Márquez Faciolince</w:t>
                  </w:r>
                </w:p>
                <w:p w:rsidR="007131F4" w:rsidRPr="00181D81" w:rsidRDefault="007131F4" w:rsidP="00882287">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Secretaria de Participación y Desarrollo Social</w:t>
                  </w:r>
                </w:p>
                <w:p w:rsidR="00C56776" w:rsidRPr="00FC365C" w:rsidRDefault="00C56776" w:rsidP="00882287">
                  <w:pPr>
                    <w:autoSpaceDE w:val="0"/>
                    <w:autoSpaceDN w:val="0"/>
                    <w:adjustRightInd w:val="0"/>
                    <w:spacing w:after="0" w:line="240" w:lineRule="auto"/>
                    <w:rPr>
                      <w:rFonts w:ascii="Kalinga" w:hAnsi="Kalinga" w:cs="Kalinga"/>
                      <w:b/>
                      <w:bCs/>
                      <w:sz w:val="4"/>
                      <w:lang w:val="es-ES"/>
                    </w:rPr>
                  </w:pPr>
                </w:p>
                <w:p w:rsidR="00C56776" w:rsidRPr="00181D81" w:rsidRDefault="00C56776" w:rsidP="00C56776">
                  <w:pPr>
                    <w:autoSpaceDE w:val="0"/>
                    <w:autoSpaceDN w:val="0"/>
                    <w:adjustRightInd w:val="0"/>
                    <w:spacing w:after="0" w:line="240" w:lineRule="auto"/>
                    <w:rPr>
                      <w:rFonts w:ascii="Kalinga" w:hAnsi="Kalinga" w:cs="Kalinga"/>
                      <w:bCs/>
                      <w:color w:val="A6A6A6" w:themeColor="background1" w:themeShade="A6"/>
                      <w:sz w:val="20"/>
                      <w:lang w:val="es-ES"/>
                    </w:rPr>
                  </w:pPr>
                  <w:r w:rsidRPr="00441BD6">
                    <w:rPr>
                      <w:rFonts w:ascii="Kalinga" w:hAnsi="Kalinga" w:cs="Kalinga"/>
                      <w:bCs/>
                      <w:color w:val="808080" w:themeColor="background1" w:themeShade="80"/>
                      <w:sz w:val="20"/>
                      <w:lang w:val="es-ES"/>
                    </w:rPr>
                    <w:t>Fernando David Niño Mendoza</w:t>
                  </w:r>
                </w:p>
                <w:p w:rsidR="00C56776" w:rsidRPr="00181D81" w:rsidRDefault="00C56776" w:rsidP="00C56776">
                  <w:pPr>
                    <w:autoSpaceDE w:val="0"/>
                    <w:autoSpaceDN w:val="0"/>
                    <w:adjustRightInd w:val="0"/>
                    <w:spacing w:after="0" w:line="240" w:lineRule="auto"/>
                    <w:rPr>
                      <w:rFonts w:ascii="Kalinga" w:hAnsi="Kalinga" w:cs="Kalinga"/>
                      <w:b/>
                      <w:bCs/>
                      <w:sz w:val="20"/>
                      <w:lang w:val="es-ES"/>
                    </w:rPr>
                  </w:pPr>
                  <w:r w:rsidRPr="00181D81">
                    <w:rPr>
                      <w:rFonts w:ascii="Kalinga" w:hAnsi="Kalinga" w:cs="Kalinga"/>
                      <w:b/>
                      <w:bCs/>
                      <w:sz w:val="20"/>
                      <w:lang w:val="es-ES"/>
                    </w:rPr>
                    <w:t>Secretari</w:t>
                  </w:r>
                  <w:r w:rsidR="0001197C" w:rsidRPr="00181D81">
                    <w:rPr>
                      <w:rFonts w:ascii="Kalinga" w:hAnsi="Kalinga" w:cs="Kalinga"/>
                      <w:b/>
                      <w:bCs/>
                      <w:sz w:val="20"/>
                      <w:lang w:val="es-ES"/>
                    </w:rPr>
                    <w:t>o</w:t>
                  </w:r>
                  <w:r w:rsidRPr="00181D81">
                    <w:rPr>
                      <w:rFonts w:ascii="Kalinga" w:hAnsi="Kalinga" w:cs="Kalinga"/>
                      <w:b/>
                      <w:bCs/>
                      <w:sz w:val="20"/>
                      <w:lang w:val="es-ES"/>
                    </w:rPr>
                    <w:t xml:space="preserve"> de</w:t>
                  </w:r>
                  <w:r w:rsidR="0001197C" w:rsidRPr="00181D81">
                    <w:rPr>
                      <w:rFonts w:ascii="Kalinga" w:hAnsi="Kalinga" w:cs="Kalinga"/>
                      <w:b/>
                      <w:bCs/>
                      <w:sz w:val="20"/>
                      <w:lang w:val="es-ES"/>
                    </w:rPr>
                    <w:t>l Interior y convivencia Ciudadana</w:t>
                  </w:r>
                </w:p>
                <w:p w:rsidR="000D2ECE" w:rsidRPr="00181D81" w:rsidRDefault="000D2ECE" w:rsidP="00882287">
                  <w:pPr>
                    <w:autoSpaceDE w:val="0"/>
                    <w:autoSpaceDN w:val="0"/>
                    <w:adjustRightInd w:val="0"/>
                    <w:spacing w:after="0" w:line="240" w:lineRule="auto"/>
                    <w:rPr>
                      <w:rFonts w:ascii="Kalinga" w:hAnsi="Kalinga" w:cs="Kalinga"/>
                      <w:b/>
                      <w:bCs/>
                      <w:color w:val="000000"/>
                      <w:sz w:val="20"/>
                      <w:u w:val="single"/>
                      <w:lang w:val="es-ES"/>
                    </w:rPr>
                  </w:pPr>
                </w:p>
                <w:p w:rsidR="00F966C3" w:rsidRPr="00A30AE1" w:rsidRDefault="00F966C3" w:rsidP="00882287">
                  <w:pPr>
                    <w:spacing w:after="0" w:line="240" w:lineRule="auto"/>
                    <w:rPr>
                      <w:rFonts w:ascii="Kalinga" w:hAnsi="Kalinga" w:cs="Kalinga"/>
                      <w:b/>
                      <w:color w:val="808080" w:themeColor="background1" w:themeShade="80"/>
                      <w:sz w:val="20"/>
                      <w:u w:val="single"/>
                    </w:rPr>
                  </w:pPr>
                  <w:r w:rsidRPr="007045CC">
                    <w:rPr>
                      <w:rFonts w:ascii="Kalinga" w:hAnsi="Kalinga" w:cs="Kalinga"/>
                      <w:b/>
                      <w:color w:val="003300"/>
                      <w:sz w:val="36"/>
                      <w:u w:val="single"/>
                    </w:rPr>
                    <w:t>D</w:t>
                  </w:r>
                  <w:r w:rsidRPr="00A30AE1">
                    <w:rPr>
                      <w:rFonts w:ascii="Kalinga" w:hAnsi="Kalinga" w:cs="Kalinga"/>
                      <w:b/>
                      <w:color w:val="808080" w:themeColor="background1" w:themeShade="80"/>
                      <w:sz w:val="20"/>
                      <w:u w:val="single"/>
                    </w:rPr>
                    <w:t xml:space="preserve">EPARTAMENTOS </w:t>
                  </w:r>
                  <w:r w:rsidR="00DA555F">
                    <w:rPr>
                      <w:rFonts w:ascii="Kalinga" w:hAnsi="Kalinga" w:cs="Kalinga"/>
                      <w:b/>
                      <w:color w:val="808080" w:themeColor="background1" w:themeShade="80"/>
                      <w:sz w:val="20"/>
                      <w:u w:val="single"/>
                    </w:rPr>
                    <w:t xml:space="preserve"> </w:t>
                  </w:r>
                  <w:r w:rsidRPr="00A30AE1">
                    <w:rPr>
                      <w:rFonts w:ascii="Kalinga" w:hAnsi="Kalinga" w:cs="Kalinga"/>
                      <w:b/>
                      <w:color w:val="808080" w:themeColor="background1" w:themeShade="80"/>
                      <w:sz w:val="20"/>
                      <w:u w:val="single"/>
                    </w:rPr>
                    <w:t>ADMINISTRATIVOS</w:t>
                  </w:r>
                </w:p>
                <w:p w:rsidR="0001197C" w:rsidRPr="00E9100E" w:rsidRDefault="0001197C" w:rsidP="00882287">
                  <w:pPr>
                    <w:spacing w:after="0" w:line="240" w:lineRule="auto"/>
                    <w:rPr>
                      <w:rFonts w:ascii="Kalinga" w:hAnsi="Kalinga" w:cs="Kalinga"/>
                      <w:b/>
                      <w:color w:val="FF0000"/>
                      <w:sz w:val="8"/>
                      <w:u w:val="single"/>
                    </w:rPr>
                  </w:pPr>
                </w:p>
                <w:p w:rsidR="0001197C" w:rsidRPr="00A30AE1" w:rsidRDefault="0001197C" w:rsidP="0001197C">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Adriana Meza Yépez</w:t>
                  </w:r>
                </w:p>
                <w:p w:rsidR="0001197C" w:rsidRPr="00181D81" w:rsidRDefault="0001197C" w:rsidP="0001197C">
                  <w:pPr>
                    <w:spacing w:after="0" w:line="240" w:lineRule="auto"/>
                    <w:rPr>
                      <w:rFonts w:ascii="Kalinga" w:hAnsi="Kalinga" w:cs="Kalinga"/>
                      <w:b/>
                      <w:sz w:val="20"/>
                    </w:rPr>
                  </w:pPr>
                  <w:r w:rsidRPr="00181D81">
                    <w:rPr>
                      <w:rFonts w:ascii="Kalinga" w:hAnsi="Kalinga" w:cs="Kalinga"/>
                      <w:b/>
                      <w:sz w:val="20"/>
                    </w:rPr>
                    <w:t>Departamento Administrativo Distrital de Salud (DADIS)</w:t>
                  </w:r>
                </w:p>
                <w:p w:rsidR="0001197C" w:rsidRPr="00E9100E" w:rsidRDefault="0001197C" w:rsidP="00882287">
                  <w:pPr>
                    <w:spacing w:after="0" w:line="240" w:lineRule="auto"/>
                    <w:rPr>
                      <w:rFonts w:ascii="Kalinga" w:hAnsi="Kalinga" w:cs="Kalinga"/>
                      <w:b/>
                      <w:color w:val="FF0000"/>
                      <w:sz w:val="6"/>
                      <w:u w:val="single"/>
                    </w:rPr>
                  </w:pPr>
                </w:p>
                <w:p w:rsidR="0001197C" w:rsidRPr="00A30AE1" w:rsidRDefault="00000C76" w:rsidP="0001197C">
                  <w:pPr>
                    <w:spacing w:after="0" w:line="240" w:lineRule="auto"/>
                    <w:rPr>
                      <w:rFonts w:ascii="Kalinga" w:hAnsi="Kalinga" w:cs="Kalinga"/>
                      <w:color w:val="808080" w:themeColor="background1" w:themeShade="80"/>
                      <w:sz w:val="20"/>
                    </w:rPr>
                  </w:pPr>
                  <w:r>
                    <w:rPr>
                      <w:rFonts w:ascii="Kalinga" w:hAnsi="Kalinga" w:cs="Kalinga"/>
                      <w:color w:val="808080" w:themeColor="background1" w:themeShade="80"/>
                      <w:sz w:val="20"/>
                    </w:rPr>
                    <w:t>Edilberto Mendoza Goez</w:t>
                  </w:r>
                </w:p>
                <w:p w:rsidR="0001197C" w:rsidRPr="00181D81" w:rsidRDefault="0001197C" w:rsidP="0001197C">
                  <w:pPr>
                    <w:spacing w:after="0" w:line="240" w:lineRule="auto"/>
                    <w:rPr>
                      <w:rFonts w:ascii="Kalinga" w:hAnsi="Kalinga" w:cs="Kalinga"/>
                      <w:b/>
                      <w:color w:val="FF0000"/>
                      <w:sz w:val="20"/>
                    </w:rPr>
                  </w:pPr>
                  <w:r w:rsidRPr="00181D81">
                    <w:rPr>
                      <w:rFonts w:ascii="Kalinga" w:hAnsi="Kalinga" w:cs="Kalinga"/>
                      <w:b/>
                      <w:sz w:val="20"/>
                    </w:rPr>
                    <w:t xml:space="preserve">Departamento Administrativo Distrital de </w:t>
                  </w:r>
                  <w:r w:rsidR="00000C76">
                    <w:rPr>
                      <w:rFonts w:ascii="Kalinga" w:hAnsi="Kalinga" w:cs="Kalinga"/>
                      <w:b/>
                      <w:sz w:val="20"/>
                    </w:rPr>
                    <w:t xml:space="preserve">Tránsito y Transporte </w:t>
                  </w:r>
                  <w:r w:rsidRPr="00181D81">
                    <w:rPr>
                      <w:rFonts w:ascii="Kalinga" w:hAnsi="Kalinga" w:cs="Kalinga"/>
                      <w:b/>
                      <w:sz w:val="20"/>
                    </w:rPr>
                    <w:t>(DA</w:t>
                  </w:r>
                  <w:r w:rsidR="00000C76">
                    <w:rPr>
                      <w:rFonts w:ascii="Kalinga" w:hAnsi="Kalinga" w:cs="Kalinga"/>
                      <w:b/>
                      <w:sz w:val="20"/>
                    </w:rPr>
                    <w:t>TT</w:t>
                  </w:r>
                  <w:r w:rsidRPr="00181D81">
                    <w:rPr>
                      <w:rFonts w:ascii="Kalinga" w:hAnsi="Kalinga" w:cs="Kalinga"/>
                      <w:b/>
                      <w:sz w:val="20"/>
                    </w:rPr>
                    <w:t>)</w:t>
                  </w:r>
                </w:p>
                <w:p w:rsidR="0001197C" w:rsidRPr="00E9100E" w:rsidRDefault="0001197C" w:rsidP="00882287">
                  <w:pPr>
                    <w:spacing w:after="0" w:line="240" w:lineRule="auto"/>
                    <w:rPr>
                      <w:rFonts w:ascii="Kalinga" w:hAnsi="Kalinga" w:cs="Kalinga"/>
                      <w:b/>
                      <w:color w:val="FF0000"/>
                      <w:sz w:val="6"/>
                      <w:u w:val="single"/>
                    </w:rPr>
                  </w:pPr>
                </w:p>
                <w:p w:rsidR="0001197C" w:rsidRPr="00A30AE1" w:rsidRDefault="004D2A2C" w:rsidP="00882287">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Jorge Luis Marimon Blanco</w:t>
                  </w:r>
                </w:p>
                <w:p w:rsidR="004D2A2C" w:rsidRPr="00181D81" w:rsidRDefault="004D2A2C" w:rsidP="00882287">
                  <w:pPr>
                    <w:spacing w:after="0" w:line="240" w:lineRule="auto"/>
                    <w:rPr>
                      <w:rFonts w:ascii="Kalinga" w:hAnsi="Kalinga" w:cs="Kalinga"/>
                      <w:b/>
                      <w:sz w:val="20"/>
                    </w:rPr>
                  </w:pPr>
                  <w:r w:rsidRPr="00181D81">
                    <w:rPr>
                      <w:rFonts w:ascii="Kalinga" w:hAnsi="Kalinga" w:cs="Kalinga"/>
                      <w:b/>
                      <w:sz w:val="20"/>
                    </w:rPr>
                    <w:t>Departamento Administrativo de valorización</w:t>
                  </w:r>
                </w:p>
                <w:p w:rsidR="00F966C3" w:rsidRPr="00181D81" w:rsidRDefault="00F966C3" w:rsidP="00882287">
                  <w:pPr>
                    <w:autoSpaceDE w:val="0"/>
                    <w:autoSpaceDN w:val="0"/>
                    <w:adjustRightInd w:val="0"/>
                    <w:spacing w:after="0" w:line="240" w:lineRule="auto"/>
                    <w:jc w:val="center"/>
                    <w:rPr>
                      <w:rFonts w:ascii="Kalinga" w:hAnsi="Kalinga" w:cs="Kalinga"/>
                      <w:color w:val="000000"/>
                      <w:sz w:val="20"/>
                      <w:lang w:val="es-ES"/>
                    </w:rPr>
                  </w:pPr>
                </w:p>
              </w:tc>
            </w:tr>
          </w:tbl>
          <w:tbl>
            <w:tblPr>
              <w:tblStyle w:val="Tablaconcuadrcula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F966C3" w:rsidRPr="00181D81" w:rsidTr="002640AB">
              <w:tc>
                <w:tcPr>
                  <w:tcW w:w="9498" w:type="dxa"/>
                  <w:tcBorders>
                    <w:bottom w:val="single" w:sz="4" w:space="0" w:color="auto"/>
                  </w:tcBorders>
                </w:tcPr>
                <w:p w:rsidR="00F966C3" w:rsidRPr="00A30AE1" w:rsidRDefault="00F966C3" w:rsidP="00A20FB0">
                  <w:pPr>
                    <w:spacing w:after="0" w:line="240" w:lineRule="auto"/>
                    <w:rPr>
                      <w:rFonts w:ascii="Kalinga" w:hAnsi="Kalinga" w:cs="Kalinga"/>
                      <w:b/>
                      <w:color w:val="808080" w:themeColor="background1" w:themeShade="80"/>
                      <w:sz w:val="20"/>
                      <w:u w:val="single"/>
                    </w:rPr>
                  </w:pPr>
                  <w:r w:rsidRPr="007045CC">
                    <w:rPr>
                      <w:rFonts w:ascii="Kalinga" w:hAnsi="Kalinga" w:cs="Kalinga"/>
                      <w:b/>
                      <w:color w:val="003300"/>
                      <w:sz w:val="36"/>
                      <w:u w:val="single"/>
                    </w:rPr>
                    <w:lastRenderedPageBreak/>
                    <w:t>E</w:t>
                  </w:r>
                  <w:r w:rsidRPr="00A30AE1">
                    <w:rPr>
                      <w:rFonts w:ascii="Kalinga" w:hAnsi="Kalinga" w:cs="Kalinga"/>
                      <w:b/>
                      <w:color w:val="808080" w:themeColor="background1" w:themeShade="80"/>
                      <w:sz w:val="20"/>
                      <w:u w:val="single"/>
                    </w:rPr>
                    <w:t>NTIDADES   DESCENTRALIZADAS</w:t>
                  </w:r>
                </w:p>
                <w:p w:rsidR="004D2A2C" w:rsidRPr="00A30AE1" w:rsidRDefault="004D2A2C" w:rsidP="00A20FB0">
                  <w:pPr>
                    <w:spacing w:after="0" w:line="240" w:lineRule="auto"/>
                    <w:rPr>
                      <w:rFonts w:ascii="Kalinga" w:hAnsi="Kalinga" w:cs="Kalinga"/>
                      <w:b/>
                      <w:color w:val="808080" w:themeColor="background1" w:themeShade="80"/>
                      <w:sz w:val="10"/>
                      <w:u w:val="single"/>
                    </w:rPr>
                  </w:pPr>
                </w:p>
                <w:p w:rsidR="004D2A2C" w:rsidRPr="00A30AE1" w:rsidRDefault="004D2A2C"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 xml:space="preserve">William </w:t>
                  </w:r>
                  <w:r w:rsidR="002640AB" w:rsidRPr="00A30AE1">
                    <w:rPr>
                      <w:rFonts w:ascii="Kalinga" w:hAnsi="Kalinga" w:cs="Kalinga"/>
                      <w:color w:val="808080" w:themeColor="background1" w:themeShade="80"/>
                      <w:sz w:val="20"/>
                    </w:rPr>
                    <w:t>Ramón</w:t>
                  </w:r>
                  <w:r w:rsidRPr="00A30AE1">
                    <w:rPr>
                      <w:rFonts w:ascii="Kalinga" w:hAnsi="Kalinga" w:cs="Kalinga"/>
                      <w:color w:val="808080" w:themeColor="background1" w:themeShade="80"/>
                      <w:sz w:val="20"/>
                    </w:rPr>
                    <w:t xml:space="preserve"> </w:t>
                  </w:r>
                  <w:r w:rsidR="002640AB" w:rsidRPr="00A30AE1">
                    <w:rPr>
                      <w:rFonts w:ascii="Kalinga" w:hAnsi="Kalinga" w:cs="Kalinga"/>
                      <w:color w:val="808080" w:themeColor="background1" w:themeShade="80"/>
                      <w:sz w:val="20"/>
                    </w:rPr>
                    <w:t>García</w:t>
                  </w:r>
                  <w:r w:rsidRPr="00A30AE1">
                    <w:rPr>
                      <w:rFonts w:ascii="Kalinga" w:hAnsi="Kalinga" w:cs="Kalinga"/>
                      <w:color w:val="808080" w:themeColor="background1" w:themeShade="80"/>
                      <w:sz w:val="20"/>
                    </w:rPr>
                    <w:t xml:space="preserve"> Tirado</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Corvivienda</w:t>
                  </w:r>
                </w:p>
                <w:p w:rsidR="004D2A2C" w:rsidRPr="00E9100E" w:rsidRDefault="004D2A2C" w:rsidP="00A20FB0">
                  <w:pPr>
                    <w:spacing w:after="0" w:line="240" w:lineRule="auto"/>
                    <w:rPr>
                      <w:rFonts w:ascii="Kalinga" w:hAnsi="Kalinga" w:cs="Kalinga"/>
                      <w:color w:val="FF0000"/>
                      <w:sz w:val="10"/>
                    </w:rPr>
                  </w:pPr>
                </w:p>
                <w:p w:rsidR="004D2A2C" w:rsidRPr="00A30AE1" w:rsidRDefault="002640AB"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María</w:t>
                  </w:r>
                  <w:r w:rsidR="004D2A2C" w:rsidRPr="00A30AE1">
                    <w:rPr>
                      <w:rFonts w:ascii="Kalinga" w:hAnsi="Kalinga" w:cs="Kalinga"/>
                      <w:color w:val="808080" w:themeColor="background1" w:themeShade="80"/>
                      <w:sz w:val="20"/>
                    </w:rPr>
                    <w:t xml:space="preserve"> </w:t>
                  </w:r>
                  <w:r w:rsidRPr="00A30AE1">
                    <w:rPr>
                      <w:rFonts w:ascii="Kalinga" w:hAnsi="Kalinga" w:cs="Kalinga"/>
                      <w:color w:val="808080" w:themeColor="background1" w:themeShade="80"/>
                      <w:sz w:val="20"/>
                    </w:rPr>
                    <w:t>Angélica</w:t>
                  </w:r>
                  <w:r w:rsidR="004D2A2C" w:rsidRPr="00A30AE1">
                    <w:rPr>
                      <w:rFonts w:ascii="Kalinga" w:hAnsi="Kalinga" w:cs="Kalinga"/>
                      <w:color w:val="808080" w:themeColor="background1" w:themeShade="80"/>
                      <w:sz w:val="20"/>
                    </w:rPr>
                    <w:t xml:space="preserve"> </w:t>
                  </w:r>
                  <w:r w:rsidRPr="00A30AE1">
                    <w:rPr>
                      <w:rFonts w:ascii="Kalinga" w:hAnsi="Kalinga" w:cs="Kalinga"/>
                      <w:color w:val="808080" w:themeColor="background1" w:themeShade="80"/>
                      <w:sz w:val="20"/>
                    </w:rPr>
                    <w:t>García</w:t>
                  </w:r>
                  <w:r w:rsidR="004D2A2C" w:rsidRPr="00A30AE1">
                    <w:rPr>
                      <w:rFonts w:ascii="Kalinga" w:hAnsi="Kalinga" w:cs="Kalinga"/>
                      <w:color w:val="808080" w:themeColor="background1" w:themeShade="80"/>
                      <w:sz w:val="20"/>
                    </w:rPr>
                    <w:t xml:space="preserve"> Turbay</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Establecimiento Publico Ambiental – EPA</w:t>
                  </w:r>
                </w:p>
                <w:p w:rsidR="004D2A2C" w:rsidRPr="00E9100E" w:rsidRDefault="004D2A2C" w:rsidP="00A20FB0">
                  <w:pPr>
                    <w:spacing w:after="0" w:line="240" w:lineRule="auto"/>
                    <w:rPr>
                      <w:rFonts w:ascii="Kalinga" w:hAnsi="Kalinga" w:cs="Kalinga"/>
                      <w:color w:val="FF0000"/>
                      <w:sz w:val="10"/>
                    </w:rPr>
                  </w:pPr>
                </w:p>
                <w:p w:rsidR="004D2A2C" w:rsidRPr="00A30AE1" w:rsidRDefault="002640AB"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José</w:t>
                  </w:r>
                  <w:r w:rsidR="004D2A2C" w:rsidRPr="00A30AE1">
                    <w:rPr>
                      <w:rFonts w:ascii="Kalinga" w:hAnsi="Kalinga" w:cs="Kalinga"/>
                      <w:color w:val="808080" w:themeColor="background1" w:themeShade="80"/>
                      <w:sz w:val="20"/>
                    </w:rPr>
                    <w:t xml:space="preserve"> Raimundo Ricaurte </w:t>
                  </w:r>
                  <w:r w:rsidRPr="00A30AE1">
                    <w:rPr>
                      <w:rFonts w:ascii="Kalinga" w:hAnsi="Kalinga" w:cs="Kalinga"/>
                      <w:color w:val="808080" w:themeColor="background1" w:themeShade="80"/>
                      <w:sz w:val="20"/>
                    </w:rPr>
                    <w:t>Gómez</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Distrisegu</w:t>
                  </w:r>
                  <w:r w:rsidR="002640AB" w:rsidRPr="00181D81">
                    <w:rPr>
                      <w:rFonts w:ascii="Kalinga" w:hAnsi="Kalinga" w:cs="Kalinga"/>
                      <w:b/>
                      <w:sz w:val="20"/>
                    </w:rPr>
                    <w:t>r</w:t>
                  </w:r>
                  <w:r w:rsidRPr="00181D81">
                    <w:rPr>
                      <w:rFonts w:ascii="Kalinga" w:hAnsi="Kalinga" w:cs="Kalinga"/>
                      <w:b/>
                      <w:sz w:val="20"/>
                    </w:rPr>
                    <w:t>idad</w:t>
                  </w:r>
                </w:p>
                <w:p w:rsidR="004D2A2C" w:rsidRPr="00E9100E" w:rsidRDefault="004D2A2C" w:rsidP="00A20FB0">
                  <w:pPr>
                    <w:spacing w:after="0" w:line="240" w:lineRule="auto"/>
                    <w:rPr>
                      <w:rFonts w:ascii="Kalinga" w:hAnsi="Kalinga" w:cs="Kalinga"/>
                      <w:color w:val="FF0000"/>
                      <w:sz w:val="8"/>
                    </w:rPr>
                  </w:pPr>
                </w:p>
                <w:p w:rsidR="004D2A2C" w:rsidRPr="00A30AE1" w:rsidRDefault="004D2A2C"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Berta Lucia Arnedo Redondo</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Instituto de Patrimonio y Cultura – IPCC</w:t>
                  </w:r>
                </w:p>
                <w:p w:rsidR="004D2A2C" w:rsidRPr="00E5529B" w:rsidRDefault="004D2A2C" w:rsidP="00A20FB0">
                  <w:pPr>
                    <w:spacing w:after="0" w:line="240" w:lineRule="auto"/>
                    <w:rPr>
                      <w:rFonts w:ascii="Kalinga" w:hAnsi="Kalinga" w:cs="Kalinga"/>
                      <w:color w:val="FF0000"/>
                      <w:sz w:val="8"/>
                    </w:rPr>
                  </w:pPr>
                </w:p>
                <w:p w:rsidR="004D2A2C" w:rsidRPr="00A30AE1" w:rsidRDefault="004D2A2C"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 xml:space="preserve">Hernando de </w:t>
                  </w:r>
                  <w:r w:rsidR="002640AB" w:rsidRPr="00A30AE1">
                    <w:rPr>
                      <w:rFonts w:ascii="Kalinga" w:hAnsi="Kalinga" w:cs="Kalinga"/>
                      <w:color w:val="808080" w:themeColor="background1" w:themeShade="80"/>
                      <w:sz w:val="20"/>
                    </w:rPr>
                    <w:t>Jesús</w:t>
                  </w:r>
                  <w:r w:rsidRPr="00A30AE1">
                    <w:rPr>
                      <w:rFonts w:ascii="Kalinga" w:hAnsi="Kalinga" w:cs="Kalinga"/>
                      <w:color w:val="808080" w:themeColor="background1" w:themeShade="80"/>
                      <w:sz w:val="20"/>
                    </w:rPr>
                    <w:t xml:space="preserve"> Pertuz Corcho</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 xml:space="preserve">Instituto Distrital de Deportes y </w:t>
                  </w:r>
                  <w:r w:rsidR="002640AB" w:rsidRPr="00181D81">
                    <w:rPr>
                      <w:rFonts w:ascii="Kalinga" w:hAnsi="Kalinga" w:cs="Kalinga"/>
                      <w:b/>
                      <w:sz w:val="20"/>
                    </w:rPr>
                    <w:t>Recreación</w:t>
                  </w:r>
                </w:p>
                <w:p w:rsidR="004D2A2C" w:rsidRPr="00E9100E" w:rsidRDefault="004D2A2C" w:rsidP="00A20FB0">
                  <w:pPr>
                    <w:spacing w:after="0" w:line="240" w:lineRule="auto"/>
                    <w:rPr>
                      <w:rFonts w:ascii="Kalinga" w:hAnsi="Kalinga" w:cs="Kalinga"/>
                      <w:color w:val="FF0000"/>
                      <w:sz w:val="10"/>
                    </w:rPr>
                  </w:pPr>
                </w:p>
                <w:p w:rsidR="004D2A2C" w:rsidRPr="00DA555F" w:rsidRDefault="004A041A" w:rsidP="00A20FB0">
                  <w:pPr>
                    <w:spacing w:after="0" w:line="240" w:lineRule="auto"/>
                    <w:rPr>
                      <w:rFonts w:ascii="Kalinga" w:hAnsi="Kalinga" w:cs="Kalinga"/>
                      <w:sz w:val="20"/>
                    </w:rPr>
                  </w:pPr>
                  <w:r w:rsidRPr="00DA555F">
                    <w:rPr>
                      <w:rFonts w:ascii="Kalinga" w:hAnsi="Kalinga" w:cs="Kalinga"/>
                      <w:color w:val="808080" w:themeColor="background1" w:themeShade="80"/>
                      <w:sz w:val="20"/>
                    </w:rPr>
                    <w:t xml:space="preserve">Gustavo </w:t>
                  </w:r>
                  <w:r w:rsidR="00DA555F" w:rsidRPr="00DA555F">
                    <w:rPr>
                      <w:rFonts w:ascii="Kalinga" w:hAnsi="Kalinga" w:cs="Kalinga"/>
                      <w:color w:val="808080" w:themeColor="background1" w:themeShade="80"/>
                      <w:sz w:val="20"/>
                    </w:rPr>
                    <w:t>Jiménez</w:t>
                  </w:r>
                  <w:r w:rsidRPr="00DA555F">
                    <w:rPr>
                      <w:rFonts w:ascii="Kalinga" w:hAnsi="Kalinga" w:cs="Kalinga"/>
                      <w:sz w:val="20"/>
                    </w:rPr>
                    <w:t xml:space="preserve"> </w:t>
                  </w:r>
                  <w:r w:rsidRPr="00DA555F">
                    <w:rPr>
                      <w:rFonts w:ascii="Kalinga" w:hAnsi="Kalinga" w:cs="Kalinga"/>
                      <w:color w:val="808080" w:themeColor="background1" w:themeShade="80"/>
                      <w:sz w:val="20"/>
                    </w:rPr>
                    <w:t>Sierra</w:t>
                  </w:r>
                  <w:r w:rsidRPr="00DA555F">
                    <w:rPr>
                      <w:rFonts w:ascii="Kalinga" w:hAnsi="Kalinga" w:cs="Kalinga"/>
                      <w:sz w:val="20"/>
                    </w:rPr>
                    <w:t xml:space="preserve"> </w:t>
                  </w:r>
                </w:p>
                <w:p w:rsidR="004D2A2C" w:rsidRDefault="004D2A2C" w:rsidP="00A20FB0">
                  <w:pPr>
                    <w:spacing w:after="0" w:line="240" w:lineRule="auto"/>
                    <w:rPr>
                      <w:rFonts w:ascii="Kalinga" w:hAnsi="Kalinga" w:cs="Kalinga"/>
                      <w:b/>
                      <w:sz w:val="20"/>
                    </w:rPr>
                  </w:pPr>
                  <w:r w:rsidRPr="00181D81">
                    <w:rPr>
                      <w:rFonts w:ascii="Kalinga" w:hAnsi="Kalinga" w:cs="Kalinga"/>
                      <w:b/>
                      <w:sz w:val="20"/>
                    </w:rPr>
                    <w:t xml:space="preserve">Unidad Municipal de Asistencia </w:t>
                  </w:r>
                  <w:r w:rsidR="002640AB" w:rsidRPr="00181D81">
                    <w:rPr>
                      <w:rFonts w:ascii="Kalinga" w:hAnsi="Kalinga" w:cs="Kalinga"/>
                      <w:b/>
                      <w:sz w:val="20"/>
                    </w:rPr>
                    <w:t>Técnica</w:t>
                  </w:r>
                  <w:r w:rsidRPr="00181D81">
                    <w:rPr>
                      <w:rFonts w:ascii="Kalinga" w:hAnsi="Kalinga" w:cs="Kalinga"/>
                      <w:b/>
                      <w:sz w:val="20"/>
                    </w:rPr>
                    <w:t xml:space="preserve"> Agropecuaria – UMATA</w:t>
                  </w:r>
                </w:p>
                <w:p w:rsidR="008E492B" w:rsidRPr="00E9100E" w:rsidRDefault="008E492B" w:rsidP="00A20FB0">
                  <w:pPr>
                    <w:spacing w:after="0" w:line="240" w:lineRule="auto"/>
                    <w:rPr>
                      <w:rFonts w:ascii="Kalinga" w:hAnsi="Kalinga" w:cs="Kalinga"/>
                      <w:color w:val="FF0000"/>
                      <w:sz w:val="8"/>
                    </w:rPr>
                  </w:pPr>
                </w:p>
                <w:p w:rsidR="004D2A2C" w:rsidRPr="00A30AE1" w:rsidRDefault="004D2A2C" w:rsidP="00A20FB0">
                  <w:pPr>
                    <w:spacing w:after="0" w:line="240" w:lineRule="auto"/>
                    <w:rPr>
                      <w:rFonts w:ascii="Kalinga" w:hAnsi="Kalinga" w:cs="Kalinga"/>
                      <w:color w:val="808080" w:themeColor="background1" w:themeShade="80"/>
                      <w:sz w:val="20"/>
                    </w:rPr>
                  </w:pPr>
                  <w:r w:rsidRPr="00A30AE1">
                    <w:rPr>
                      <w:rFonts w:ascii="Kalinga" w:hAnsi="Kalinga" w:cs="Kalinga"/>
                      <w:color w:val="808080" w:themeColor="background1" w:themeShade="80"/>
                      <w:sz w:val="20"/>
                    </w:rPr>
                    <w:t xml:space="preserve">Verena Bernarda Polo </w:t>
                  </w:r>
                  <w:r w:rsidR="002640AB" w:rsidRPr="00A30AE1">
                    <w:rPr>
                      <w:rFonts w:ascii="Kalinga" w:hAnsi="Kalinga" w:cs="Kalinga"/>
                      <w:color w:val="808080" w:themeColor="background1" w:themeShade="80"/>
                      <w:sz w:val="20"/>
                    </w:rPr>
                    <w:t>Gómez</w:t>
                  </w:r>
                </w:p>
                <w:p w:rsidR="004D2A2C" w:rsidRPr="00181D81" w:rsidRDefault="004D2A2C" w:rsidP="00A20FB0">
                  <w:pPr>
                    <w:spacing w:after="0" w:line="240" w:lineRule="auto"/>
                    <w:rPr>
                      <w:rFonts w:ascii="Kalinga" w:hAnsi="Kalinga" w:cs="Kalinga"/>
                      <w:b/>
                      <w:sz w:val="20"/>
                    </w:rPr>
                  </w:pPr>
                  <w:r w:rsidRPr="00181D81">
                    <w:rPr>
                      <w:rFonts w:ascii="Kalinga" w:hAnsi="Kalinga" w:cs="Kalinga"/>
                      <w:b/>
                      <w:sz w:val="20"/>
                    </w:rPr>
                    <w:t>Empresa Social del Estado - ESE Cartagena de Indias</w:t>
                  </w:r>
                </w:p>
                <w:p w:rsidR="00F966C3" w:rsidRDefault="00F966C3" w:rsidP="00882287">
                  <w:pPr>
                    <w:spacing w:after="0" w:line="240" w:lineRule="auto"/>
                    <w:jc w:val="center"/>
                    <w:rPr>
                      <w:rFonts w:ascii="Kalinga" w:hAnsi="Kalinga" w:cs="Kalinga"/>
                      <w:sz w:val="20"/>
                    </w:rPr>
                  </w:pPr>
                </w:p>
                <w:p w:rsidR="006B4A21" w:rsidRDefault="006B4A21" w:rsidP="00882287">
                  <w:pPr>
                    <w:spacing w:after="0" w:line="240" w:lineRule="auto"/>
                    <w:jc w:val="center"/>
                    <w:rPr>
                      <w:rFonts w:ascii="Kalinga" w:hAnsi="Kalinga" w:cs="Kalinga"/>
                      <w:sz w:val="20"/>
                    </w:rPr>
                  </w:pPr>
                </w:p>
                <w:p w:rsidR="006B4A21" w:rsidRDefault="006B4A21" w:rsidP="00882287">
                  <w:pPr>
                    <w:spacing w:after="0" w:line="240" w:lineRule="auto"/>
                    <w:jc w:val="center"/>
                    <w:rPr>
                      <w:rFonts w:ascii="Kalinga" w:hAnsi="Kalinga" w:cs="Kalinga"/>
                      <w:sz w:val="20"/>
                    </w:rPr>
                  </w:pPr>
                </w:p>
                <w:p w:rsidR="006B4A21" w:rsidRDefault="006B4A21" w:rsidP="00882287">
                  <w:pPr>
                    <w:spacing w:after="0" w:line="240" w:lineRule="auto"/>
                    <w:jc w:val="center"/>
                    <w:rPr>
                      <w:rFonts w:ascii="Kalinga" w:hAnsi="Kalinga" w:cs="Kalinga"/>
                      <w:sz w:val="20"/>
                    </w:rPr>
                  </w:pPr>
                </w:p>
                <w:p w:rsidR="006B4A21" w:rsidRDefault="006B4A21" w:rsidP="00882287">
                  <w:pPr>
                    <w:spacing w:after="0" w:line="240" w:lineRule="auto"/>
                    <w:jc w:val="center"/>
                    <w:rPr>
                      <w:rFonts w:ascii="Kalinga" w:hAnsi="Kalinga" w:cs="Kalinga"/>
                      <w:sz w:val="20"/>
                    </w:rPr>
                  </w:pPr>
                </w:p>
                <w:p w:rsidR="006B4A21" w:rsidRDefault="006B4A21" w:rsidP="00882287">
                  <w:pPr>
                    <w:spacing w:after="0" w:line="240" w:lineRule="auto"/>
                    <w:jc w:val="center"/>
                    <w:rPr>
                      <w:rFonts w:ascii="Kalinga" w:hAnsi="Kalinga" w:cs="Kalinga"/>
                      <w:sz w:val="20"/>
                    </w:rPr>
                  </w:pPr>
                </w:p>
                <w:p w:rsidR="003A4CFB" w:rsidRDefault="003A4CFB" w:rsidP="00882287">
                  <w:pPr>
                    <w:spacing w:after="0" w:line="240" w:lineRule="auto"/>
                    <w:jc w:val="center"/>
                    <w:rPr>
                      <w:rFonts w:ascii="Kalinga" w:hAnsi="Kalinga" w:cs="Kalinga"/>
                      <w:sz w:val="20"/>
                    </w:rPr>
                  </w:pPr>
                </w:p>
                <w:p w:rsidR="003A4CFB" w:rsidRDefault="003A4CFB" w:rsidP="00882287">
                  <w:pPr>
                    <w:spacing w:after="0" w:line="240" w:lineRule="auto"/>
                    <w:jc w:val="center"/>
                    <w:rPr>
                      <w:rFonts w:ascii="Kalinga" w:hAnsi="Kalinga" w:cs="Kalinga"/>
                      <w:sz w:val="20"/>
                    </w:rPr>
                  </w:pPr>
                </w:p>
                <w:p w:rsidR="003A4CFB" w:rsidRPr="00181D81" w:rsidRDefault="003A4CFB" w:rsidP="00882287">
                  <w:pPr>
                    <w:spacing w:after="0" w:line="240" w:lineRule="auto"/>
                    <w:jc w:val="center"/>
                    <w:rPr>
                      <w:rFonts w:ascii="Kalinga" w:hAnsi="Kalinga" w:cs="Kalinga"/>
                      <w:sz w:val="20"/>
                    </w:rPr>
                  </w:pPr>
                </w:p>
              </w:tc>
            </w:tr>
          </w:tbl>
          <w:p w:rsidR="008E492B" w:rsidRDefault="008E492B" w:rsidP="00F966C3">
            <w:pPr>
              <w:jc w:val="center"/>
              <w:rPr>
                <w:rFonts w:ascii="Kalinga" w:hAnsi="Kalinga" w:cs="Kalinga"/>
                <w:b/>
                <w:color w:val="003300"/>
                <w:sz w:val="20"/>
                <w:u w:val="single"/>
              </w:rPr>
            </w:pPr>
          </w:p>
          <w:p w:rsidR="00F966C3" w:rsidRPr="00B765F8" w:rsidRDefault="00F966C3" w:rsidP="00F966C3">
            <w:pPr>
              <w:jc w:val="center"/>
              <w:rPr>
                <w:rFonts w:ascii="Kalinga" w:hAnsi="Kalinga" w:cs="Kalinga"/>
                <w:b/>
                <w:sz w:val="18"/>
                <w:u w:val="single"/>
              </w:rPr>
            </w:pPr>
            <w:r w:rsidRPr="00B765F8">
              <w:rPr>
                <w:rFonts w:ascii="Kalinga" w:hAnsi="Kalinga" w:cs="Kalinga"/>
                <w:b/>
                <w:sz w:val="18"/>
                <w:u w:val="single"/>
              </w:rPr>
              <w:lastRenderedPageBreak/>
              <w:t>EQUIPO TECNICO</w:t>
            </w:r>
            <w:r w:rsidR="00B26B5D" w:rsidRPr="00B765F8">
              <w:rPr>
                <w:rFonts w:ascii="Kalinga" w:hAnsi="Kalinga" w:cs="Kalinga"/>
                <w:b/>
                <w:sz w:val="18"/>
                <w:u w:val="single"/>
              </w:rPr>
              <w:t xml:space="preserve"> ENCARGADO DE LA</w:t>
            </w:r>
            <w:r w:rsidR="0008057E" w:rsidRPr="00B765F8">
              <w:rPr>
                <w:rFonts w:ascii="Kalinga" w:hAnsi="Kalinga" w:cs="Kalinga"/>
                <w:b/>
                <w:sz w:val="18"/>
                <w:u w:val="single"/>
              </w:rPr>
              <w:t xml:space="preserve"> </w:t>
            </w:r>
            <w:r w:rsidR="001D487D" w:rsidRPr="00B765F8">
              <w:rPr>
                <w:rFonts w:ascii="Kalinga" w:hAnsi="Kalinga" w:cs="Kalinga"/>
                <w:b/>
                <w:sz w:val="18"/>
                <w:u w:val="single"/>
              </w:rPr>
              <w:t>CONSOLIDA</w:t>
            </w:r>
            <w:r w:rsidR="00D95EA7" w:rsidRPr="00B765F8">
              <w:rPr>
                <w:rFonts w:ascii="Kalinga" w:hAnsi="Kalinga" w:cs="Kalinga"/>
                <w:b/>
                <w:sz w:val="18"/>
                <w:u w:val="single"/>
              </w:rPr>
              <w:t xml:space="preserve">CION </w:t>
            </w:r>
            <w:r w:rsidR="001D487D" w:rsidRPr="00B765F8">
              <w:rPr>
                <w:rFonts w:ascii="Kalinga" w:hAnsi="Kalinga" w:cs="Kalinga"/>
                <w:b/>
                <w:sz w:val="18"/>
                <w:u w:val="single"/>
              </w:rPr>
              <w:t>Y FACILITA</w:t>
            </w:r>
            <w:r w:rsidR="00D95EA7" w:rsidRPr="00B765F8">
              <w:rPr>
                <w:rFonts w:ascii="Kalinga" w:hAnsi="Kalinga" w:cs="Kalinga"/>
                <w:b/>
                <w:sz w:val="18"/>
                <w:u w:val="single"/>
              </w:rPr>
              <w:t>CION</w:t>
            </w:r>
            <w:r w:rsidR="001D487D" w:rsidRPr="00B765F8">
              <w:rPr>
                <w:rFonts w:ascii="Kalinga" w:hAnsi="Kalinga" w:cs="Kalinga"/>
                <w:b/>
                <w:sz w:val="18"/>
                <w:u w:val="single"/>
              </w:rPr>
              <w:t xml:space="preserve"> DEL </w:t>
            </w:r>
            <w:r w:rsidRPr="00B765F8">
              <w:rPr>
                <w:rFonts w:ascii="Kalinga" w:hAnsi="Kalinga" w:cs="Kalinga"/>
                <w:b/>
                <w:sz w:val="18"/>
                <w:u w:val="single"/>
              </w:rPr>
              <w:t>PLAN</w:t>
            </w:r>
          </w:p>
          <w:p w:rsidR="00F966C3" w:rsidRPr="00A30AE1" w:rsidRDefault="00BC3D49" w:rsidP="00BC3D49">
            <w:pPr>
              <w:tabs>
                <w:tab w:val="left" w:pos="3165"/>
                <w:tab w:val="center" w:pos="4978"/>
              </w:tabs>
              <w:spacing w:after="0"/>
              <w:rPr>
                <w:rFonts w:ascii="Kalinga" w:hAnsi="Kalinga" w:cs="Kalinga"/>
                <w:b/>
                <w:color w:val="808080" w:themeColor="background1" w:themeShade="80"/>
                <w:sz w:val="18"/>
              </w:rPr>
            </w:pPr>
            <w:r w:rsidRPr="0061607A">
              <w:rPr>
                <w:rFonts w:ascii="Kalinga" w:hAnsi="Kalinga" w:cs="Kalinga"/>
                <w:b/>
                <w:sz w:val="18"/>
              </w:rPr>
              <w:tab/>
            </w:r>
            <w:r w:rsidRPr="0061607A">
              <w:rPr>
                <w:rFonts w:ascii="Kalinga" w:hAnsi="Kalinga" w:cs="Kalinga"/>
                <w:b/>
                <w:sz w:val="18"/>
              </w:rPr>
              <w:tab/>
            </w:r>
            <w:r w:rsidR="00B45FC1" w:rsidRPr="00A30AE1">
              <w:rPr>
                <w:rFonts w:ascii="Kalinga" w:hAnsi="Kalinga" w:cs="Kalinga"/>
                <w:b/>
                <w:color w:val="808080" w:themeColor="background1" w:themeShade="80"/>
                <w:sz w:val="18"/>
              </w:rPr>
              <w:t>LUZ ELENA PATERNINA MORA</w:t>
            </w:r>
          </w:p>
          <w:p w:rsidR="00F966C3" w:rsidRPr="00F07983" w:rsidRDefault="001D487D" w:rsidP="00F966C3">
            <w:pPr>
              <w:jc w:val="center"/>
              <w:rPr>
                <w:rFonts w:ascii="Kalinga" w:hAnsi="Kalinga" w:cs="Kalinga"/>
                <w:b/>
                <w:sz w:val="18"/>
              </w:rPr>
            </w:pPr>
            <w:r w:rsidRPr="00F07983">
              <w:rPr>
                <w:rFonts w:ascii="Kalinga" w:hAnsi="Kalinga" w:cs="Kalinga"/>
                <w:b/>
                <w:sz w:val="18"/>
              </w:rPr>
              <w:t xml:space="preserve">Secretaria de </w:t>
            </w:r>
            <w:r w:rsidR="009B5545" w:rsidRPr="00F07983">
              <w:rPr>
                <w:rFonts w:ascii="Kalinga" w:hAnsi="Kalinga" w:cs="Kalinga"/>
                <w:b/>
                <w:sz w:val="18"/>
              </w:rPr>
              <w:t>Planeación</w:t>
            </w:r>
          </w:p>
          <w:p w:rsidR="00F966C3" w:rsidRPr="00A30AE1" w:rsidRDefault="00F966C3" w:rsidP="00F966C3">
            <w:pPr>
              <w:spacing w:after="0"/>
              <w:jc w:val="center"/>
              <w:rPr>
                <w:rFonts w:ascii="Kalinga" w:hAnsi="Kalinga" w:cs="Kalinga"/>
                <w:b/>
                <w:color w:val="808080" w:themeColor="background1" w:themeShade="80"/>
                <w:sz w:val="18"/>
              </w:rPr>
            </w:pPr>
            <w:r w:rsidRPr="00A30AE1">
              <w:rPr>
                <w:rFonts w:ascii="Kalinga" w:hAnsi="Kalinga" w:cs="Kalinga"/>
                <w:b/>
                <w:color w:val="808080" w:themeColor="background1" w:themeShade="80"/>
                <w:sz w:val="18"/>
              </w:rPr>
              <w:t xml:space="preserve">EDWIN ANTONIO PUELLO ESTRADA </w:t>
            </w:r>
          </w:p>
          <w:p w:rsidR="00F966C3" w:rsidRPr="00F07983" w:rsidRDefault="009B5545" w:rsidP="00F966C3">
            <w:pPr>
              <w:spacing w:after="0"/>
              <w:jc w:val="center"/>
              <w:rPr>
                <w:rFonts w:ascii="Kalinga" w:hAnsi="Kalinga" w:cs="Kalinga"/>
                <w:b/>
                <w:sz w:val="18"/>
              </w:rPr>
            </w:pPr>
            <w:r w:rsidRPr="00F07983">
              <w:rPr>
                <w:rFonts w:ascii="Kalinga" w:hAnsi="Kalinga" w:cs="Kalinga"/>
                <w:b/>
                <w:sz w:val="18"/>
              </w:rPr>
              <w:t xml:space="preserve">Profesional Especializado </w:t>
            </w:r>
            <w:r w:rsidR="007C1A20" w:rsidRPr="00F07983">
              <w:rPr>
                <w:rFonts w:ascii="Kalinga" w:hAnsi="Kalinga" w:cs="Kalinga"/>
                <w:b/>
                <w:sz w:val="18"/>
              </w:rPr>
              <w:t>–</w:t>
            </w:r>
            <w:r w:rsidRPr="00F07983">
              <w:rPr>
                <w:rFonts w:ascii="Kalinga" w:hAnsi="Kalinga" w:cs="Kalinga"/>
                <w:b/>
                <w:sz w:val="18"/>
              </w:rPr>
              <w:t xml:space="preserve"> </w:t>
            </w:r>
            <w:r w:rsidR="007C1A20" w:rsidRPr="00F07983">
              <w:rPr>
                <w:rFonts w:ascii="Kalinga" w:hAnsi="Kalinga" w:cs="Kalinga"/>
                <w:b/>
                <w:sz w:val="18"/>
              </w:rPr>
              <w:t xml:space="preserve"> </w:t>
            </w:r>
            <w:r w:rsidR="0039543A" w:rsidRPr="00F07983">
              <w:rPr>
                <w:rFonts w:ascii="Kalinga" w:hAnsi="Kalinga" w:cs="Kalinga"/>
                <w:b/>
                <w:sz w:val="18"/>
              </w:rPr>
              <w:t>Coordina</w:t>
            </w:r>
            <w:r w:rsidR="00B37D89" w:rsidRPr="00F07983">
              <w:rPr>
                <w:rFonts w:ascii="Kalinga" w:hAnsi="Kalinga" w:cs="Kalinga"/>
                <w:b/>
                <w:sz w:val="18"/>
              </w:rPr>
              <w:t>dor de Calidad y MECI</w:t>
            </w:r>
            <w:r w:rsidR="00684158" w:rsidRPr="00F07983">
              <w:rPr>
                <w:rFonts w:ascii="Kalinga" w:hAnsi="Kalinga" w:cs="Kalinga"/>
                <w:b/>
                <w:sz w:val="18"/>
              </w:rPr>
              <w:t xml:space="preserve"> </w:t>
            </w:r>
            <w:r w:rsidR="008C1F30" w:rsidRPr="00F07983">
              <w:rPr>
                <w:rFonts w:ascii="Kalinga" w:hAnsi="Kalinga" w:cs="Kalinga"/>
                <w:b/>
                <w:sz w:val="18"/>
              </w:rPr>
              <w:t>– Secretaria de Planeación Distrital</w:t>
            </w:r>
          </w:p>
          <w:p w:rsidR="00F966C3" w:rsidRPr="0061607A" w:rsidRDefault="00F966C3" w:rsidP="00F966C3">
            <w:pPr>
              <w:spacing w:after="0" w:line="240" w:lineRule="auto"/>
              <w:jc w:val="center"/>
              <w:rPr>
                <w:rFonts w:ascii="Kalinga" w:hAnsi="Kalinga" w:cs="Kalinga"/>
                <w:sz w:val="18"/>
              </w:rPr>
            </w:pPr>
          </w:p>
          <w:p w:rsidR="00DB5E3A" w:rsidRPr="00A41721" w:rsidRDefault="00FE1439" w:rsidP="00F966C3">
            <w:pPr>
              <w:spacing w:after="0" w:line="240" w:lineRule="auto"/>
              <w:jc w:val="center"/>
              <w:rPr>
                <w:rFonts w:ascii="Kalinga" w:hAnsi="Kalinga" w:cs="Kalinga"/>
                <w:b/>
                <w:sz w:val="18"/>
                <w:u w:val="single"/>
              </w:rPr>
            </w:pPr>
            <w:r w:rsidRPr="00A41721">
              <w:rPr>
                <w:rFonts w:ascii="Kalinga" w:hAnsi="Kalinga" w:cs="Kalinga"/>
                <w:b/>
                <w:sz w:val="18"/>
                <w:u w:val="single"/>
              </w:rPr>
              <w:t xml:space="preserve">FORMULACIÓN DE COMPONENTES </w:t>
            </w:r>
            <w:r w:rsidR="00B33679" w:rsidRPr="00A41721">
              <w:rPr>
                <w:rFonts w:ascii="Kalinga" w:hAnsi="Kalinga" w:cs="Kalinga"/>
                <w:b/>
                <w:sz w:val="18"/>
                <w:u w:val="single"/>
              </w:rPr>
              <w:t>(</w:t>
            </w:r>
            <w:r w:rsidRPr="00A41721">
              <w:rPr>
                <w:rFonts w:ascii="Kalinga" w:hAnsi="Kalinga" w:cs="Kalinga"/>
                <w:b/>
                <w:sz w:val="18"/>
                <w:u w:val="single"/>
              </w:rPr>
              <w:t xml:space="preserve">ESTRATEGIA </w:t>
            </w:r>
            <w:r w:rsidR="00BA305C" w:rsidRPr="00A41721">
              <w:rPr>
                <w:rFonts w:ascii="Kalinga" w:hAnsi="Kalinga" w:cs="Kalinga"/>
                <w:b/>
                <w:sz w:val="18"/>
                <w:u w:val="single"/>
              </w:rPr>
              <w:t>RACIONALIZACION DE</w:t>
            </w:r>
            <w:r w:rsidRPr="00A41721">
              <w:rPr>
                <w:rFonts w:ascii="Kalinga" w:hAnsi="Kalinga" w:cs="Kalinga"/>
                <w:b/>
                <w:sz w:val="18"/>
                <w:u w:val="single"/>
              </w:rPr>
              <w:t xml:space="preserve"> TRAMITES, RENDICIÓN DE CUENTAS, MECANISMOS PARA MEJORAR LA ATENCIÓN AL CIUDADANO</w:t>
            </w:r>
            <w:r w:rsidR="00BA305C" w:rsidRPr="00A41721">
              <w:rPr>
                <w:rFonts w:ascii="Kalinga" w:hAnsi="Kalinga" w:cs="Kalinga"/>
                <w:b/>
                <w:sz w:val="18"/>
                <w:u w:val="single"/>
              </w:rPr>
              <w:t xml:space="preserve">, MECANISMOS PARA LA TRANSPARENCIA Y ACCESO A LA INFORMACION, </w:t>
            </w:r>
            <w:r w:rsidR="00064C99">
              <w:rPr>
                <w:rFonts w:ascii="Kalinga" w:hAnsi="Kalinga" w:cs="Kalinga"/>
                <w:b/>
                <w:sz w:val="18"/>
                <w:u w:val="single"/>
              </w:rPr>
              <w:t xml:space="preserve">OTRAS </w:t>
            </w:r>
            <w:r w:rsidR="00BA305C" w:rsidRPr="00A41721">
              <w:rPr>
                <w:rFonts w:ascii="Kalinga" w:hAnsi="Kalinga" w:cs="Kalinga"/>
                <w:b/>
                <w:sz w:val="18"/>
                <w:u w:val="single"/>
              </w:rPr>
              <w:t>INICIATIVAS ADICIONALES</w:t>
            </w:r>
            <w:r w:rsidR="00B33679" w:rsidRPr="00A41721">
              <w:rPr>
                <w:rFonts w:ascii="Kalinga" w:hAnsi="Kalinga" w:cs="Kalinga"/>
                <w:b/>
                <w:sz w:val="18"/>
                <w:u w:val="single"/>
              </w:rPr>
              <w:t>)</w:t>
            </w:r>
          </w:p>
          <w:p w:rsidR="00F966C3" w:rsidRPr="0061607A" w:rsidRDefault="00F966C3" w:rsidP="007F4646">
            <w:pPr>
              <w:autoSpaceDE w:val="0"/>
              <w:autoSpaceDN w:val="0"/>
              <w:adjustRightInd w:val="0"/>
              <w:spacing w:after="0" w:line="240" w:lineRule="auto"/>
              <w:jc w:val="center"/>
              <w:rPr>
                <w:rFonts w:ascii="Kalinga" w:hAnsi="Kalinga" w:cs="Kalinga"/>
                <w:b/>
                <w:color w:val="003300"/>
                <w:sz w:val="18"/>
              </w:rPr>
            </w:pPr>
          </w:p>
          <w:p w:rsidR="00FC0E0E" w:rsidRPr="00A30AE1" w:rsidRDefault="00980907" w:rsidP="007F4646">
            <w:pPr>
              <w:autoSpaceDE w:val="0"/>
              <w:autoSpaceDN w:val="0"/>
              <w:adjustRightInd w:val="0"/>
              <w:spacing w:after="0" w:line="240" w:lineRule="auto"/>
              <w:jc w:val="center"/>
              <w:rPr>
                <w:rFonts w:ascii="Kalinga" w:hAnsi="Kalinga" w:cs="Kalinga"/>
                <w:b/>
                <w:color w:val="808080" w:themeColor="background1" w:themeShade="80"/>
                <w:sz w:val="18"/>
                <w:lang w:val="es-ES"/>
              </w:rPr>
            </w:pPr>
            <w:r w:rsidRPr="00A30AE1">
              <w:rPr>
                <w:rFonts w:ascii="Kalinga" w:hAnsi="Kalinga" w:cs="Kalinga"/>
                <w:b/>
                <w:color w:val="808080" w:themeColor="background1" w:themeShade="80"/>
                <w:sz w:val="18"/>
                <w:lang w:val="es-ES"/>
              </w:rPr>
              <w:t>LUZ ESTELA CACERES MORALES</w:t>
            </w:r>
          </w:p>
          <w:p w:rsidR="00FC0E0E" w:rsidRPr="00A30AE1" w:rsidRDefault="00FC0E0E" w:rsidP="007F4646">
            <w:pPr>
              <w:autoSpaceDE w:val="0"/>
              <w:autoSpaceDN w:val="0"/>
              <w:adjustRightInd w:val="0"/>
              <w:spacing w:after="0" w:line="240" w:lineRule="auto"/>
              <w:jc w:val="center"/>
              <w:rPr>
                <w:rFonts w:ascii="Kalinga" w:hAnsi="Kalinga" w:cs="Kalinga"/>
                <w:b/>
                <w:sz w:val="18"/>
                <w:lang w:val="es-ES"/>
              </w:rPr>
            </w:pPr>
            <w:r w:rsidRPr="00A30AE1">
              <w:rPr>
                <w:rFonts w:ascii="Kalinga" w:hAnsi="Kalinga" w:cs="Kalinga"/>
                <w:b/>
                <w:sz w:val="18"/>
                <w:lang w:val="es-ES"/>
              </w:rPr>
              <w:t>Secretari</w:t>
            </w:r>
            <w:r w:rsidR="00980907" w:rsidRPr="00A30AE1">
              <w:rPr>
                <w:rFonts w:ascii="Kalinga" w:hAnsi="Kalinga" w:cs="Kalinga"/>
                <w:b/>
                <w:sz w:val="18"/>
                <w:lang w:val="es-ES"/>
              </w:rPr>
              <w:t>a</w:t>
            </w:r>
            <w:r w:rsidRPr="00A30AE1">
              <w:rPr>
                <w:rFonts w:ascii="Kalinga" w:hAnsi="Kalinga" w:cs="Kalinga"/>
                <w:b/>
                <w:sz w:val="18"/>
                <w:lang w:val="es-ES"/>
              </w:rPr>
              <w:t xml:space="preserve"> General                                                                                         </w:t>
            </w:r>
          </w:p>
          <w:p w:rsidR="00FC0E0E" w:rsidRPr="0061607A" w:rsidRDefault="00FC0E0E" w:rsidP="007F4646">
            <w:pPr>
              <w:autoSpaceDE w:val="0"/>
              <w:autoSpaceDN w:val="0"/>
              <w:adjustRightInd w:val="0"/>
              <w:spacing w:after="0" w:line="240" w:lineRule="auto"/>
              <w:jc w:val="center"/>
              <w:rPr>
                <w:rFonts w:ascii="Kalinga" w:hAnsi="Kalinga" w:cs="Kalinga"/>
                <w:color w:val="FF0000"/>
                <w:sz w:val="18"/>
                <w:lang w:val="es-ES"/>
              </w:rPr>
            </w:pPr>
          </w:p>
          <w:p w:rsidR="00BA305C" w:rsidRPr="0061607A" w:rsidRDefault="00BA305C" w:rsidP="007F4646">
            <w:pPr>
              <w:autoSpaceDE w:val="0"/>
              <w:autoSpaceDN w:val="0"/>
              <w:adjustRightInd w:val="0"/>
              <w:spacing w:after="0" w:line="240" w:lineRule="auto"/>
              <w:jc w:val="center"/>
              <w:rPr>
                <w:rFonts w:ascii="Kalinga" w:hAnsi="Kalinga" w:cs="Kalinga"/>
                <w:b/>
                <w:sz w:val="18"/>
              </w:rPr>
            </w:pPr>
            <w:r w:rsidRPr="00A41721">
              <w:rPr>
                <w:rFonts w:ascii="Kalinga" w:hAnsi="Kalinga" w:cs="Kalinga"/>
                <w:b/>
                <w:color w:val="808080" w:themeColor="background1" w:themeShade="80"/>
                <w:sz w:val="18"/>
              </w:rPr>
              <w:t xml:space="preserve">ANA DEL CARMEN LORA HERRERA </w:t>
            </w:r>
          </w:p>
          <w:p w:rsidR="00FC0E0E" w:rsidRDefault="00A04DA7" w:rsidP="007F4646">
            <w:pPr>
              <w:autoSpaceDE w:val="0"/>
              <w:autoSpaceDN w:val="0"/>
              <w:adjustRightInd w:val="0"/>
              <w:spacing w:after="0" w:line="240" w:lineRule="auto"/>
              <w:jc w:val="center"/>
              <w:rPr>
                <w:rFonts w:ascii="Kalinga" w:hAnsi="Kalinga" w:cs="Kalinga"/>
                <w:b/>
                <w:sz w:val="18"/>
              </w:rPr>
            </w:pPr>
            <w:r w:rsidRPr="00A30AE1">
              <w:rPr>
                <w:rFonts w:ascii="Kalinga" w:hAnsi="Kalinga" w:cs="Kalinga"/>
                <w:b/>
                <w:sz w:val="18"/>
              </w:rPr>
              <w:t xml:space="preserve">Coordinadora </w:t>
            </w:r>
            <w:r w:rsidR="00F22E1B" w:rsidRPr="00A30AE1">
              <w:rPr>
                <w:rFonts w:ascii="Kalinga" w:hAnsi="Kalinga" w:cs="Kalinga"/>
                <w:b/>
                <w:sz w:val="18"/>
              </w:rPr>
              <w:t xml:space="preserve">Oficina </w:t>
            </w:r>
            <w:r w:rsidR="00980907" w:rsidRPr="00A30AE1">
              <w:rPr>
                <w:rFonts w:ascii="Kalinga" w:hAnsi="Kalinga" w:cs="Kalinga"/>
                <w:b/>
                <w:sz w:val="18"/>
              </w:rPr>
              <w:t xml:space="preserve">Distrital de </w:t>
            </w:r>
            <w:r w:rsidR="00FC0E0E" w:rsidRPr="00A30AE1">
              <w:rPr>
                <w:rFonts w:ascii="Kalinga" w:hAnsi="Kalinga" w:cs="Kalinga"/>
                <w:b/>
                <w:sz w:val="18"/>
              </w:rPr>
              <w:t>C</w:t>
            </w:r>
            <w:r w:rsidR="0008057E" w:rsidRPr="00A30AE1">
              <w:rPr>
                <w:rFonts w:ascii="Kalinga" w:hAnsi="Kalinga" w:cs="Kalinga"/>
                <w:b/>
                <w:sz w:val="18"/>
              </w:rPr>
              <w:t>alidad y M</w:t>
            </w:r>
            <w:r w:rsidR="00441BD6">
              <w:rPr>
                <w:rFonts w:ascii="Kalinga" w:hAnsi="Kalinga" w:cs="Kalinga"/>
                <w:b/>
                <w:sz w:val="18"/>
              </w:rPr>
              <w:t>ECI</w:t>
            </w:r>
          </w:p>
          <w:p w:rsidR="00C67631" w:rsidRPr="00A30AE1" w:rsidRDefault="00C67631" w:rsidP="007F4646">
            <w:pPr>
              <w:autoSpaceDE w:val="0"/>
              <w:autoSpaceDN w:val="0"/>
              <w:adjustRightInd w:val="0"/>
              <w:spacing w:after="0" w:line="240" w:lineRule="auto"/>
              <w:jc w:val="center"/>
              <w:rPr>
                <w:rFonts w:ascii="Kalinga" w:hAnsi="Kalinga" w:cs="Kalinga"/>
                <w:b/>
                <w:sz w:val="18"/>
              </w:rPr>
            </w:pPr>
          </w:p>
          <w:p w:rsidR="0008057E" w:rsidRPr="00A41721" w:rsidRDefault="0008057E" w:rsidP="000A28A2">
            <w:pPr>
              <w:autoSpaceDE w:val="0"/>
              <w:autoSpaceDN w:val="0"/>
              <w:adjustRightInd w:val="0"/>
              <w:spacing w:after="0" w:line="240" w:lineRule="auto"/>
              <w:jc w:val="center"/>
              <w:rPr>
                <w:rFonts w:ascii="Kalinga" w:hAnsi="Kalinga" w:cs="Kalinga"/>
                <w:b/>
                <w:sz w:val="18"/>
                <w:u w:val="single"/>
              </w:rPr>
            </w:pPr>
            <w:r w:rsidRPr="00A41721">
              <w:rPr>
                <w:rFonts w:ascii="Kalinga" w:hAnsi="Kalinga" w:cs="Kalinga"/>
                <w:b/>
                <w:sz w:val="18"/>
                <w:u w:val="single"/>
              </w:rPr>
              <w:t>SEGUIMIENTO DEL PLAN</w:t>
            </w:r>
          </w:p>
          <w:p w:rsidR="00FC0E0E" w:rsidRPr="000B0FD0" w:rsidRDefault="00FC0E0E" w:rsidP="007F4646">
            <w:pPr>
              <w:autoSpaceDE w:val="0"/>
              <w:autoSpaceDN w:val="0"/>
              <w:adjustRightInd w:val="0"/>
              <w:spacing w:after="0" w:line="240" w:lineRule="auto"/>
              <w:jc w:val="center"/>
              <w:rPr>
                <w:rFonts w:ascii="Kalinga" w:hAnsi="Kalinga" w:cs="Kalinga"/>
                <w:color w:val="003300"/>
                <w:sz w:val="6"/>
              </w:rPr>
            </w:pPr>
          </w:p>
          <w:p w:rsidR="00FC0E0E" w:rsidRPr="00A41721" w:rsidRDefault="0024217D" w:rsidP="007F4646">
            <w:pPr>
              <w:autoSpaceDE w:val="0"/>
              <w:autoSpaceDN w:val="0"/>
              <w:adjustRightInd w:val="0"/>
              <w:spacing w:after="0" w:line="240" w:lineRule="auto"/>
              <w:jc w:val="center"/>
              <w:rPr>
                <w:rFonts w:ascii="Kalinga" w:hAnsi="Kalinga" w:cs="Kalinga"/>
                <w:b/>
                <w:color w:val="808080" w:themeColor="background1" w:themeShade="80"/>
                <w:sz w:val="18"/>
              </w:rPr>
            </w:pPr>
            <w:r w:rsidRPr="00A41721">
              <w:rPr>
                <w:rFonts w:ascii="Kalinga" w:hAnsi="Kalinga" w:cs="Kalinga"/>
                <w:b/>
                <w:color w:val="808080" w:themeColor="background1" w:themeShade="80"/>
                <w:sz w:val="18"/>
              </w:rPr>
              <w:t>VERONICA GUTIERREZ DE PIÑEREZ MORALES</w:t>
            </w:r>
          </w:p>
          <w:p w:rsidR="0008057E" w:rsidRPr="00A41721" w:rsidRDefault="00B377BC" w:rsidP="007F4646">
            <w:pPr>
              <w:autoSpaceDE w:val="0"/>
              <w:autoSpaceDN w:val="0"/>
              <w:adjustRightInd w:val="0"/>
              <w:spacing w:after="0" w:line="240" w:lineRule="auto"/>
              <w:jc w:val="center"/>
              <w:rPr>
                <w:rFonts w:ascii="Kalinga" w:hAnsi="Kalinga" w:cs="Kalinga"/>
                <w:b/>
                <w:sz w:val="18"/>
              </w:rPr>
            </w:pPr>
            <w:r w:rsidRPr="00A41721">
              <w:rPr>
                <w:rFonts w:ascii="Kalinga" w:hAnsi="Kalinga" w:cs="Kalinga"/>
                <w:b/>
                <w:sz w:val="18"/>
              </w:rPr>
              <w:t xml:space="preserve">Jefe de Oficina </w:t>
            </w:r>
            <w:r w:rsidR="0008057E" w:rsidRPr="00A41721">
              <w:rPr>
                <w:rFonts w:ascii="Kalinga" w:hAnsi="Kalinga" w:cs="Kalinga"/>
                <w:b/>
                <w:sz w:val="18"/>
              </w:rPr>
              <w:t>Asesora de Control Interno</w:t>
            </w:r>
          </w:p>
          <w:p w:rsidR="00181D81" w:rsidRPr="0061607A" w:rsidRDefault="00181D81" w:rsidP="007F4646">
            <w:pPr>
              <w:autoSpaceDE w:val="0"/>
              <w:autoSpaceDN w:val="0"/>
              <w:adjustRightInd w:val="0"/>
              <w:spacing w:after="0" w:line="240" w:lineRule="auto"/>
              <w:jc w:val="center"/>
              <w:rPr>
                <w:rFonts w:ascii="Kalinga" w:hAnsi="Kalinga" w:cs="Kalinga"/>
                <w:b/>
                <w:color w:val="003300"/>
                <w:sz w:val="18"/>
                <w:lang w:val="es-ES"/>
              </w:rPr>
            </w:pPr>
          </w:p>
          <w:p w:rsidR="00181D81" w:rsidRPr="0061607A" w:rsidRDefault="00181D81" w:rsidP="007F4646">
            <w:pPr>
              <w:autoSpaceDE w:val="0"/>
              <w:autoSpaceDN w:val="0"/>
              <w:adjustRightInd w:val="0"/>
              <w:spacing w:after="0" w:line="240" w:lineRule="auto"/>
              <w:jc w:val="center"/>
              <w:rPr>
                <w:rFonts w:ascii="Kalinga" w:hAnsi="Kalinga" w:cs="Kalinga"/>
                <w:b/>
                <w:color w:val="003300"/>
                <w:sz w:val="18"/>
                <w:lang w:val="es-ES"/>
              </w:rPr>
            </w:pPr>
          </w:p>
          <w:p w:rsidR="00181D81" w:rsidRP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P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P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P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P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6B4A21" w:rsidRDefault="006B4A21" w:rsidP="007F4646">
            <w:pPr>
              <w:autoSpaceDE w:val="0"/>
              <w:autoSpaceDN w:val="0"/>
              <w:adjustRightInd w:val="0"/>
              <w:spacing w:after="0" w:line="240" w:lineRule="auto"/>
              <w:jc w:val="center"/>
              <w:rPr>
                <w:rFonts w:ascii="Kalinga" w:hAnsi="Kalinga" w:cs="Kalinga"/>
                <w:b/>
                <w:color w:val="003300"/>
                <w:sz w:val="20"/>
                <w:lang w:val="es-ES"/>
              </w:rPr>
            </w:pPr>
          </w:p>
          <w:p w:rsidR="000A447F" w:rsidRDefault="000A447F" w:rsidP="007F4646">
            <w:pPr>
              <w:autoSpaceDE w:val="0"/>
              <w:autoSpaceDN w:val="0"/>
              <w:adjustRightInd w:val="0"/>
              <w:spacing w:after="0" w:line="240" w:lineRule="auto"/>
              <w:jc w:val="center"/>
              <w:rPr>
                <w:rFonts w:ascii="Kalinga" w:hAnsi="Kalinga" w:cs="Kalinga"/>
                <w:b/>
                <w:color w:val="003300"/>
                <w:sz w:val="20"/>
                <w:lang w:val="es-ES"/>
              </w:rPr>
            </w:pPr>
          </w:p>
          <w:p w:rsidR="000A447F" w:rsidRDefault="000A447F" w:rsidP="007F4646">
            <w:pPr>
              <w:autoSpaceDE w:val="0"/>
              <w:autoSpaceDN w:val="0"/>
              <w:adjustRightInd w:val="0"/>
              <w:spacing w:after="0" w:line="240" w:lineRule="auto"/>
              <w:jc w:val="center"/>
              <w:rPr>
                <w:rFonts w:ascii="Kalinga" w:hAnsi="Kalinga" w:cs="Kalinga"/>
                <w:b/>
                <w:color w:val="003300"/>
                <w:sz w:val="20"/>
                <w:lang w:val="es-ES"/>
              </w:rPr>
            </w:pPr>
          </w:p>
          <w:p w:rsidR="000A447F" w:rsidRDefault="000A447F" w:rsidP="007F4646">
            <w:pPr>
              <w:autoSpaceDE w:val="0"/>
              <w:autoSpaceDN w:val="0"/>
              <w:adjustRightInd w:val="0"/>
              <w:spacing w:after="0" w:line="240" w:lineRule="auto"/>
              <w:jc w:val="center"/>
              <w:rPr>
                <w:rFonts w:ascii="Kalinga" w:hAnsi="Kalinga" w:cs="Kalinga"/>
                <w:b/>
                <w:color w:val="003300"/>
                <w:sz w:val="20"/>
                <w:lang w:val="es-ES"/>
              </w:rPr>
            </w:pPr>
          </w:p>
          <w:p w:rsidR="006B4A21" w:rsidRDefault="006B4A21" w:rsidP="007F4646">
            <w:pPr>
              <w:autoSpaceDE w:val="0"/>
              <w:autoSpaceDN w:val="0"/>
              <w:adjustRightInd w:val="0"/>
              <w:spacing w:after="0" w:line="240" w:lineRule="auto"/>
              <w:jc w:val="center"/>
              <w:rPr>
                <w:rFonts w:ascii="Kalinga" w:hAnsi="Kalinga" w:cs="Kalinga"/>
                <w:b/>
                <w:color w:val="003300"/>
                <w:sz w:val="20"/>
                <w:lang w:val="es-ES"/>
              </w:rPr>
            </w:pPr>
          </w:p>
          <w:p w:rsidR="00181D81" w:rsidRDefault="00181D81" w:rsidP="007F4646">
            <w:pPr>
              <w:autoSpaceDE w:val="0"/>
              <w:autoSpaceDN w:val="0"/>
              <w:adjustRightInd w:val="0"/>
              <w:spacing w:after="0" w:line="240" w:lineRule="auto"/>
              <w:jc w:val="center"/>
              <w:rPr>
                <w:rFonts w:ascii="Kalinga" w:hAnsi="Kalinga" w:cs="Kalinga"/>
                <w:b/>
                <w:color w:val="003300"/>
                <w:sz w:val="20"/>
                <w:lang w:val="es-ES"/>
              </w:rPr>
            </w:pPr>
          </w:p>
          <w:p w:rsidR="007657B0" w:rsidRDefault="007657B0" w:rsidP="007F4646">
            <w:pPr>
              <w:autoSpaceDE w:val="0"/>
              <w:autoSpaceDN w:val="0"/>
              <w:adjustRightInd w:val="0"/>
              <w:spacing w:after="0" w:line="240" w:lineRule="auto"/>
              <w:jc w:val="center"/>
              <w:rPr>
                <w:rFonts w:ascii="Kalinga" w:hAnsi="Kalinga" w:cs="Kalinga"/>
                <w:b/>
                <w:color w:val="003300"/>
                <w:sz w:val="20"/>
                <w:lang w:val="es-ES"/>
              </w:rPr>
            </w:pPr>
          </w:p>
          <w:p w:rsidR="007F4646" w:rsidRPr="00181D81" w:rsidRDefault="00A04DA7" w:rsidP="007F4646">
            <w:pPr>
              <w:autoSpaceDE w:val="0"/>
              <w:autoSpaceDN w:val="0"/>
              <w:adjustRightInd w:val="0"/>
              <w:spacing w:after="0" w:line="240" w:lineRule="auto"/>
              <w:jc w:val="center"/>
              <w:rPr>
                <w:rFonts w:ascii="Kalinga" w:hAnsi="Kalinga" w:cs="Kalinga"/>
                <w:b/>
                <w:color w:val="003300"/>
                <w:sz w:val="36"/>
                <w:lang w:val="es-ES"/>
              </w:rPr>
            </w:pPr>
            <w:r w:rsidRPr="00181D81">
              <w:rPr>
                <w:rFonts w:ascii="Kalinga" w:hAnsi="Kalinga" w:cs="Kalinga"/>
                <w:b/>
                <w:color w:val="003300"/>
                <w:sz w:val="44"/>
                <w:lang w:val="es-ES"/>
              </w:rPr>
              <w:lastRenderedPageBreak/>
              <w:t>C</w:t>
            </w:r>
            <w:r w:rsidR="007F4646" w:rsidRPr="00FB25D6">
              <w:rPr>
                <w:rFonts w:ascii="Kalinga" w:hAnsi="Kalinga" w:cs="Kalinga"/>
                <w:b/>
                <w:color w:val="FF0000"/>
                <w:sz w:val="28"/>
                <w:lang w:val="es-ES"/>
              </w:rPr>
              <w:t>ONTENIDO</w:t>
            </w:r>
          </w:p>
          <w:p w:rsidR="007F4646" w:rsidRPr="0061607A" w:rsidRDefault="007F4646" w:rsidP="007F4646">
            <w:pPr>
              <w:autoSpaceDE w:val="0"/>
              <w:autoSpaceDN w:val="0"/>
              <w:adjustRightInd w:val="0"/>
              <w:spacing w:after="0" w:line="240" w:lineRule="auto"/>
              <w:rPr>
                <w:rFonts w:ascii="Kalinga" w:hAnsi="Kalinga" w:cs="Kalinga"/>
                <w:b/>
                <w:color w:val="000000"/>
                <w:sz w:val="2"/>
                <w:lang w:val="es-ES"/>
              </w:rPr>
            </w:pPr>
          </w:p>
          <w:p w:rsidR="007F4646" w:rsidRPr="00181D81" w:rsidRDefault="0061607A" w:rsidP="007F4646">
            <w:pPr>
              <w:autoSpaceDE w:val="0"/>
              <w:autoSpaceDN w:val="0"/>
              <w:adjustRightInd w:val="0"/>
              <w:spacing w:after="0" w:line="240" w:lineRule="auto"/>
              <w:rPr>
                <w:rFonts w:ascii="Kalinga" w:hAnsi="Kalinga" w:cs="Kalinga"/>
                <w:b/>
                <w:color w:val="000000"/>
                <w:sz w:val="20"/>
                <w:lang w:val="es-ES"/>
              </w:rPr>
            </w:pPr>
            <w:r>
              <w:rPr>
                <w:rFonts w:ascii="Kalinga" w:hAnsi="Kalinga" w:cs="Kalinga"/>
                <w:b/>
                <w:color w:val="000000"/>
                <w:sz w:val="20"/>
                <w:lang w:val="es-ES"/>
              </w:rPr>
              <w:t xml:space="preserve">             </w:t>
            </w:r>
            <w:r w:rsidR="00A36E59" w:rsidRPr="00181D81">
              <w:rPr>
                <w:rFonts w:ascii="Kalinga" w:hAnsi="Kalinga" w:cs="Kalinga"/>
                <w:b/>
                <w:color w:val="000000"/>
                <w:sz w:val="20"/>
                <w:lang w:val="es-ES"/>
              </w:rPr>
              <w:t>INTRODUCCION</w:t>
            </w:r>
          </w:p>
          <w:p w:rsidR="007F4646" w:rsidRPr="008040EB" w:rsidRDefault="007F4646" w:rsidP="00853F99">
            <w:pPr>
              <w:autoSpaceDE w:val="0"/>
              <w:autoSpaceDN w:val="0"/>
              <w:adjustRightInd w:val="0"/>
              <w:spacing w:after="0" w:line="240" w:lineRule="auto"/>
              <w:rPr>
                <w:rFonts w:ascii="Kalinga" w:hAnsi="Kalinga" w:cs="Kalinga"/>
                <w:b/>
                <w:color w:val="000000"/>
                <w:sz w:val="8"/>
                <w:lang w:val="es-ES"/>
              </w:rPr>
            </w:pPr>
          </w:p>
          <w:p w:rsidR="007F4646" w:rsidRPr="00181D81" w:rsidRDefault="007F4646" w:rsidP="003D54AA">
            <w:pPr>
              <w:pStyle w:val="Prrafodelista"/>
              <w:numPr>
                <w:ilvl w:val="0"/>
                <w:numId w:val="19"/>
              </w:numPr>
              <w:autoSpaceDE w:val="0"/>
              <w:autoSpaceDN w:val="0"/>
              <w:adjustRightInd w:val="0"/>
              <w:spacing w:after="0" w:line="240" w:lineRule="auto"/>
              <w:ind w:left="709" w:hanging="349"/>
              <w:rPr>
                <w:rFonts w:ascii="Kalinga" w:hAnsi="Kalinga" w:cs="Kalinga"/>
                <w:b/>
                <w:color w:val="000000"/>
                <w:sz w:val="20"/>
                <w:lang w:val="es-ES"/>
              </w:rPr>
            </w:pPr>
            <w:r w:rsidRPr="00181D81">
              <w:rPr>
                <w:rFonts w:ascii="Kalinga" w:hAnsi="Kalinga" w:cs="Kalinga"/>
                <w:b/>
                <w:color w:val="000000"/>
                <w:sz w:val="20"/>
                <w:lang w:val="es-ES"/>
              </w:rPr>
              <w:t>M</w:t>
            </w:r>
            <w:r w:rsidR="00531294">
              <w:rPr>
                <w:rFonts w:ascii="Kalinga" w:hAnsi="Kalinga" w:cs="Kalinga"/>
                <w:b/>
                <w:color w:val="000000"/>
                <w:sz w:val="20"/>
                <w:lang w:val="es-ES"/>
              </w:rPr>
              <w:t>ARCO NORMATIVO</w:t>
            </w:r>
            <w:r w:rsidR="004B1F76" w:rsidRPr="00181D81">
              <w:rPr>
                <w:rFonts w:ascii="Kalinga" w:hAnsi="Kalinga" w:cs="Kalinga"/>
                <w:b/>
                <w:color w:val="000000"/>
                <w:sz w:val="20"/>
                <w:lang w:val="es-ES"/>
              </w:rPr>
              <w:t xml:space="preserve"> </w:t>
            </w:r>
          </w:p>
          <w:p w:rsidR="007F4646" w:rsidRPr="008040EB" w:rsidRDefault="007F4646" w:rsidP="007F4646">
            <w:pPr>
              <w:autoSpaceDE w:val="0"/>
              <w:autoSpaceDN w:val="0"/>
              <w:adjustRightInd w:val="0"/>
              <w:spacing w:after="0" w:line="240" w:lineRule="auto"/>
              <w:rPr>
                <w:rFonts w:ascii="Kalinga" w:hAnsi="Kalinga" w:cs="Kalinga"/>
                <w:b/>
                <w:color w:val="000000"/>
                <w:sz w:val="6"/>
                <w:lang w:val="es-ES"/>
              </w:rPr>
            </w:pPr>
          </w:p>
          <w:p w:rsidR="007F4646" w:rsidRPr="00B45E7D" w:rsidRDefault="007F4646" w:rsidP="00B45E7D">
            <w:pPr>
              <w:pStyle w:val="Prrafodelista"/>
              <w:numPr>
                <w:ilvl w:val="0"/>
                <w:numId w:val="19"/>
              </w:numPr>
              <w:autoSpaceDE w:val="0"/>
              <w:autoSpaceDN w:val="0"/>
              <w:adjustRightInd w:val="0"/>
              <w:spacing w:after="0" w:line="240" w:lineRule="auto"/>
              <w:ind w:left="709" w:hanging="349"/>
              <w:rPr>
                <w:rFonts w:ascii="Kalinga" w:hAnsi="Kalinga" w:cs="Kalinga"/>
                <w:b/>
                <w:color w:val="000000"/>
                <w:sz w:val="20"/>
                <w:lang w:val="es-ES"/>
              </w:rPr>
            </w:pPr>
            <w:r w:rsidRPr="00B45E7D">
              <w:rPr>
                <w:rFonts w:ascii="Kalinga" w:hAnsi="Kalinga" w:cs="Kalinga"/>
                <w:b/>
                <w:color w:val="000000"/>
                <w:sz w:val="20"/>
                <w:lang w:val="es-ES"/>
              </w:rPr>
              <w:t xml:space="preserve">OBJETIVOS DEL PLAN </w:t>
            </w:r>
            <w:r w:rsidR="004B1F76" w:rsidRPr="00B45E7D">
              <w:rPr>
                <w:rFonts w:ascii="Kalinga" w:hAnsi="Kalinga" w:cs="Kalinga"/>
                <w:b/>
                <w:color w:val="000000"/>
                <w:sz w:val="20"/>
                <w:lang w:val="es-ES"/>
              </w:rPr>
              <w:t xml:space="preserve">       </w:t>
            </w:r>
          </w:p>
          <w:p w:rsidR="007F4646" w:rsidRPr="00D2331D" w:rsidRDefault="007F4646" w:rsidP="007F4646">
            <w:pPr>
              <w:autoSpaceDE w:val="0"/>
              <w:autoSpaceDN w:val="0"/>
              <w:adjustRightInd w:val="0"/>
              <w:spacing w:after="0" w:line="240" w:lineRule="auto"/>
              <w:rPr>
                <w:rFonts w:ascii="Kalinga" w:hAnsi="Kalinga" w:cs="Kalinga"/>
                <w:b/>
                <w:color w:val="000000"/>
                <w:sz w:val="8"/>
                <w:lang w:val="es-ES"/>
              </w:rPr>
            </w:pPr>
          </w:p>
          <w:p w:rsidR="007F4646" w:rsidRPr="004D40B0" w:rsidRDefault="007F4646" w:rsidP="004D40B0">
            <w:pPr>
              <w:pStyle w:val="Prrafodelista"/>
              <w:numPr>
                <w:ilvl w:val="0"/>
                <w:numId w:val="24"/>
              </w:numPr>
              <w:autoSpaceDE w:val="0"/>
              <w:autoSpaceDN w:val="0"/>
              <w:adjustRightInd w:val="0"/>
              <w:spacing w:after="0" w:line="240" w:lineRule="auto"/>
              <w:rPr>
                <w:rFonts w:ascii="Kalinga" w:hAnsi="Kalinga" w:cs="Kalinga"/>
                <w:color w:val="000000"/>
                <w:sz w:val="20"/>
                <w:lang w:val="es-ES"/>
              </w:rPr>
            </w:pPr>
            <w:r w:rsidRPr="004D40B0">
              <w:rPr>
                <w:rFonts w:ascii="Kalinga" w:hAnsi="Kalinga" w:cs="Kalinga"/>
                <w:color w:val="000000"/>
                <w:sz w:val="20"/>
                <w:lang w:val="es-ES"/>
              </w:rPr>
              <w:t>O</w:t>
            </w:r>
            <w:r w:rsidR="00246074" w:rsidRPr="004D40B0">
              <w:rPr>
                <w:rFonts w:ascii="Kalinga" w:hAnsi="Kalinga" w:cs="Kalinga"/>
                <w:color w:val="000000"/>
                <w:sz w:val="20"/>
                <w:lang w:val="es-ES"/>
              </w:rPr>
              <w:t xml:space="preserve">bjetivo </w:t>
            </w:r>
            <w:r w:rsidRPr="004D40B0">
              <w:rPr>
                <w:rFonts w:ascii="Kalinga" w:hAnsi="Kalinga" w:cs="Kalinga"/>
                <w:color w:val="000000"/>
                <w:sz w:val="20"/>
                <w:lang w:val="es-ES"/>
              </w:rPr>
              <w:t>G</w:t>
            </w:r>
            <w:r w:rsidR="00246074" w:rsidRPr="004D40B0">
              <w:rPr>
                <w:rFonts w:ascii="Kalinga" w:hAnsi="Kalinga" w:cs="Kalinga"/>
                <w:color w:val="000000"/>
                <w:sz w:val="20"/>
                <w:lang w:val="es-ES"/>
              </w:rPr>
              <w:t>eneral</w:t>
            </w:r>
            <w:r w:rsidR="00A35448">
              <w:rPr>
                <w:rFonts w:ascii="Kalinga" w:hAnsi="Kalinga" w:cs="Kalinga"/>
                <w:color w:val="000000"/>
                <w:sz w:val="20"/>
                <w:lang w:val="es-ES"/>
              </w:rPr>
              <w:t xml:space="preserve"> del Plan</w:t>
            </w:r>
            <w:r w:rsidR="004B1F76" w:rsidRPr="004D40B0">
              <w:rPr>
                <w:rFonts w:ascii="Kalinga" w:hAnsi="Kalinga" w:cs="Kalinga"/>
                <w:color w:val="000000"/>
                <w:sz w:val="20"/>
                <w:lang w:val="es-ES"/>
              </w:rPr>
              <w:t xml:space="preserve"> </w:t>
            </w:r>
          </w:p>
          <w:p w:rsidR="007F4646" w:rsidRPr="004D40B0" w:rsidRDefault="00BD00DE" w:rsidP="004D40B0">
            <w:pPr>
              <w:pStyle w:val="Prrafodelista"/>
              <w:numPr>
                <w:ilvl w:val="0"/>
                <w:numId w:val="24"/>
              </w:numPr>
              <w:tabs>
                <w:tab w:val="left" w:pos="993"/>
              </w:tabs>
              <w:autoSpaceDE w:val="0"/>
              <w:autoSpaceDN w:val="0"/>
              <w:adjustRightInd w:val="0"/>
              <w:spacing w:after="0" w:line="240" w:lineRule="auto"/>
              <w:rPr>
                <w:rFonts w:ascii="Kalinga" w:hAnsi="Kalinga" w:cs="Kalinga"/>
                <w:color w:val="000000"/>
                <w:sz w:val="20"/>
                <w:lang w:val="es-ES"/>
              </w:rPr>
            </w:pPr>
            <w:r w:rsidRPr="004D40B0">
              <w:rPr>
                <w:rFonts w:ascii="Kalinga" w:hAnsi="Kalinga" w:cs="Kalinga"/>
                <w:color w:val="000000"/>
                <w:sz w:val="20"/>
                <w:lang w:val="es-ES"/>
              </w:rPr>
              <w:t xml:space="preserve"> </w:t>
            </w:r>
            <w:r w:rsidR="007F4646" w:rsidRPr="004D40B0">
              <w:rPr>
                <w:rFonts w:ascii="Kalinga" w:hAnsi="Kalinga" w:cs="Kalinga"/>
                <w:color w:val="000000"/>
                <w:sz w:val="20"/>
                <w:lang w:val="es-ES"/>
              </w:rPr>
              <w:t>O</w:t>
            </w:r>
            <w:r w:rsidR="00246074" w:rsidRPr="004D40B0">
              <w:rPr>
                <w:rFonts w:ascii="Kalinga" w:hAnsi="Kalinga" w:cs="Kalinga"/>
                <w:color w:val="000000"/>
                <w:sz w:val="20"/>
                <w:lang w:val="es-ES"/>
              </w:rPr>
              <w:t xml:space="preserve">bjetivos </w:t>
            </w:r>
            <w:r w:rsidR="00853F99" w:rsidRPr="004D40B0">
              <w:rPr>
                <w:rFonts w:ascii="Kalinga" w:hAnsi="Kalinga" w:cs="Kalinga"/>
                <w:color w:val="000000"/>
                <w:sz w:val="20"/>
                <w:lang w:val="es-ES"/>
              </w:rPr>
              <w:t>Específicos</w:t>
            </w:r>
            <w:r w:rsidR="00A35448">
              <w:rPr>
                <w:rFonts w:ascii="Kalinga" w:hAnsi="Kalinga" w:cs="Kalinga"/>
                <w:color w:val="000000"/>
                <w:sz w:val="20"/>
                <w:lang w:val="es-ES"/>
              </w:rPr>
              <w:t xml:space="preserve"> del Plan</w:t>
            </w:r>
            <w:r w:rsidR="004B1F76" w:rsidRPr="004D40B0">
              <w:rPr>
                <w:rFonts w:ascii="Kalinga" w:hAnsi="Kalinga" w:cs="Kalinga"/>
                <w:color w:val="000000"/>
                <w:sz w:val="20"/>
                <w:lang w:val="es-ES"/>
              </w:rPr>
              <w:t xml:space="preserve"> </w:t>
            </w:r>
          </w:p>
          <w:p w:rsidR="00D0699C" w:rsidRPr="008040EB" w:rsidRDefault="00D0699C" w:rsidP="007F4646">
            <w:pPr>
              <w:autoSpaceDE w:val="0"/>
              <w:autoSpaceDN w:val="0"/>
              <w:adjustRightInd w:val="0"/>
              <w:spacing w:after="0" w:line="240" w:lineRule="auto"/>
              <w:rPr>
                <w:rFonts w:ascii="Kalinga" w:hAnsi="Kalinga" w:cs="Kalinga"/>
                <w:color w:val="000000"/>
                <w:sz w:val="10"/>
                <w:lang w:val="es-ES"/>
              </w:rPr>
            </w:pPr>
          </w:p>
          <w:p w:rsidR="00BD00DE" w:rsidRPr="003B2889" w:rsidRDefault="00D0699C" w:rsidP="003B2889">
            <w:pPr>
              <w:pStyle w:val="Prrafodelista"/>
              <w:numPr>
                <w:ilvl w:val="0"/>
                <w:numId w:val="19"/>
              </w:numPr>
              <w:autoSpaceDE w:val="0"/>
              <w:autoSpaceDN w:val="0"/>
              <w:adjustRightInd w:val="0"/>
              <w:spacing w:after="0" w:line="240" w:lineRule="auto"/>
              <w:ind w:left="709" w:hanging="349"/>
              <w:rPr>
                <w:rFonts w:ascii="Kalinga" w:hAnsi="Kalinga" w:cs="Kalinga"/>
                <w:b/>
                <w:color w:val="000000"/>
                <w:sz w:val="20"/>
                <w:lang w:val="es-ES"/>
              </w:rPr>
            </w:pPr>
            <w:r w:rsidRPr="003B2889">
              <w:rPr>
                <w:rFonts w:ascii="Kalinga" w:hAnsi="Kalinga" w:cs="Kalinga"/>
                <w:b/>
                <w:color w:val="000000"/>
                <w:sz w:val="20"/>
                <w:lang w:val="es-ES"/>
              </w:rPr>
              <w:t>A</w:t>
            </w:r>
            <w:r w:rsidR="00252FEB" w:rsidRPr="003B2889">
              <w:rPr>
                <w:rFonts w:ascii="Kalinga" w:hAnsi="Kalinga" w:cs="Kalinga"/>
                <w:b/>
                <w:color w:val="000000"/>
                <w:sz w:val="20"/>
                <w:lang w:val="es-ES"/>
              </w:rPr>
              <w:t xml:space="preserve">RTICULACION </w:t>
            </w:r>
            <w:r w:rsidR="00C85916" w:rsidRPr="003B2889">
              <w:rPr>
                <w:rFonts w:ascii="Kalinga" w:hAnsi="Kalinga" w:cs="Kalinga"/>
                <w:b/>
                <w:color w:val="000000"/>
                <w:sz w:val="20"/>
                <w:lang w:val="es-ES"/>
              </w:rPr>
              <w:t>ENTRE E</w:t>
            </w:r>
            <w:r w:rsidR="00351C60" w:rsidRPr="003B2889">
              <w:rPr>
                <w:rFonts w:ascii="Kalinga" w:hAnsi="Kalinga" w:cs="Kalinga"/>
                <w:b/>
                <w:color w:val="000000"/>
                <w:sz w:val="20"/>
                <w:lang w:val="es-ES"/>
              </w:rPr>
              <w:t>L P</w:t>
            </w:r>
            <w:r w:rsidR="00DF2848" w:rsidRPr="003B2889">
              <w:rPr>
                <w:rFonts w:ascii="Kalinga" w:hAnsi="Kalinga" w:cs="Kalinga"/>
                <w:b/>
                <w:color w:val="000000"/>
                <w:sz w:val="20"/>
                <w:lang w:val="es-ES"/>
              </w:rPr>
              <w:t>ROGRAMA</w:t>
            </w:r>
            <w:r w:rsidR="00351C60" w:rsidRPr="003B2889">
              <w:rPr>
                <w:rFonts w:ascii="Kalinga" w:hAnsi="Kalinga" w:cs="Kalinga"/>
                <w:b/>
                <w:color w:val="000000"/>
                <w:sz w:val="20"/>
                <w:lang w:val="es-ES"/>
              </w:rPr>
              <w:t xml:space="preserve"> DE GOBIERNO </w:t>
            </w:r>
            <w:r w:rsidR="00351C60" w:rsidRPr="003B2889">
              <w:rPr>
                <w:rFonts w:ascii="Kalinga" w:hAnsi="Kalinga" w:cs="Kalinga"/>
                <w:b/>
                <w:i/>
                <w:color w:val="FF0000"/>
                <w:sz w:val="20"/>
                <w:lang w:val="es-ES"/>
              </w:rPr>
              <w:t>“PRIMERO LA GENTE”</w:t>
            </w:r>
            <w:r w:rsidR="00351C60" w:rsidRPr="003B2889">
              <w:rPr>
                <w:rFonts w:ascii="Kalinga" w:hAnsi="Kalinga" w:cs="Kalinga"/>
                <w:b/>
                <w:color w:val="000000"/>
                <w:sz w:val="20"/>
                <w:lang w:val="es-ES"/>
              </w:rPr>
              <w:t xml:space="preserve"> </w:t>
            </w:r>
            <w:r w:rsidR="00342E01" w:rsidRPr="003B2889">
              <w:rPr>
                <w:rFonts w:ascii="Kalinga" w:hAnsi="Kalinga" w:cs="Kalinga"/>
                <w:b/>
                <w:color w:val="000000"/>
                <w:sz w:val="20"/>
                <w:lang w:val="es-ES"/>
              </w:rPr>
              <w:t xml:space="preserve"> </w:t>
            </w:r>
            <w:r w:rsidR="00C85916" w:rsidRPr="003B2889">
              <w:rPr>
                <w:rFonts w:ascii="Kalinga" w:hAnsi="Kalinga" w:cs="Kalinga"/>
                <w:b/>
                <w:color w:val="000000"/>
                <w:sz w:val="20"/>
                <w:lang w:val="es-ES"/>
              </w:rPr>
              <w:t xml:space="preserve">Y </w:t>
            </w:r>
            <w:r w:rsidR="00351C60" w:rsidRPr="003B2889">
              <w:rPr>
                <w:rFonts w:ascii="Kalinga" w:hAnsi="Kalinga" w:cs="Kalinga"/>
                <w:b/>
                <w:color w:val="000000"/>
                <w:sz w:val="20"/>
                <w:lang w:val="es-ES"/>
              </w:rPr>
              <w:t xml:space="preserve">LA POLITICA </w:t>
            </w:r>
          </w:p>
          <w:p w:rsidR="00252FEB" w:rsidRPr="00181D81" w:rsidRDefault="00351C60" w:rsidP="00BD00DE">
            <w:pPr>
              <w:pStyle w:val="Prrafodelista"/>
              <w:autoSpaceDE w:val="0"/>
              <w:autoSpaceDN w:val="0"/>
              <w:adjustRightInd w:val="0"/>
              <w:spacing w:after="0" w:line="240" w:lineRule="auto"/>
              <w:ind w:left="709"/>
              <w:rPr>
                <w:rFonts w:ascii="Kalinga" w:hAnsi="Kalinga" w:cs="Kalinga"/>
                <w:b/>
                <w:color w:val="000000"/>
                <w:sz w:val="20"/>
                <w:lang w:val="es-ES"/>
              </w:rPr>
            </w:pPr>
            <w:r w:rsidRPr="00181D81">
              <w:rPr>
                <w:rFonts w:ascii="Kalinga" w:hAnsi="Kalinga" w:cs="Kalinga"/>
                <w:b/>
                <w:color w:val="000000"/>
                <w:sz w:val="20"/>
                <w:lang w:val="es-ES"/>
              </w:rPr>
              <w:t xml:space="preserve">PUBLICA NACIONAL  </w:t>
            </w:r>
            <w:r w:rsidR="00A85510" w:rsidRPr="00181D81">
              <w:rPr>
                <w:rFonts w:ascii="Kalinga" w:hAnsi="Kalinga" w:cs="Kalinga"/>
                <w:b/>
                <w:color w:val="000000"/>
                <w:sz w:val="20"/>
                <w:lang w:val="es-ES"/>
              </w:rPr>
              <w:t xml:space="preserve">DE LUCHA </w:t>
            </w:r>
            <w:r w:rsidRPr="00181D81">
              <w:rPr>
                <w:rFonts w:ascii="Kalinga" w:hAnsi="Kalinga" w:cs="Kalinga"/>
                <w:b/>
                <w:color w:val="000000"/>
                <w:sz w:val="20"/>
                <w:lang w:val="es-ES"/>
              </w:rPr>
              <w:t xml:space="preserve">CONTRA LA CORRUPCION </w:t>
            </w:r>
            <w:r w:rsidR="00465A1F" w:rsidRPr="00181D81">
              <w:rPr>
                <w:rFonts w:ascii="Kalinga" w:hAnsi="Kalinga" w:cs="Kalinga"/>
                <w:b/>
                <w:color w:val="000000"/>
                <w:sz w:val="20"/>
                <w:lang w:val="es-ES"/>
              </w:rPr>
              <w:t xml:space="preserve"> </w:t>
            </w:r>
          </w:p>
          <w:p w:rsidR="00252FEB" w:rsidRPr="008040EB" w:rsidRDefault="00252FEB" w:rsidP="007F4646">
            <w:pPr>
              <w:autoSpaceDE w:val="0"/>
              <w:autoSpaceDN w:val="0"/>
              <w:adjustRightInd w:val="0"/>
              <w:spacing w:after="0" w:line="240" w:lineRule="auto"/>
              <w:rPr>
                <w:rFonts w:ascii="Kalinga" w:hAnsi="Kalinga" w:cs="Kalinga"/>
                <w:b/>
                <w:color w:val="000000"/>
                <w:sz w:val="10"/>
                <w:lang w:val="es-ES"/>
              </w:rPr>
            </w:pPr>
          </w:p>
          <w:p w:rsidR="00D0699C" w:rsidRPr="00181D81" w:rsidRDefault="00252FEB" w:rsidP="003B2889">
            <w:pPr>
              <w:pStyle w:val="Prrafodelista"/>
              <w:numPr>
                <w:ilvl w:val="0"/>
                <w:numId w:val="19"/>
              </w:numPr>
              <w:autoSpaceDE w:val="0"/>
              <w:autoSpaceDN w:val="0"/>
              <w:adjustRightInd w:val="0"/>
              <w:spacing w:after="0" w:line="240" w:lineRule="auto"/>
              <w:ind w:left="709" w:hanging="349"/>
              <w:rPr>
                <w:rFonts w:ascii="Kalinga" w:hAnsi="Kalinga" w:cs="Kalinga"/>
                <w:b/>
                <w:color w:val="000000"/>
                <w:sz w:val="20"/>
                <w:lang w:val="es-ES"/>
              </w:rPr>
            </w:pPr>
            <w:r w:rsidRPr="00181D81">
              <w:rPr>
                <w:rFonts w:ascii="Kalinga" w:hAnsi="Kalinga" w:cs="Kalinga"/>
                <w:b/>
                <w:color w:val="000000"/>
                <w:sz w:val="20"/>
                <w:lang w:val="es-ES"/>
              </w:rPr>
              <w:t>A</w:t>
            </w:r>
            <w:r w:rsidR="00BD00DE" w:rsidRPr="00181D81">
              <w:rPr>
                <w:rFonts w:ascii="Kalinga" w:hAnsi="Kalinga" w:cs="Kalinga"/>
                <w:b/>
                <w:color w:val="000000"/>
                <w:sz w:val="20"/>
                <w:lang w:val="es-ES"/>
              </w:rPr>
              <w:t>LCANCE DEL PLAN</w:t>
            </w:r>
          </w:p>
          <w:p w:rsidR="007F4646" w:rsidRPr="008040EB" w:rsidRDefault="007F4646" w:rsidP="007F4646">
            <w:pPr>
              <w:autoSpaceDE w:val="0"/>
              <w:autoSpaceDN w:val="0"/>
              <w:adjustRightInd w:val="0"/>
              <w:spacing w:after="0" w:line="240" w:lineRule="auto"/>
              <w:rPr>
                <w:rFonts w:ascii="Kalinga" w:hAnsi="Kalinga" w:cs="Kalinga"/>
                <w:b/>
                <w:color w:val="000000"/>
                <w:sz w:val="6"/>
                <w:lang w:val="es-ES"/>
              </w:rPr>
            </w:pPr>
          </w:p>
          <w:p w:rsidR="007F4646" w:rsidRPr="00181D81" w:rsidRDefault="000B75B8" w:rsidP="003B2889">
            <w:pPr>
              <w:pStyle w:val="Prrafodelista"/>
              <w:numPr>
                <w:ilvl w:val="0"/>
                <w:numId w:val="19"/>
              </w:numPr>
              <w:autoSpaceDE w:val="0"/>
              <w:autoSpaceDN w:val="0"/>
              <w:adjustRightInd w:val="0"/>
              <w:spacing w:after="0" w:line="240" w:lineRule="auto"/>
              <w:ind w:left="709" w:hanging="349"/>
              <w:rPr>
                <w:rFonts w:ascii="Kalinga" w:hAnsi="Kalinga" w:cs="Kalinga"/>
                <w:b/>
                <w:color w:val="000000"/>
                <w:sz w:val="20"/>
                <w:lang w:val="es-ES"/>
              </w:rPr>
            </w:pPr>
            <w:r w:rsidRPr="00181D81">
              <w:rPr>
                <w:rFonts w:ascii="Kalinga" w:hAnsi="Kalinga" w:cs="Kalinga"/>
                <w:b/>
                <w:color w:val="000000"/>
                <w:sz w:val="20"/>
                <w:lang w:val="es-ES"/>
              </w:rPr>
              <w:t xml:space="preserve">COMPONENTES </w:t>
            </w:r>
            <w:r w:rsidR="007F4646" w:rsidRPr="00181D81">
              <w:rPr>
                <w:rFonts w:ascii="Kalinga" w:hAnsi="Kalinga" w:cs="Kalinga"/>
                <w:b/>
                <w:color w:val="000000"/>
                <w:sz w:val="20"/>
                <w:lang w:val="es-ES"/>
              </w:rPr>
              <w:t xml:space="preserve">DEL PLAN </w:t>
            </w:r>
          </w:p>
          <w:p w:rsidR="007F4646" w:rsidRPr="0061607A" w:rsidRDefault="007F4646" w:rsidP="007F4646">
            <w:pPr>
              <w:autoSpaceDE w:val="0"/>
              <w:autoSpaceDN w:val="0"/>
              <w:adjustRightInd w:val="0"/>
              <w:spacing w:after="0" w:line="240" w:lineRule="auto"/>
              <w:rPr>
                <w:rFonts w:ascii="Kalinga" w:hAnsi="Kalinga" w:cs="Kalinga"/>
                <w:b/>
                <w:color w:val="000000"/>
                <w:sz w:val="8"/>
                <w:lang w:val="es-ES"/>
              </w:rPr>
            </w:pPr>
          </w:p>
          <w:p w:rsidR="007F4646" w:rsidRPr="00F44331" w:rsidRDefault="00BD00DE" w:rsidP="007F4646">
            <w:pPr>
              <w:autoSpaceDE w:val="0"/>
              <w:autoSpaceDN w:val="0"/>
              <w:adjustRightInd w:val="0"/>
              <w:spacing w:after="0" w:line="240" w:lineRule="auto"/>
              <w:rPr>
                <w:rFonts w:ascii="Kalinga" w:hAnsi="Kalinga" w:cs="Kalinga"/>
                <w:b/>
                <w:color w:val="000000"/>
                <w:sz w:val="16"/>
                <w:lang w:val="es-ES"/>
              </w:rPr>
            </w:pPr>
            <w:r w:rsidRPr="00181D81">
              <w:rPr>
                <w:rFonts w:ascii="Kalinga" w:hAnsi="Kalinga" w:cs="Kalinga"/>
                <w:b/>
                <w:color w:val="000000"/>
                <w:sz w:val="20"/>
                <w:lang w:val="es-ES"/>
              </w:rPr>
              <w:t xml:space="preserve">               </w:t>
            </w:r>
            <w:r w:rsidR="007F4646" w:rsidRPr="00181D81">
              <w:rPr>
                <w:rFonts w:ascii="Kalinga" w:hAnsi="Kalinga" w:cs="Kalinga"/>
                <w:b/>
                <w:color w:val="000000"/>
                <w:sz w:val="20"/>
                <w:lang w:val="es-ES"/>
              </w:rPr>
              <w:t xml:space="preserve">1. </w:t>
            </w:r>
            <w:r w:rsidR="00AA0795" w:rsidRPr="00F44331">
              <w:rPr>
                <w:rFonts w:ascii="Kalinga" w:hAnsi="Kalinga" w:cs="Kalinga"/>
                <w:b/>
                <w:color w:val="000000"/>
                <w:sz w:val="16"/>
                <w:lang w:val="es-ES"/>
              </w:rPr>
              <w:t xml:space="preserve">GESTION DEL RIESGO DE CORRUPCION - </w:t>
            </w:r>
            <w:r w:rsidR="007F4646" w:rsidRPr="00F44331">
              <w:rPr>
                <w:rFonts w:ascii="Kalinga" w:hAnsi="Kalinga" w:cs="Kalinga"/>
                <w:b/>
                <w:color w:val="000000"/>
                <w:sz w:val="16"/>
                <w:lang w:val="es-ES"/>
              </w:rPr>
              <w:t>M</w:t>
            </w:r>
            <w:r w:rsidR="00AB1674" w:rsidRPr="00F44331">
              <w:rPr>
                <w:rFonts w:ascii="Kalinga" w:hAnsi="Kalinga" w:cs="Kalinga"/>
                <w:b/>
                <w:color w:val="000000"/>
                <w:sz w:val="16"/>
                <w:lang w:val="es-ES"/>
              </w:rPr>
              <w:t>APA DE</w:t>
            </w:r>
            <w:r w:rsidR="00D0699C" w:rsidRPr="00F44331">
              <w:rPr>
                <w:rFonts w:ascii="Kalinga" w:hAnsi="Kalinga" w:cs="Kalinga"/>
                <w:b/>
                <w:color w:val="000000"/>
                <w:sz w:val="16"/>
                <w:lang w:val="es-ES"/>
              </w:rPr>
              <w:t xml:space="preserve"> </w:t>
            </w:r>
            <w:r w:rsidR="007F4646" w:rsidRPr="00F44331">
              <w:rPr>
                <w:rFonts w:ascii="Kalinga" w:hAnsi="Kalinga" w:cs="Kalinga"/>
                <w:b/>
                <w:color w:val="000000"/>
                <w:sz w:val="16"/>
                <w:lang w:val="es-ES"/>
              </w:rPr>
              <w:t>RIESGO</w:t>
            </w:r>
            <w:r w:rsidR="00E217D1" w:rsidRPr="00F44331">
              <w:rPr>
                <w:rFonts w:ascii="Kalinga" w:hAnsi="Kalinga" w:cs="Kalinga"/>
                <w:b/>
                <w:color w:val="000000"/>
                <w:sz w:val="16"/>
                <w:lang w:val="es-ES"/>
              </w:rPr>
              <w:t>S</w:t>
            </w:r>
            <w:r w:rsidR="007F4646" w:rsidRPr="00F44331">
              <w:rPr>
                <w:rFonts w:ascii="Kalinga" w:hAnsi="Kalinga" w:cs="Kalinga"/>
                <w:b/>
                <w:color w:val="000000"/>
                <w:sz w:val="16"/>
                <w:lang w:val="es-ES"/>
              </w:rPr>
              <w:t xml:space="preserve"> DE CORRUPCION</w:t>
            </w:r>
            <w:r w:rsidR="00D0699C" w:rsidRPr="00F44331">
              <w:rPr>
                <w:rFonts w:ascii="Kalinga" w:hAnsi="Kalinga" w:cs="Kalinga"/>
                <w:b/>
                <w:color w:val="000000"/>
                <w:sz w:val="16"/>
                <w:lang w:val="es-ES"/>
              </w:rPr>
              <w:t xml:space="preserve"> </w:t>
            </w:r>
            <w:r w:rsidR="009204E9" w:rsidRPr="00F44331">
              <w:rPr>
                <w:rFonts w:ascii="Kalinga" w:hAnsi="Kalinga" w:cs="Kalinga"/>
                <w:b/>
                <w:color w:val="000000"/>
                <w:sz w:val="16"/>
                <w:lang w:val="es-ES"/>
              </w:rPr>
              <w:t xml:space="preserve"> </w:t>
            </w:r>
          </w:p>
          <w:p w:rsidR="00281A05" w:rsidRPr="0061607A" w:rsidRDefault="00786251" w:rsidP="007F4646">
            <w:pPr>
              <w:autoSpaceDE w:val="0"/>
              <w:autoSpaceDN w:val="0"/>
              <w:adjustRightInd w:val="0"/>
              <w:spacing w:after="0" w:line="240" w:lineRule="auto"/>
              <w:rPr>
                <w:rFonts w:ascii="Kalinga" w:hAnsi="Kalinga" w:cs="Kalinga"/>
                <w:b/>
                <w:color w:val="000000"/>
                <w:sz w:val="8"/>
                <w:lang w:val="es-ES"/>
              </w:rPr>
            </w:pPr>
            <w:r w:rsidRPr="00181D81">
              <w:rPr>
                <w:rFonts w:ascii="Kalinga" w:hAnsi="Kalinga" w:cs="Kalinga"/>
                <w:b/>
                <w:color w:val="000000"/>
                <w:sz w:val="20"/>
                <w:lang w:val="es-ES"/>
              </w:rPr>
              <w:t xml:space="preserve">              </w:t>
            </w:r>
            <w:r w:rsidRPr="00B45E7D">
              <w:rPr>
                <w:rFonts w:ascii="Kalinga" w:hAnsi="Kalinga" w:cs="Kalinga"/>
                <w:color w:val="000000"/>
                <w:sz w:val="20"/>
                <w:lang w:val="es-ES"/>
              </w:rPr>
              <w:t xml:space="preserve"> </w:t>
            </w:r>
          </w:p>
          <w:p w:rsidR="007F4646" w:rsidRPr="00181D81" w:rsidRDefault="003D54AA" w:rsidP="007F4646">
            <w:pPr>
              <w:autoSpaceDE w:val="0"/>
              <w:autoSpaceDN w:val="0"/>
              <w:adjustRightInd w:val="0"/>
              <w:spacing w:after="0" w:line="240" w:lineRule="auto"/>
              <w:rPr>
                <w:rFonts w:ascii="Kalinga" w:hAnsi="Kalinga" w:cs="Kalinga"/>
                <w:b/>
                <w:color w:val="000000"/>
                <w:sz w:val="20"/>
                <w:lang w:val="es-ES"/>
              </w:rPr>
            </w:pPr>
            <w:r w:rsidRPr="00181D81">
              <w:rPr>
                <w:rFonts w:ascii="Kalinga" w:hAnsi="Kalinga" w:cs="Kalinga"/>
                <w:b/>
                <w:color w:val="000000"/>
                <w:sz w:val="20"/>
                <w:lang w:val="es-ES"/>
              </w:rPr>
              <w:t xml:space="preserve">               </w:t>
            </w:r>
            <w:r w:rsidR="007F4646" w:rsidRPr="00181D81">
              <w:rPr>
                <w:rFonts w:ascii="Kalinga" w:hAnsi="Kalinga" w:cs="Kalinga"/>
                <w:b/>
                <w:color w:val="000000"/>
                <w:sz w:val="20"/>
                <w:lang w:val="es-ES"/>
              </w:rPr>
              <w:t>2</w:t>
            </w:r>
            <w:r w:rsidR="0059038B" w:rsidRPr="00181D81">
              <w:rPr>
                <w:rFonts w:ascii="Kalinga" w:hAnsi="Kalinga" w:cs="Kalinga"/>
                <w:b/>
                <w:color w:val="000000"/>
                <w:sz w:val="20"/>
                <w:lang w:val="es-ES"/>
              </w:rPr>
              <w:t>.</w:t>
            </w:r>
            <w:r w:rsidR="007F4646" w:rsidRPr="00181D81">
              <w:rPr>
                <w:rFonts w:ascii="Kalinga" w:hAnsi="Kalinga" w:cs="Kalinga"/>
                <w:b/>
                <w:color w:val="000000"/>
                <w:sz w:val="20"/>
                <w:lang w:val="es-ES"/>
              </w:rPr>
              <w:t xml:space="preserve"> </w:t>
            </w:r>
            <w:r w:rsidR="00F56E52" w:rsidRPr="00181D81">
              <w:rPr>
                <w:rFonts w:ascii="Kalinga" w:hAnsi="Kalinga" w:cs="Kalinga"/>
                <w:b/>
                <w:color w:val="000000"/>
                <w:sz w:val="20"/>
                <w:lang w:val="es-ES"/>
              </w:rPr>
              <w:t xml:space="preserve"> </w:t>
            </w:r>
            <w:r w:rsidR="00AB1674" w:rsidRPr="00F44331">
              <w:rPr>
                <w:rFonts w:ascii="Kalinga" w:hAnsi="Kalinga" w:cs="Kalinga"/>
                <w:b/>
                <w:color w:val="000000"/>
                <w:sz w:val="16"/>
                <w:lang w:val="es-ES"/>
              </w:rPr>
              <w:t xml:space="preserve">RACIONALIZACION DE </w:t>
            </w:r>
            <w:r w:rsidR="00D0699C" w:rsidRPr="00F44331">
              <w:rPr>
                <w:rFonts w:ascii="Kalinga" w:hAnsi="Kalinga" w:cs="Kalinga"/>
                <w:b/>
                <w:color w:val="000000"/>
                <w:sz w:val="16"/>
                <w:lang w:val="es-ES"/>
              </w:rPr>
              <w:t>TRAMITE</w:t>
            </w:r>
            <w:r w:rsidR="00AB1674" w:rsidRPr="00F44331">
              <w:rPr>
                <w:rFonts w:ascii="Kalinga" w:hAnsi="Kalinga" w:cs="Kalinga"/>
                <w:b/>
                <w:color w:val="000000"/>
                <w:sz w:val="16"/>
                <w:lang w:val="es-ES"/>
              </w:rPr>
              <w:t>S</w:t>
            </w:r>
            <w:r w:rsidR="00D0699C" w:rsidRPr="00181D81">
              <w:rPr>
                <w:rFonts w:ascii="Kalinga" w:hAnsi="Kalinga" w:cs="Kalinga"/>
                <w:b/>
                <w:color w:val="000000"/>
                <w:sz w:val="20"/>
                <w:lang w:val="es-ES"/>
              </w:rPr>
              <w:t xml:space="preserve"> </w:t>
            </w:r>
            <w:r w:rsidR="00E42B42" w:rsidRPr="00181D81">
              <w:rPr>
                <w:rFonts w:ascii="Kalinga" w:hAnsi="Kalinga" w:cs="Kalinga"/>
                <w:b/>
                <w:color w:val="000000"/>
                <w:sz w:val="20"/>
                <w:lang w:val="es-ES"/>
              </w:rPr>
              <w:t xml:space="preserve"> </w:t>
            </w:r>
          </w:p>
          <w:p w:rsidR="0059038B" w:rsidRPr="001C4D10" w:rsidRDefault="003D54AA" w:rsidP="007F4646">
            <w:pPr>
              <w:autoSpaceDE w:val="0"/>
              <w:autoSpaceDN w:val="0"/>
              <w:adjustRightInd w:val="0"/>
              <w:spacing w:after="0" w:line="240" w:lineRule="auto"/>
              <w:rPr>
                <w:rFonts w:ascii="Kalinga" w:hAnsi="Kalinga" w:cs="Kalinga"/>
                <w:color w:val="000000"/>
                <w:sz w:val="6"/>
                <w:lang w:val="es-ES"/>
              </w:rPr>
            </w:pPr>
            <w:r w:rsidRPr="00181D81">
              <w:rPr>
                <w:rFonts w:ascii="Kalinga" w:hAnsi="Kalinga" w:cs="Kalinga"/>
                <w:b/>
                <w:color w:val="000000"/>
                <w:sz w:val="20"/>
                <w:lang w:val="es-ES"/>
              </w:rPr>
              <w:t xml:space="preserve">               </w:t>
            </w:r>
          </w:p>
          <w:p w:rsidR="00246074" w:rsidRPr="00B45E7D" w:rsidRDefault="003D54AA" w:rsidP="007F4646">
            <w:pPr>
              <w:autoSpaceDE w:val="0"/>
              <w:autoSpaceDN w:val="0"/>
              <w:adjustRightInd w:val="0"/>
              <w:spacing w:after="0" w:line="240" w:lineRule="auto"/>
              <w:rPr>
                <w:rFonts w:ascii="Kalinga" w:hAnsi="Kalinga" w:cs="Kalinga"/>
                <w:color w:val="000000"/>
                <w:sz w:val="20"/>
                <w:lang w:val="es-ES"/>
              </w:rPr>
            </w:pPr>
            <w:r w:rsidRPr="00B45E7D">
              <w:rPr>
                <w:rFonts w:ascii="Kalinga" w:hAnsi="Kalinga" w:cs="Kalinga"/>
                <w:color w:val="000000"/>
                <w:sz w:val="20"/>
                <w:lang w:val="es-ES"/>
              </w:rPr>
              <w:t xml:space="preserve">               </w:t>
            </w:r>
            <w:r w:rsidR="00246074" w:rsidRPr="00B45E7D">
              <w:rPr>
                <w:rFonts w:ascii="Kalinga" w:hAnsi="Kalinga" w:cs="Kalinga"/>
                <w:color w:val="000000"/>
                <w:sz w:val="20"/>
                <w:lang w:val="es-ES"/>
              </w:rPr>
              <w:t>2.</w:t>
            </w:r>
            <w:r w:rsidR="0059038B" w:rsidRPr="00B45E7D">
              <w:rPr>
                <w:rFonts w:ascii="Kalinga" w:hAnsi="Kalinga" w:cs="Kalinga"/>
                <w:color w:val="000000"/>
                <w:sz w:val="20"/>
                <w:lang w:val="es-ES"/>
              </w:rPr>
              <w:t>2</w:t>
            </w:r>
            <w:r w:rsidR="00246074" w:rsidRPr="00B45E7D">
              <w:rPr>
                <w:rFonts w:ascii="Kalinga" w:hAnsi="Kalinga" w:cs="Kalinga"/>
                <w:color w:val="000000"/>
                <w:sz w:val="20"/>
                <w:lang w:val="es-ES"/>
              </w:rPr>
              <w:t xml:space="preserve"> </w:t>
            </w:r>
            <w:r w:rsidR="00E55323">
              <w:rPr>
                <w:rFonts w:ascii="Kalinga" w:hAnsi="Kalinga" w:cs="Kalinga"/>
                <w:color w:val="000000"/>
                <w:sz w:val="20"/>
                <w:lang w:val="es-ES"/>
              </w:rPr>
              <w:t xml:space="preserve">Formato </w:t>
            </w:r>
            <w:r w:rsidR="00246074" w:rsidRPr="00B45E7D">
              <w:rPr>
                <w:rFonts w:ascii="Kalinga" w:hAnsi="Kalinga" w:cs="Kalinga"/>
                <w:color w:val="000000"/>
                <w:sz w:val="20"/>
                <w:lang w:val="es-ES"/>
              </w:rPr>
              <w:t xml:space="preserve">Plan de </w:t>
            </w:r>
            <w:r w:rsidR="00AB1674" w:rsidRPr="00B45E7D">
              <w:rPr>
                <w:rFonts w:ascii="Kalinga" w:hAnsi="Kalinga" w:cs="Kalinga"/>
                <w:color w:val="000000"/>
                <w:sz w:val="20"/>
                <w:lang w:val="es-ES"/>
              </w:rPr>
              <w:t>a</w:t>
            </w:r>
            <w:r w:rsidR="00246074" w:rsidRPr="00B45E7D">
              <w:rPr>
                <w:rFonts w:ascii="Kalinga" w:hAnsi="Kalinga" w:cs="Kalinga"/>
                <w:color w:val="000000"/>
                <w:sz w:val="20"/>
                <w:lang w:val="es-ES"/>
              </w:rPr>
              <w:t xml:space="preserve">cción </w:t>
            </w:r>
            <w:r w:rsidR="00E55323">
              <w:rPr>
                <w:rFonts w:ascii="Kalinga" w:hAnsi="Kalinga" w:cs="Kalinga"/>
                <w:color w:val="000000"/>
                <w:sz w:val="20"/>
                <w:lang w:val="es-ES"/>
              </w:rPr>
              <w:t xml:space="preserve">relacionado con </w:t>
            </w:r>
            <w:r w:rsidR="00246074" w:rsidRPr="00B45E7D">
              <w:rPr>
                <w:rFonts w:ascii="Kalinga" w:hAnsi="Kalinga" w:cs="Kalinga"/>
                <w:color w:val="000000"/>
                <w:sz w:val="20"/>
                <w:lang w:val="es-ES"/>
              </w:rPr>
              <w:t xml:space="preserve">la </w:t>
            </w:r>
            <w:r w:rsidR="00E55323">
              <w:rPr>
                <w:rFonts w:ascii="Kalinga" w:hAnsi="Kalinga" w:cs="Kalinga"/>
                <w:color w:val="000000"/>
                <w:sz w:val="20"/>
                <w:lang w:val="es-ES"/>
              </w:rPr>
              <w:t xml:space="preserve">estrategia </w:t>
            </w:r>
            <w:r w:rsidR="00425DBD">
              <w:rPr>
                <w:rFonts w:ascii="Kalinga" w:hAnsi="Kalinga" w:cs="Kalinga"/>
                <w:color w:val="000000"/>
                <w:sz w:val="20"/>
                <w:lang w:val="es-ES"/>
              </w:rPr>
              <w:t xml:space="preserve">de </w:t>
            </w:r>
            <w:r w:rsidR="00E55323">
              <w:rPr>
                <w:rFonts w:ascii="Kalinga" w:hAnsi="Kalinga" w:cs="Kalinga"/>
                <w:color w:val="000000"/>
                <w:sz w:val="20"/>
                <w:lang w:val="es-ES"/>
              </w:rPr>
              <w:t>R</w:t>
            </w:r>
            <w:r w:rsidR="00AB1674" w:rsidRPr="00B45E7D">
              <w:rPr>
                <w:rFonts w:ascii="Kalinga" w:hAnsi="Kalinga" w:cs="Kalinga"/>
                <w:color w:val="000000"/>
                <w:sz w:val="20"/>
                <w:lang w:val="es-ES"/>
              </w:rPr>
              <w:t>acionalización de</w:t>
            </w:r>
            <w:r w:rsidR="00246074" w:rsidRPr="00B45E7D">
              <w:rPr>
                <w:rFonts w:ascii="Kalinga" w:hAnsi="Kalinga" w:cs="Kalinga"/>
                <w:color w:val="000000"/>
                <w:sz w:val="20"/>
                <w:lang w:val="es-ES"/>
              </w:rPr>
              <w:t xml:space="preserve"> </w:t>
            </w:r>
            <w:r w:rsidR="00E55323">
              <w:rPr>
                <w:rFonts w:ascii="Kalinga" w:hAnsi="Kalinga" w:cs="Kalinga"/>
                <w:color w:val="000000"/>
                <w:sz w:val="20"/>
                <w:lang w:val="es-ES"/>
              </w:rPr>
              <w:t>T</w:t>
            </w:r>
            <w:r w:rsidR="00246074" w:rsidRPr="00B45E7D">
              <w:rPr>
                <w:rFonts w:ascii="Kalinga" w:hAnsi="Kalinga" w:cs="Kalinga"/>
                <w:color w:val="000000"/>
                <w:sz w:val="20"/>
                <w:lang w:val="es-ES"/>
              </w:rPr>
              <w:t>ramites</w:t>
            </w:r>
          </w:p>
          <w:p w:rsidR="00246074" w:rsidRPr="008040EB" w:rsidRDefault="00246074" w:rsidP="007F4646">
            <w:pPr>
              <w:autoSpaceDE w:val="0"/>
              <w:autoSpaceDN w:val="0"/>
              <w:adjustRightInd w:val="0"/>
              <w:spacing w:after="0" w:line="240" w:lineRule="auto"/>
              <w:rPr>
                <w:rFonts w:ascii="Kalinga" w:hAnsi="Kalinga" w:cs="Kalinga"/>
                <w:b/>
                <w:color w:val="000000"/>
                <w:sz w:val="8"/>
                <w:lang w:val="es-ES"/>
              </w:rPr>
            </w:pPr>
          </w:p>
          <w:p w:rsidR="007F4646" w:rsidRPr="00F44331" w:rsidRDefault="00786251" w:rsidP="007F4646">
            <w:pPr>
              <w:autoSpaceDE w:val="0"/>
              <w:autoSpaceDN w:val="0"/>
              <w:adjustRightInd w:val="0"/>
              <w:spacing w:after="0" w:line="240" w:lineRule="auto"/>
              <w:rPr>
                <w:rFonts w:ascii="Kalinga" w:hAnsi="Kalinga" w:cs="Kalinga"/>
                <w:b/>
                <w:color w:val="000000"/>
                <w:sz w:val="16"/>
                <w:lang w:val="es-ES"/>
              </w:rPr>
            </w:pPr>
            <w:r w:rsidRPr="00181D81">
              <w:rPr>
                <w:rFonts w:ascii="Kalinga" w:hAnsi="Kalinga" w:cs="Kalinga"/>
                <w:b/>
                <w:color w:val="000000"/>
                <w:sz w:val="20"/>
                <w:lang w:val="es-ES"/>
              </w:rPr>
              <w:t xml:space="preserve">               </w:t>
            </w:r>
            <w:r w:rsidR="007F4646" w:rsidRPr="00181D81">
              <w:rPr>
                <w:rFonts w:ascii="Kalinga" w:hAnsi="Kalinga" w:cs="Kalinga"/>
                <w:b/>
                <w:color w:val="000000"/>
                <w:sz w:val="20"/>
                <w:lang w:val="es-ES"/>
              </w:rPr>
              <w:t>3</w:t>
            </w:r>
            <w:r w:rsidR="0059038B" w:rsidRPr="00181D81">
              <w:rPr>
                <w:rFonts w:ascii="Kalinga" w:hAnsi="Kalinga" w:cs="Kalinga"/>
                <w:b/>
                <w:color w:val="000000"/>
                <w:sz w:val="20"/>
                <w:lang w:val="es-ES"/>
              </w:rPr>
              <w:t>.</w:t>
            </w:r>
            <w:r w:rsidR="007F4646" w:rsidRPr="00181D81">
              <w:rPr>
                <w:rFonts w:ascii="Kalinga" w:hAnsi="Kalinga" w:cs="Kalinga"/>
                <w:b/>
                <w:color w:val="000000"/>
                <w:sz w:val="20"/>
                <w:lang w:val="es-ES"/>
              </w:rPr>
              <w:t xml:space="preserve"> </w:t>
            </w:r>
            <w:r w:rsidR="00D0699C" w:rsidRPr="00181D81">
              <w:rPr>
                <w:rFonts w:ascii="Kalinga" w:hAnsi="Kalinga" w:cs="Kalinga"/>
                <w:b/>
                <w:color w:val="000000"/>
                <w:sz w:val="20"/>
                <w:lang w:val="es-ES"/>
              </w:rPr>
              <w:t xml:space="preserve"> </w:t>
            </w:r>
            <w:r w:rsidR="00D0699C" w:rsidRPr="00F44331">
              <w:rPr>
                <w:rFonts w:ascii="Kalinga" w:hAnsi="Kalinga" w:cs="Kalinga"/>
                <w:b/>
                <w:color w:val="000000"/>
                <w:sz w:val="16"/>
                <w:lang w:val="es-ES"/>
              </w:rPr>
              <w:t>RENDICION DE CUENTAS</w:t>
            </w:r>
            <w:r w:rsidR="00E42B42" w:rsidRPr="00F44331">
              <w:rPr>
                <w:rFonts w:ascii="Kalinga" w:hAnsi="Kalinga" w:cs="Kalinga"/>
                <w:b/>
                <w:color w:val="000000"/>
                <w:sz w:val="16"/>
                <w:lang w:val="es-ES"/>
              </w:rPr>
              <w:t xml:space="preserve"> </w:t>
            </w:r>
          </w:p>
          <w:p w:rsidR="0059038B" w:rsidRPr="001C4D10" w:rsidRDefault="00786251" w:rsidP="007F4646">
            <w:pPr>
              <w:autoSpaceDE w:val="0"/>
              <w:autoSpaceDN w:val="0"/>
              <w:adjustRightInd w:val="0"/>
              <w:spacing w:after="0" w:line="240" w:lineRule="auto"/>
              <w:rPr>
                <w:rFonts w:ascii="Kalinga" w:hAnsi="Kalinga" w:cs="Kalinga"/>
                <w:color w:val="000000"/>
                <w:sz w:val="10"/>
                <w:lang w:val="es-ES"/>
              </w:rPr>
            </w:pPr>
            <w:r w:rsidRPr="00181D81">
              <w:rPr>
                <w:rFonts w:ascii="Kalinga" w:hAnsi="Kalinga" w:cs="Kalinga"/>
                <w:b/>
                <w:color w:val="000000"/>
                <w:sz w:val="20"/>
                <w:lang w:val="es-ES"/>
              </w:rPr>
              <w:t xml:space="preserve">              </w:t>
            </w:r>
            <w:r w:rsidRPr="00B45E7D">
              <w:rPr>
                <w:rFonts w:ascii="Kalinga" w:hAnsi="Kalinga" w:cs="Kalinga"/>
                <w:color w:val="000000"/>
                <w:sz w:val="20"/>
                <w:lang w:val="es-ES"/>
              </w:rPr>
              <w:t xml:space="preserve"> </w:t>
            </w:r>
          </w:p>
          <w:p w:rsidR="00853F99" w:rsidRPr="00B45E7D" w:rsidRDefault="00786251" w:rsidP="007F4646">
            <w:pPr>
              <w:autoSpaceDE w:val="0"/>
              <w:autoSpaceDN w:val="0"/>
              <w:adjustRightInd w:val="0"/>
              <w:spacing w:after="0" w:line="240" w:lineRule="auto"/>
              <w:rPr>
                <w:rFonts w:ascii="Kalinga" w:hAnsi="Kalinga" w:cs="Kalinga"/>
                <w:color w:val="000000"/>
                <w:sz w:val="20"/>
                <w:lang w:val="es-ES"/>
              </w:rPr>
            </w:pPr>
            <w:r w:rsidRPr="00B45E7D">
              <w:rPr>
                <w:rFonts w:ascii="Kalinga" w:hAnsi="Kalinga" w:cs="Kalinga"/>
                <w:color w:val="000000"/>
                <w:sz w:val="20"/>
                <w:lang w:val="es-ES"/>
              </w:rPr>
              <w:t xml:space="preserve">               </w:t>
            </w:r>
            <w:r w:rsidR="00853F99" w:rsidRPr="00B45E7D">
              <w:rPr>
                <w:rFonts w:ascii="Kalinga" w:hAnsi="Kalinga" w:cs="Kalinga"/>
                <w:color w:val="000000"/>
                <w:sz w:val="20"/>
                <w:lang w:val="es-ES"/>
              </w:rPr>
              <w:t>3.</w:t>
            </w:r>
            <w:r w:rsidR="0059038B" w:rsidRPr="00B45E7D">
              <w:rPr>
                <w:rFonts w:ascii="Kalinga" w:hAnsi="Kalinga" w:cs="Kalinga"/>
                <w:color w:val="000000"/>
                <w:sz w:val="20"/>
                <w:lang w:val="es-ES"/>
              </w:rPr>
              <w:t>2</w:t>
            </w:r>
            <w:r w:rsidR="00853F99" w:rsidRPr="00B45E7D">
              <w:rPr>
                <w:rFonts w:ascii="Kalinga" w:hAnsi="Kalinga" w:cs="Kalinga"/>
                <w:color w:val="000000"/>
                <w:sz w:val="20"/>
                <w:lang w:val="es-ES"/>
              </w:rPr>
              <w:t xml:space="preserve"> </w:t>
            </w:r>
            <w:r w:rsidR="00E55323">
              <w:rPr>
                <w:rFonts w:ascii="Kalinga" w:hAnsi="Kalinga" w:cs="Kalinga"/>
                <w:color w:val="000000"/>
                <w:sz w:val="20"/>
                <w:lang w:val="es-ES"/>
              </w:rPr>
              <w:t xml:space="preserve">Formato </w:t>
            </w:r>
            <w:r w:rsidR="00853F99" w:rsidRPr="00B45E7D">
              <w:rPr>
                <w:rFonts w:ascii="Kalinga" w:hAnsi="Kalinga" w:cs="Kalinga"/>
                <w:color w:val="000000"/>
                <w:sz w:val="20"/>
                <w:lang w:val="es-ES"/>
              </w:rPr>
              <w:t xml:space="preserve">Plan de </w:t>
            </w:r>
            <w:r w:rsidR="00AB1674" w:rsidRPr="00B45E7D">
              <w:rPr>
                <w:rFonts w:ascii="Kalinga" w:hAnsi="Kalinga" w:cs="Kalinga"/>
                <w:color w:val="000000"/>
                <w:sz w:val="20"/>
                <w:lang w:val="es-ES"/>
              </w:rPr>
              <w:t>a</w:t>
            </w:r>
            <w:r w:rsidR="00853F99" w:rsidRPr="00B45E7D">
              <w:rPr>
                <w:rFonts w:ascii="Kalinga" w:hAnsi="Kalinga" w:cs="Kalinga"/>
                <w:color w:val="000000"/>
                <w:sz w:val="20"/>
                <w:lang w:val="es-ES"/>
              </w:rPr>
              <w:t xml:space="preserve">cción </w:t>
            </w:r>
            <w:r w:rsidR="00425DBD">
              <w:rPr>
                <w:rFonts w:ascii="Kalinga" w:hAnsi="Kalinga" w:cs="Kalinga"/>
                <w:color w:val="000000"/>
                <w:sz w:val="20"/>
                <w:lang w:val="es-ES"/>
              </w:rPr>
              <w:t xml:space="preserve">relacionado con </w:t>
            </w:r>
            <w:r w:rsidR="00853F99" w:rsidRPr="00B45E7D">
              <w:rPr>
                <w:rFonts w:ascii="Kalinga" w:hAnsi="Kalinga" w:cs="Kalinga"/>
                <w:color w:val="000000"/>
                <w:sz w:val="20"/>
                <w:lang w:val="es-ES"/>
              </w:rPr>
              <w:t xml:space="preserve">la estrategia </w:t>
            </w:r>
            <w:r w:rsidR="00425DBD">
              <w:rPr>
                <w:rFonts w:ascii="Kalinga" w:hAnsi="Kalinga" w:cs="Kalinga"/>
                <w:color w:val="000000"/>
                <w:sz w:val="20"/>
                <w:lang w:val="es-ES"/>
              </w:rPr>
              <w:t xml:space="preserve">de </w:t>
            </w:r>
            <w:r w:rsidR="00853F99" w:rsidRPr="00B45E7D">
              <w:rPr>
                <w:rFonts w:ascii="Kalinga" w:hAnsi="Kalinga" w:cs="Kalinga"/>
                <w:color w:val="000000"/>
                <w:sz w:val="20"/>
                <w:lang w:val="es-ES"/>
              </w:rPr>
              <w:t>Rendición de Cuentas</w:t>
            </w:r>
          </w:p>
          <w:p w:rsidR="00246074" w:rsidRPr="008040EB" w:rsidRDefault="00246074" w:rsidP="007F4646">
            <w:pPr>
              <w:autoSpaceDE w:val="0"/>
              <w:autoSpaceDN w:val="0"/>
              <w:adjustRightInd w:val="0"/>
              <w:spacing w:after="0" w:line="240" w:lineRule="auto"/>
              <w:rPr>
                <w:rFonts w:ascii="Kalinga" w:hAnsi="Kalinga" w:cs="Kalinga"/>
                <w:b/>
                <w:color w:val="000000"/>
                <w:sz w:val="6"/>
                <w:lang w:val="es-ES"/>
              </w:rPr>
            </w:pPr>
          </w:p>
          <w:p w:rsidR="005804EE" w:rsidRPr="00F44331" w:rsidRDefault="00786251" w:rsidP="0059038B">
            <w:pPr>
              <w:autoSpaceDE w:val="0"/>
              <w:autoSpaceDN w:val="0"/>
              <w:adjustRightInd w:val="0"/>
              <w:spacing w:after="0" w:line="240" w:lineRule="auto"/>
              <w:rPr>
                <w:rFonts w:ascii="Kalinga" w:hAnsi="Kalinga" w:cs="Kalinga"/>
                <w:b/>
                <w:color w:val="000000"/>
                <w:sz w:val="16"/>
                <w:lang w:val="es-ES"/>
              </w:rPr>
            </w:pPr>
            <w:r w:rsidRPr="00181D81">
              <w:rPr>
                <w:rFonts w:ascii="Kalinga" w:hAnsi="Kalinga" w:cs="Kalinga"/>
                <w:b/>
                <w:color w:val="000000"/>
                <w:sz w:val="20"/>
                <w:lang w:val="es-ES"/>
              </w:rPr>
              <w:t xml:space="preserve">               </w:t>
            </w:r>
            <w:r w:rsidR="007F4646" w:rsidRPr="00181D81">
              <w:rPr>
                <w:rFonts w:ascii="Kalinga" w:hAnsi="Kalinga" w:cs="Kalinga"/>
                <w:b/>
                <w:color w:val="000000"/>
                <w:sz w:val="20"/>
                <w:lang w:val="es-ES"/>
              </w:rPr>
              <w:t>4</w:t>
            </w:r>
            <w:r w:rsidRPr="00181D81">
              <w:rPr>
                <w:rFonts w:ascii="Kalinga" w:hAnsi="Kalinga" w:cs="Kalinga"/>
                <w:b/>
                <w:color w:val="000000"/>
                <w:sz w:val="20"/>
                <w:lang w:val="es-ES"/>
              </w:rPr>
              <w:t>.</w:t>
            </w:r>
            <w:r w:rsidR="007F4646" w:rsidRPr="00181D81">
              <w:rPr>
                <w:rFonts w:ascii="Kalinga" w:hAnsi="Kalinga" w:cs="Kalinga"/>
                <w:b/>
                <w:color w:val="000000"/>
                <w:sz w:val="20"/>
                <w:lang w:val="es-ES"/>
              </w:rPr>
              <w:t xml:space="preserve"> </w:t>
            </w:r>
            <w:r w:rsidR="00F56E52" w:rsidRPr="00181D81">
              <w:rPr>
                <w:rFonts w:ascii="Kalinga" w:hAnsi="Kalinga" w:cs="Kalinga"/>
                <w:b/>
                <w:color w:val="000000"/>
                <w:sz w:val="20"/>
                <w:lang w:val="es-ES"/>
              </w:rPr>
              <w:t xml:space="preserve"> </w:t>
            </w:r>
            <w:r w:rsidR="008A253A" w:rsidRPr="00F44331">
              <w:rPr>
                <w:rFonts w:ascii="Kalinga" w:hAnsi="Kalinga" w:cs="Kalinga"/>
                <w:b/>
                <w:color w:val="000000"/>
                <w:sz w:val="16"/>
                <w:lang w:val="es-ES"/>
              </w:rPr>
              <w:t xml:space="preserve">ESTRATEGIA </w:t>
            </w:r>
            <w:r w:rsidR="00D0699C" w:rsidRPr="00F44331">
              <w:rPr>
                <w:rFonts w:ascii="Kalinga" w:hAnsi="Kalinga" w:cs="Kalinga"/>
                <w:b/>
                <w:color w:val="000000"/>
                <w:sz w:val="16"/>
                <w:lang w:val="es-ES"/>
              </w:rPr>
              <w:t>MECANISMOS PARA MEJORAR LA ATENCION AL CIUDADANO</w:t>
            </w:r>
          </w:p>
          <w:p w:rsidR="0059038B" w:rsidRPr="001C4D10" w:rsidRDefault="00786251" w:rsidP="001C4D10">
            <w:pPr>
              <w:autoSpaceDE w:val="0"/>
              <w:autoSpaceDN w:val="0"/>
              <w:adjustRightInd w:val="0"/>
              <w:spacing w:after="0" w:line="240" w:lineRule="auto"/>
              <w:rPr>
                <w:rFonts w:ascii="Kalinga" w:hAnsi="Kalinga" w:cs="Kalinga"/>
                <w:color w:val="000000"/>
                <w:sz w:val="8"/>
                <w:lang w:val="es-ES"/>
              </w:rPr>
            </w:pPr>
            <w:r w:rsidRPr="00181D81">
              <w:rPr>
                <w:rFonts w:ascii="Kalinga" w:hAnsi="Kalinga" w:cs="Kalinga"/>
                <w:b/>
                <w:color w:val="000000"/>
                <w:sz w:val="20"/>
                <w:lang w:val="es-ES"/>
              </w:rPr>
              <w:t xml:space="preserve">               </w:t>
            </w:r>
          </w:p>
        </w:tc>
        <w:tc>
          <w:tcPr>
            <w:tcW w:w="9356" w:type="dxa"/>
          </w:tcPr>
          <w:p w:rsidR="005804EE" w:rsidRPr="00181D81" w:rsidRDefault="005804EE" w:rsidP="005804EE">
            <w:pPr>
              <w:autoSpaceDE w:val="0"/>
              <w:autoSpaceDN w:val="0"/>
              <w:adjustRightInd w:val="0"/>
              <w:spacing w:after="0" w:line="240" w:lineRule="auto"/>
              <w:rPr>
                <w:rFonts w:ascii="Kalinga" w:hAnsi="Kalinga" w:cs="Kalinga"/>
                <w:color w:val="000000"/>
                <w:sz w:val="20"/>
                <w:lang w:val="es-ES"/>
              </w:rPr>
            </w:pPr>
          </w:p>
        </w:tc>
      </w:tr>
      <w:tr w:rsidR="005804EE" w:rsidRPr="00181D81" w:rsidTr="005606AC">
        <w:trPr>
          <w:trHeight w:val="110"/>
        </w:trPr>
        <w:tc>
          <w:tcPr>
            <w:tcW w:w="10173" w:type="dxa"/>
          </w:tcPr>
          <w:p w:rsidR="005804EE" w:rsidRPr="00B45E7D" w:rsidRDefault="00786251" w:rsidP="00301E3B">
            <w:pPr>
              <w:autoSpaceDE w:val="0"/>
              <w:autoSpaceDN w:val="0"/>
              <w:adjustRightInd w:val="0"/>
              <w:spacing w:after="0" w:line="240" w:lineRule="auto"/>
              <w:ind w:left="1134" w:hanging="1134"/>
              <w:rPr>
                <w:rFonts w:ascii="Kalinga" w:hAnsi="Kalinga" w:cs="Kalinga"/>
                <w:color w:val="000000"/>
                <w:sz w:val="20"/>
                <w:lang w:val="es-ES"/>
              </w:rPr>
            </w:pPr>
            <w:r w:rsidRPr="00181D81">
              <w:rPr>
                <w:rFonts w:ascii="Kalinga" w:hAnsi="Kalinga" w:cs="Kalinga"/>
                <w:b/>
                <w:color w:val="000000"/>
                <w:sz w:val="20"/>
                <w:lang w:val="es-ES"/>
              </w:rPr>
              <w:lastRenderedPageBreak/>
              <w:t xml:space="preserve">               </w:t>
            </w:r>
            <w:r w:rsidR="00853F99" w:rsidRPr="00B45E7D">
              <w:rPr>
                <w:rFonts w:ascii="Kalinga" w:hAnsi="Kalinga" w:cs="Kalinga"/>
                <w:color w:val="000000"/>
                <w:sz w:val="20"/>
                <w:lang w:val="es-ES"/>
              </w:rPr>
              <w:t>4.</w:t>
            </w:r>
            <w:r w:rsidR="0059038B" w:rsidRPr="00B45E7D">
              <w:rPr>
                <w:rFonts w:ascii="Kalinga" w:hAnsi="Kalinga" w:cs="Kalinga"/>
                <w:color w:val="000000"/>
                <w:sz w:val="20"/>
                <w:lang w:val="es-ES"/>
              </w:rPr>
              <w:t>2</w:t>
            </w:r>
            <w:r w:rsidR="00853F99" w:rsidRPr="00B45E7D">
              <w:rPr>
                <w:rFonts w:ascii="Kalinga" w:hAnsi="Kalinga" w:cs="Kalinga"/>
                <w:color w:val="000000"/>
                <w:sz w:val="20"/>
                <w:lang w:val="es-ES"/>
              </w:rPr>
              <w:t xml:space="preserve"> </w:t>
            </w:r>
            <w:r w:rsidR="00E55323">
              <w:rPr>
                <w:rFonts w:ascii="Kalinga" w:hAnsi="Kalinga" w:cs="Kalinga"/>
                <w:color w:val="000000"/>
                <w:sz w:val="20"/>
                <w:lang w:val="es-ES"/>
              </w:rPr>
              <w:t>Formato P</w:t>
            </w:r>
            <w:r w:rsidR="00853F99" w:rsidRPr="00B45E7D">
              <w:rPr>
                <w:rFonts w:ascii="Kalinga" w:hAnsi="Kalinga" w:cs="Kalinga"/>
                <w:color w:val="000000"/>
                <w:sz w:val="20"/>
                <w:lang w:val="es-ES"/>
              </w:rPr>
              <w:t xml:space="preserve">lan de </w:t>
            </w:r>
            <w:r w:rsidR="00AB1674" w:rsidRPr="00B45E7D">
              <w:rPr>
                <w:rFonts w:ascii="Kalinga" w:hAnsi="Kalinga" w:cs="Kalinga"/>
                <w:color w:val="000000"/>
                <w:sz w:val="20"/>
                <w:lang w:val="es-ES"/>
              </w:rPr>
              <w:t>a</w:t>
            </w:r>
            <w:r w:rsidR="00853F99" w:rsidRPr="00B45E7D">
              <w:rPr>
                <w:rFonts w:ascii="Kalinga" w:hAnsi="Kalinga" w:cs="Kalinga"/>
                <w:color w:val="000000"/>
                <w:sz w:val="20"/>
                <w:lang w:val="es-ES"/>
              </w:rPr>
              <w:t xml:space="preserve">cción </w:t>
            </w:r>
            <w:r w:rsidR="00301E3B">
              <w:rPr>
                <w:rFonts w:ascii="Kalinga" w:hAnsi="Kalinga" w:cs="Kalinga"/>
                <w:color w:val="000000"/>
                <w:sz w:val="20"/>
                <w:lang w:val="es-ES"/>
              </w:rPr>
              <w:t xml:space="preserve">relacionado con la estrategia </w:t>
            </w:r>
            <w:r w:rsidR="00853F99" w:rsidRPr="00B45E7D">
              <w:rPr>
                <w:rFonts w:ascii="Kalinga" w:hAnsi="Kalinga" w:cs="Kalinga"/>
                <w:color w:val="000000"/>
                <w:sz w:val="20"/>
                <w:lang w:val="es-ES"/>
              </w:rPr>
              <w:t>para mejorar la Atención a los Ciudadanos</w:t>
            </w:r>
          </w:p>
          <w:p w:rsidR="00AB1674" w:rsidRPr="0061607A" w:rsidRDefault="00AB1674" w:rsidP="0059038B">
            <w:pPr>
              <w:autoSpaceDE w:val="0"/>
              <w:autoSpaceDN w:val="0"/>
              <w:adjustRightInd w:val="0"/>
              <w:spacing w:after="0" w:line="240" w:lineRule="auto"/>
              <w:rPr>
                <w:rFonts w:ascii="Kalinga" w:hAnsi="Kalinga" w:cs="Kalinga"/>
                <w:b/>
                <w:color w:val="000000"/>
                <w:sz w:val="10"/>
                <w:lang w:val="es-ES"/>
              </w:rPr>
            </w:pPr>
          </w:p>
          <w:p w:rsidR="00AB1674" w:rsidRPr="00181D81" w:rsidRDefault="00786251" w:rsidP="00AB1674">
            <w:pPr>
              <w:autoSpaceDE w:val="0"/>
              <w:autoSpaceDN w:val="0"/>
              <w:adjustRightInd w:val="0"/>
              <w:spacing w:after="0" w:line="240" w:lineRule="auto"/>
              <w:rPr>
                <w:rFonts w:ascii="Kalinga" w:hAnsi="Kalinga" w:cs="Kalinga"/>
                <w:b/>
                <w:color w:val="000000"/>
                <w:sz w:val="20"/>
                <w:lang w:val="es-ES"/>
              </w:rPr>
            </w:pPr>
            <w:r w:rsidRPr="00181D81">
              <w:rPr>
                <w:rFonts w:ascii="Kalinga" w:hAnsi="Kalinga" w:cs="Kalinga"/>
                <w:b/>
                <w:color w:val="000000"/>
                <w:sz w:val="20"/>
                <w:lang w:val="es-ES"/>
              </w:rPr>
              <w:t xml:space="preserve">                </w:t>
            </w:r>
            <w:r w:rsidR="00AB1674" w:rsidRPr="00181D81">
              <w:rPr>
                <w:rFonts w:ascii="Kalinga" w:hAnsi="Kalinga" w:cs="Kalinga"/>
                <w:b/>
                <w:color w:val="000000"/>
                <w:sz w:val="20"/>
                <w:lang w:val="es-ES"/>
              </w:rPr>
              <w:t>5</w:t>
            </w:r>
            <w:r w:rsidRPr="00181D81">
              <w:rPr>
                <w:rFonts w:ascii="Kalinga" w:hAnsi="Kalinga" w:cs="Kalinga"/>
                <w:b/>
                <w:color w:val="000000"/>
                <w:sz w:val="20"/>
                <w:lang w:val="es-ES"/>
              </w:rPr>
              <w:t>.</w:t>
            </w:r>
            <w:r w:rsidR="00AB1674" w:rsidRPr="00181D81">
              <w:rPr>
                <w:rFonts w:ascii="Kalinga" w:hAnsi="Kalinga" w:cs="Kalinga"/>
                <w:b/>
                <w:color w:val="000000"/>
                <w:sz w:val="20"/>
                <w:lang w:val="es-ES"/>
              </w:rPr>
              <w:t xml:space="preserve">  </w:t>
            </w:r>
            <w:r w:rsidR="00AB1674" w:rsidRPr="00F44331">
              <w:rPr>
                <w:rFonts w:ascii="Kalinga" w:hAnsi="Kalinga" w:cs="Kalinga"/>
                <w:b/>
                <w:color w:val="000000"/>
                <w:sz w:val="16"/>
                <w:lang w:val="es-ES"/>
              </w:rPr>
              <w:t>MECANISMOS PARA LA TRANSPARENCIA Y EL ACCESO A LA INFORMACION</w:t>
            </w:r>
          </w:p>
          <w:p w:rsidR="00AB1674" w:rsidRPr="001C4D10" w:rsidRDefault="00786251" w:rsidP="00AB1674">
            <w:pPr>
              <w:autoSpaceDE w:val="0"/>
              <w:autoSpaceDN w:val="0"/>
              <w:adjustRightInd w:val="0"/>
              <w:spacing w:after="0" w:line="240" w:lineRule="auto"/>
              <w:rPr>
                <w:rFonts w:ascii="Kalinga" w:hAnsi="Kalinga" w:cs="Kalinga"/>
                <w:color w:val="000000"/>
                <w:sz w:val="6"/>
                <w:lang w:val="es-ES"/>
              </w:rPr>
            </w:pPr>
            <w:r w:rsidRPr="00181D81">
              <w:rPr>
                <w:rFonts w:ascii="Kalinga" w:hAnsi="Kalinga" w:cs="Kalinga"/>
                <w:b/>
                <w:color w:val="000000"/>
                <w:sz w:val="20"/>
                <w:lang w:val="es-ES"/>
              </w:rPr>
              <w:t xml:space="preserve">                </w:t>
            </w:r>
          </w:p>
          <w:p w:rsidR="00AB1674" w:rsidRPr="00B45E7D" w:rsidRDefault="00786251" w:rsidP="000A447F">
            <w:pPr>
              <w:autoSpaceDE w:val="0"/>
              <w:autoSpaceDN w:val="0"/>
              <w:adjustRightInd w:val="0"/>
              <w:spacing w:after="0" w:line="240" w:lineRule="auto"/>
              <w:ind w:left="1134" w:hanging="1134"/>
              <w:rPr>
                <w:rFonts w:ascii="Kalinga" w:hAnsi="Kalinga" w:cs="Kalinga"/>
                <w:color w:val="000000"/>
                <w:sz w:val="20"/>
                <w:lang w:val="es-ES"/>
              </w:rPr>
            </w:pPr>
            <w:r w:rsidRPr="00B45E7D">
              <w:rPr>
                <w:rFonts w:ascii="Kalinga" w:hAnsi="Kalinga" w:cs="Kalinga"/>
                <w:color w:val="000000"/>
                <w:sz w:val="20"/>
                <w:lang w:val="es-ES"/>
              </w:rPr>
              <w:t xml:space="preserve">                </w:t>
            </w:r>
            <w:r w:rsidR="00AB1674" w:rsidRPr="00B45E7D">
              <w:rPr>
                <w:rFonts w:ascii="Kalinga" w:hAnsi="Kalinga" w:cs="Kalinga"/>
                <w:color w:val="000000"/>
                <w:sz w:val="20"/>
                <w:lang w:val="es-ES"/>
              </w:rPr>
              <w:t xml:space="preserve">5.2 </w:t>
            </w:r>
            <w:r w:rsidR="000A447F">
              <w:rPr>
                <w:rFonts w:ascii="Kalinga" w:hAnsi="Kalinga" w:cs="Kalinga"/>
                <w:color w:val="000000"/>
                <w:sz w:val="20"/>
                <w:lang w:val="es-ES"/>
              </w:rPr>
              <w:t xml:space="preserve">Formato </w:t>
            </w:r>
            <w:r w:rsidR="00AB1674" w:rsidRPr="00B45E7D">
              <w:rPr>
                <w:rFonts w:ascii="Kalinga" w:hAnsi="Kalinga" w:cs="Kalinga"/>
                <w:color w:val="000000"/>
                <w:sz w:val="20"/>
                <w:lang w:val="es-ES"/>
              </w:rPr>
              <w:t xml:space="preserve">Plan de acción </w:t>
            </w:r>
            <w:r w:rsidR="000A447F">
              <w:rPr>
                <w:rFonts w:ascii="Kalinga" w:hAnsi="Kalinga" w:cs="Kalinga"/>
                <w:color w:val="000000"/>
                <w:sz w:val="20"/>
                <w:lang w:val="es-ES"/>
              </w:rPr>
              <w:t xml:space="preserve">relacionado con la estrategia </w:t>
            </w:r>
            <w:r w:rsidR="00301E3B">
              <w:rPr>
                <w:rFonts w:ascii="Kalinga" w:hAnsi="Kalinga" w:cs="Kalinga"/>
                <w:color w:val="000000"/>
                <w:sz w:val="20"/>
                <w:lang w:val="es-ES"/>
              </w:rPr>
              <w:t>mecanismos para transparencia y el acceso a la información.</w:t>
            </w:r>
          </w:p>
          <w:p w:rsidR="00AB1674" w:rsidRPr="008040EB" w:rsidRDefault="00AB1674" w:rsidP="0059038B">
            <w:pPr>
              <w:autoSpaceDE w:val="0"/>
              <w:autoSpaceDN w:val="0"/>
              <w:adjustRightInd w:val="0"/>
              <w:spacing w:after="0" w:line="240" w:lineRule="auto"/>
              <w:rPr>
                <w:rFonts w:ascii="Kalinga" w:hAnsi="Kalinga" w:cs="Kalinga"/>
                <w:color w:val="000000"/>
                <w:sz w:val="10"/>
                <w:lang w:val="es-ES"/>
              </w:rPr>
            </w:pPr>
          </w:p>
          <w:p w:rsidR="00AB1674" w:rsidRPr="00181D81" w:rsidRDefault="0061607A" w:rsidP="00AB1674">
            <w:pPr>
              <w:autoSpaceDE w:val="0"/>
              <w:autoSpaceDN w:val="0"/>
              <w:adjustRightInd w:val="0"/>
              <w:spacing w:after="0" w:line="240" w:lineRule="auto"/>
              <w:rPr>
                <w:rFonts w:ascii="Kalinga" w:hAnsi="Kalinga" w:cs="Kalinga"/>
                <w:b/>
                <w:color w:val="000000"/>
                <w:sz w:val="20"/>
                <w:lang w:val="es-ES"/>
              </w:rPr>
            </w:pPr>
            <w:r>
              <w:rPr>
                <w:rFonts w:ascii="Kalinga" w:hAnsi="Kalinga" w:cs="Kalinga"/>
                <w:b/>
                <w:color w:val="000000"/>
                <w:sz w:val="20"/>
                <w:lang w:val="es-ES"/>
              </w:rPr>
              <w:t xml:space="preserve">                6.</w:t>
            </w:r>
            <w:r w:rsidR="00AB1674" w:rsidRPr="00181D81">
              <w:rPr>
                <w:rFonts w:ascii="Kalinga" w:hAnsi="Kalinga" w:cs="Kalinga"/>
                <w:b/>
                <w:color w:val="000000"/>
                <w:sz w:val="20"/>
                <w:lang w:val="es-ES"/>
              </w:rPr>
              <w:t xml:space="preserve">  </w:t>
            </w:r>
            <w:r w:rsidR="00AB1674" w:rsidRPr="00F44331">
              <w:rPr>
                <w:rFonts w:ascii="Kalinga" w:hAnsi="Kalinga" w:cs="Kalinga"/>
                <w:b/>
                <w:color w:val="000000"/>
                <w:sz w:val="16"/>
                <w:lang w:val="es-ES"/>
              </w:rPr>
              <w:t>INICIATIVAS ADICIONALES</w:t>
            </w:r>
          </w:p>
          <w:p w:rsidR="00AB1674" w:rsidRPr="001C4D10" w:rsidRDefault="0061607A" w:rsidP="00AB1674">
            <w:pPr>
              <w:autoSpaceDE w:val="0"/>
              <w:autoSpaceDN w:val="0"/>
              <w:adjustRightInd w:val="0"/>
              <w:spacing w:after="0" w:line="240" w:lineRule="auto"/>
              <w:rPr>
                <w:rFonts w:ascii="Kalinga" w:hAnsi="Kalinga" w:cs="Kalinga"/>
                <w:color w:val="000000"/>
                <w:sz w:val="6"/>
                <w:lang w:val="es-ES"/>
              </w:rPr>
            </w:pPr>
            <w:r>
              <w:rPr>
                <w:rFonts w:ascii="Kalinga" w:hAnsi="Kalinga" w:cs="Kalinga"/>
                <w:b/>
                <w:color w:val="000000"/>
                <w:sz w:val="20"/>
                <w:lang w:val="es-ES"/>
              </w:rPr>
              <w:t xml:space="preserve">                </w:t>
            </w:r>
          </w:p>
          <w:p w:rsidR="00AB1674" w:rsidRPr="00B45E7D" w:rsidRDefault="0061607A" w:rsidP="005C361B">
            <w:pPr>
              <w:autoSpaceDE w:val="0"/>
              <w:autoSpaceDN w:val="0"/>
              <w:adjustRightInd w:val="0"/>
              <w:spacing w:after="0" w:line="240" w:lineRule="auto"/>
              <w:ind w:left="1134" w:hanging="1134"/>
              <w:rPr>
                <w:rFonts w:ascii="Kalinga" w:hAnsi="Kalinga" w:cs="Kalinga"/>
                <w:color w:val="000000"/>
                <w:sz w:val="20"/>
                <w:lang w:val="es-ES"/>
              </w:rPr>
            </w:pPr>
            <w:r w:rsidRPr="00B45E7D">
              <w:rPr>
                <w:rFonts w:ascii="Kalinga" w:hAnsi="Kalinga" w:cs="Kalinga"/>
                <w:color w:val="000000"/>
                <w:sz w:val="20"/>
                <w:lang w:val="es-ES"/>
              </w:rPr>
              <w:t xml:space="preserve">                </w:t>
            </w:r>
            <w:r w:rsidR="00AB1674" w:rsidRPr="00B45E7D">
              <w:rPr>
                <w:rFonts w:ascii="Kalinga" w:hAnsi="Kalinga" w:cs="Kalinga"/>
                <w:color w:val="000000"/>
                <w:sz w:val="20"/>
                <w:lang w:val="es-ES"/>
              </w:rPr>
              <w:t>6.2</w:t>
            </w:r>
            <w:r w:rsidRPr="00B45E7D">
              <w:rPr>
                <w:rFonts w:ascii="Kalinga" w:hAnsi="Kalinga" w:cs="Kalinga"/>
                <w:color w:val="000000"/>
                <w:sz w:val="20"/>
                <w:lang w:val="es-ES"/>
              </w:rPr>
              <w:t>.</w:t>
            </w:r>
            <w:r w:rsidR="00AB1674" w:rsidRPr="00B45E7D">
              <w:rPr>
                <w:rFonts w:ascii="Kalinga" w:hAnsi="Kalinga" w:cs="Kalinga"/>
                <w:color w:val="000000"/>
                <w:sz w:val="20"/>
                <w:lang w:val="es-ES"/>
              </w:rPr>
              <w:t xml:space="preserve"> </w:t>
            </w:r>
            <w:r w:rsidR="005C361B">
              <w:rPr>
                <w:rFonts w:ascii="Kalinga" w:hAnsi="Kalinga" w:cs="Kalinga"/>
                <w:color w:val="000000"/>
                <w:sz w:val="20"/>
                <w:lang w:val="es-ES"/>
              </w:rPr>
              <w:t xml:space="preserve">Formato </w:t>
            </w:r>
            <w:r w:rsidR="00AB1674" w:rsidRPr="00B45E7D">
              <w:rPr>
                <w:rFonts w:ascii="Kalinga" w:hAnsi="Kalinga" w:cs="Kalinga"/>
                <w:color w:val="000000"/>
                <w:sz w:val="20"/>
                <w:lang w:val="es-ES"/>
              </w:rPr>
              <w:t xml:space="preserve">Plan de acción </w:t>
            </w:r>
            <w:r w:rsidR="005C361B">
              <w:rPr>
                <w:rFonts w:ascii="Kalinga" w:hAnsi="Kalinga" w:cs="Kalinga"/>
                <w:color w:val="000000"/>
                <w:sz w:val="20"/>
                <w:lang w:val="es-ES"/>
              </w:rPr>
              <w:t xml:space="preserve">relacionado con la estrategia de </w:t>
            </w:r>
            <w:r w:rsidR="00AB1674" w:rsidRPr="00B45E7D">
              <w:rPr>
                <w:rFonts w:ascii="Kalinga" w:hAnsi="Kalinga" w:cs="Kalinga"/>
                <w:color w:val="000000"/>
                <w:sz w:val="20"/>
                <w:lang w:val="es-ES"/>
              </w:rPr>
              <w:t>implementar otras iniciativas adicionales</w:t>
            </w:r>
          </w:p>
          <w:p w:rsidR="0059038B" w:rsidRPr="008040EB" w:rsidRDefault="0059038B" w:rsidP="0061607A">
            <w:pPr>
              <w:tabs>
                <w:tab w:val="left" w:pos="1755"/>
              </w:tabs>
              <w:autoSpaceDE w:val="0"/>
              <w:autoSpaceDN w:val="0"/>
              <w:adjustRightInd w:val="0"/>
              <w:spacing w:after="0" w:line="240" w:lineRule="auto"/>
              <w:jc w:val="both"/>
              <w:rPr>
                <w:rFonts w:ascii="Kalinga" w:hAnsi="Kalinga" w:cs="Kalinga"/>
                <w:color w:val="000000"/>
                <w:sz w:val="2"/>
                <w:lang w:val="es-ES"/>
              </w:rPr>
            </w:pPr>
          </w:p>
          <w:p w:rsidR="00F44331" w:rsidRPr="0061607A" w:rsidRDefault="00F44331" w:rsidP="0061607A">
            <w:pPr>
              <w:tabs>
                <w:tab w:val="left" w:pos="1755"/>
              </w:tabs>
              <w:autoSpaceDE w:val="0"/>
              <w:autoSpaceDN w:val="0"/>
              <w:adjustRightInd w:val="0"/>
              <w:spacing w:after="0" w:line="240" w:lineRule="auto"/>
              <w:jc w:val="both"/>
              <w:rPr>
                <w:rFonts w:ascii="Kalinga" w:hAnsi="Kalinga" w:cs="Kalinga"/>
                <w:color w:val="000000"/>
                <w:sz w:val="8"/>
                <w:lang w:val="es-ES"/>
              </w:rPr>
            </w:pPr>
          </w:p>
        </w:tc>
        <w:tc>
          <w:tcPr>
            <w:tcW w:w="9356" w:type="dxa"/>
          </w:tcPr>
          <w:p w:rsidR="005804EE" w:rsidRPr="00181D81" w:rsidRDefault="005804EE" w:rsidP="005804EE">
            <w:pPr>
              <w:autoSpaceDE w:val="0"/>
              <w:autoSpaceDN w:val="0"/>
              <w:adjustRightInd w:val="0"/>
              <w:spacing w:after="0" w:line="240" w:lineRule="auto"/>
              <w:rPr>
                <w:rFonts w:ascii="Kalinga" w:hAnsi="Kalinga" w:cs="Kalinga"/>
                <w:color w:val="000000"/>
                <w:sz w:val="20"/>
                <w:lang w:val="es-ES"/>
              </w:rPr>
            </w:pPr>
          </w:p>
        </w:tc>
      </w:tr>
      <w:tr w:rsidR="005804EE" w:rsidRPr="00181D81" w:rsidTr="005606AC">
        <w:trPr>
          <w:trHeight w:val="110"/>
        </w:trPr>
        <w:tc>
          <w:tcPr>
            <w:tcW w:w="10173" w:type="dxa"/>
          </w:tcPr>
          <w:p w:rsidR="0059038B" w:rsidRPr="00181D81" w:rsidRDefault="0061607A" w:rsidP="0059038B">
            <w:pPr>
              <w:autoSpaceDE w:val="0"/>
              <w:autoSpaceDN w:val="0"/>
              <w:adjustRightInd w:val="0"/>
              <w:spacing w:after="0" w:line="240" w:lineRule="auto"/>
              <w:rPr>
                <w:rFonts w:ascii="Kalinga" w:hAnsi="Kalinga" w:cs="Kalinga"/>
                <w:b/>
                <w:color w:val="000000"/>
                <w:sz w:val="20"/>
              </w:rPr>
            </w:pPr>
            <w:r>
              <w:rPr>
                <w:rFonts w:ascii="Kalinga" w:hAnsi="Kalinga" w:cs="Kalinga"/>
                <w:b/>
                <w:color w:val="000000"/>
                <w:sz w:val="20"/>
              </w:rPr>
              <w:t xml:space="preserve">               </w:t>
            </w:r>
            <w:r w:rsidR="00B45E7D">
              <w:rPr>
                <w:rFonts w:ascii="Kalinga" w:hAnsi="Kalinga" w:cs="Kalinga"/>
                <w:b/>
                <w:color w:val="000000"/>
                <w:sz w:val="20"/>
              </w:rPr>
              <w:t>VI</w:t>
            </w:r>
            <w:r w:rsidR="0059038B" w:rsidRPr="00181D81">
              <w:rPr>
                <w:rFonts w:ascii="Kalinga" w:hAnsi="Kalinga" w:cs="Kalinga"/>
                <w:b/>
                <w:color w:val="000000"/>
                <w:sz w:val="20"/>
              </w:rPr>
              <w:t>. EJECUCION</w:t>
            </w:r>
            <w:r w:rsidR="00D001AD" w:rsidRPr="00181D81">
              <w:rPr>
                <w:rFonts w:ascii="Kalinga" w:hAnsi="Kalinga" w:cs="Kalinga"/>
                <w:b/>
                <w:color w:val="000000"/>
                <w:sz w:val="20"/>
              </w:rPr>
              <w:t xml:space="preserve">  </w:t>
            </w:r>
          </w:p>
          <w:p w:rsidR="0059038B" w:rsidRDefault="0059038B" w:rsidP="0059038B">
            <w:pPr>
              <w:autoSpaceDE w:val="0"/>
              <w:autoSpaceDN w:val="0"/>
              <w:adjustRightInd w:val="0"/>
              <w:spacing w:after="0" w:line="240" w:lineRule="auto"/>
              <w:rPr>
                <w:rFonts w:ascii="Kalinga" w:hAnsi="Kalinga" w:cs="Kalinga"/>
                <w:b/>
                <w:color w:val="000000"/>
                <w:sz w:val="8"/>
              </w:rPr>
            </w:pPr>
          </w:p>
          <w:p w:rsidR="00BF029C" w:rsidRPr="008040EB" w:rsidRDefault="00BF029C" w:rsidP="0059038B">
            <w:pPr>
              <w:autoSpaceDE w:val="0"/>
              <w:autoSpaceDN w:val="0"/>
              <w:adjustRightInd w:val="0"/>
              <w:spacing w:after="0" w:line="240" w:lineRule="auto"/>
              <w:rPr>
                <w:rFonts w:ascii="Kalinga" w:hAnsi="Kalinga" w:cs="Kalinga"/>
                <w:b/>
                <w:color w:val="000000"/>
                <w:sz w:val="2"/>
              </w:rPr>
            </w:pPr>
          </w:p>
          <w:p w:rsidR="0059038B" w:rsidRPr="00181D81" w:rsidRDefault="0061607A" w:rsidP="0059038B">
            <w:pPr>
              <w:autoSpaceDE w:val="0"/>
              <w:autoSpaceDN w:val="0"/>
              <w:adjustRightInd w:val="0"/>
              <w:spacing w:after="0" w:line="240" w:lineRule="auto"/>
              <w:rPr>
                <w:rFonts w:ascii="Kalinga" w:hAnsi="Kalinga" w:cs="Kalinga"/>
                <w:b/>
                <w:color w:val="000000"/>
                <w:sz w:val="20"/>
              </w:rPr>
            </w:pPr>
            <w:r>
              <w:rPr>
                <w:rFonts w:ascii="Kalinga" w:hAnsi="Kalinga" w:cs="Kalinga"/>
                <w:b/>
                <w:color w:val="000000"/>
                <w:sz w:val="20"/>
              </w:rPr>
              <w:t xml:space="preserve">               </w:t>
            </w:r>
            <w:r w:rsidR="00B45E7D">
              <w:rPr>
                <w:rFonts w:ascii="Kalinga" w:hAnsi="Kalinga" w:cs="Kalinga"/>
                <w:b/>
                <w:color w:val="000000"/>
                <w:sz w:val="20"/>
              </w:rPr>
              <w:t>VII</w:t>
            </w:r>
            <w:r w:rsidR="0059038B" w:rsidRPr="00181D81">
              <w:rPr>
                <w:rFonts w:ascii="Kalinga" w:hAnsi="Kalinga" w:cs="Kalinga"/>
                <w:b/>
                <w:color w:val="000000"/>
                <w:sz w:val="20"/>
              </w:rPr>
              <w:t>. SEGUIMIENTO</w:t>
            </w:r>
            <w:r w:rsidR="00D001AD" w:rsidRPr="00181D81">
              <w:rPr>
                <w:rFonts w:ascii="Kalinga" w:hAnsi="Kalinga" w:cs="Kalinga"/>
                <w:b/>
                <w:color w:val="000000"/>
                <w:sz w:val="20"/>
              </w:rPr>
              <w:t xml:space="preserve"> </w:t>
            </w:r>
          </w:p>
          <w:p w:rsidR="009B0B30" w:rsidRDefault="009B0B30" w:rsidP="009B0B30">
            <w:pPr>
              <w:autoSpaceDE w:val="0"/>
              <w:autoSpaceDN w:val="0"/>
              <w:adjustRightInd w:val="0"/>
              <w:spacing w:after="0" w:line="240" w:lineRule="auto"/>
              <w:rPr>
                <w:rFonts w:ascii="Kalinga" w:hAnsi="Kalinga" w:cs="Kalinga"/>
                <w:b/>
                <w:color w:val="000000"/>
                <w:sz w:val="8"/>
              </w:rPr>
            </w:pPr>
          </w:p>
          <w:p w:rsidR="00BF029C" w:rsidRPr="0061607A" w:rsidRDefault="00BF029C" w:rsidP="009B0B30">
            <w:pPr>
              <w:autoSpaceDE w:val="0"/>
              <w:autoSpaceDN w:val="0"/>
              <w:adjustRightInd w:val="0"/>
              <w:spacing w:after="0" w:line="240" w:lineRule="auto"/>
              <w:rPr>
                <w:rFonts w:ascii="Kalinga" w:hAnsi="Kalinga" w:cs="Kalinga"/>
                <w:b/>
                <w:color w:val="000000"/>
                <w:sz w:val="8"/>
              </w:rPr>
            </w:pPr>
          </w:p>
          <w:p w:rsidR="001C4D10" w:rsidRDefault="0061607A" w:rsidP="00B45E7D">
            <w:pPr>
              <w:autoSpaceDE w:val="0"/>
              <w:autoSpaceDN w:val="0"/>
              <w:adjustRightInd w:val="0"/>
              <w:spacing w:after="0" w:line="240" w:lineRule="auto"/>
              <w:rPr>
                <w:rFonts w:ascii="Kalinga" w:hAnsi="Kalinga" w:cs="Kalinga"/>
                <w:b/>
                <w:color w:val="000000"/>
                <w:sz w:val="20"/>
              </w:rPr>
            </w:pPr>
            <w:r>
              <w:rPr>
                <w:rFonts w:ascii="Kalinga" w:hAnsi="Kalinga" w:cs="Kalinga"/>
                <w:b/>
                <w:color w:val="000000"/>
                <w:sz w:val="20"/>
              </w:rPr>
              <w:t xml:space="preserve">               </w:t>
            </w:r>
            <w:r w:rsidR="00B45E7D">
              <w:rPr>
                <w:rFonts w:ascii="Kalinga" w:hAnsi="Kalinga" w:cs="Kalinga"/>
                <w:b/>
                <w:color w:val="000000"/>
                <w:sz w:val="20"/>
              </w:rPr>
              <w:t>VIII</w:t>
            </w:r>
            <w:r w:rsidR="0059038B" w:rsidRPr="00181D81">
              <w:rPr>
                <w:rFonts w:ascii="Kalinga" w:hAnsi="Kalinga" w:cs="Kalinga"/>
                <w:b/>
                <w:color w:val="000000"/>
                <w:sz w:val="20"/>
              </w:rPr>
              <w:t>. SOCIALIZACION</w:t>
            </w:r>
          </w:p>
          <w:p w:rsidR="001C4D10" w:rsidRDefault="001C4D10" w:rsidP="00B45E7D">
            <w:pPr>
              <w:autoSpaceDE w:val="0"/>
              <w:autoSpaceDN w:val="0"/>
              <w:adjustRightInd w:val="0"/>
              <w:spacing w:after="0" w:line="240" w:lineRule="auto"/>
              <w:rPr>
                <w:rFonts w:ascii="Kalinga" w:hAnsi="Kalinga" w:cs="Kalinga"/>
                <w:b/>
                <w:color w:val="000000"/>
                <w:sz w:val="20"/>
              </w:rPr>
            </w:pPr>
          </w:p>
          <w:p w:rsidR="0059038B" w:rsidRPr="00181D81" w:rsidRDefault="0059038B" w:rsidP="00B45E7D">
            <w:pPr>
              <w:autoSpaceDE w:val="0"/>
              <w:autoSpaceDN w:val="0"/>
              <w:adjustRightInd w:val="0"/>
              <w:spacing w:after="0" w:line="240" w:lineRule="auto"/>
              <w:rPr>
                <w:rFonts w:ascii="Kalinga" w:hAnsi="Kalinga" w:cs="Kalinga"/>
                <w:b/>
                <w:color w:val="000000"/>
                <w:sz w:val="20"/>
              </w:rPr>
            </w:pPr>
            <w:r w:rsidRPr="00181D81">
              <w:rPr>
                <w:rFonts w:ascii="Kalinga" w:hAnsi="Kalinga" w:cs="Kalinga"/>
                <w:b/>
                <w:color w:val="000000"/>
                <w:sz w:val="20"/>
              </w:rPr>
              <w:t xml:space="preserve"> </w:t>
            </w:r>
            <w:r w:rsidR="00D001AD" w:rsidRPr="00181D81">
              <w:rPr>
                <w:rFonts w:ascii="Kalinga" w:hAnsi="Kalinga" w:cs="Kalinga"/>
                <w:b/>
                <w:color w:val="000000"/>
                <w:sz w:val="20"/>
              </w:rPr>
              <w:t xml:space="preserve"> </w:t>
            </w:r>
          </w:p>
        </w:tc>
        <w:tc>
          <w:tcPr>
            <w:tcW w:w="9356" w:type="dxa"/>
          </w:tcPr>
          <w:p w:rsidR="005804EE" w:rsidRPr="00181D81" w:rsidRDefault="005804EE" w:rsidP="005804EE">
            <w:pPr>
              <w:autoSpaceDE w:val="0"/>
              <w:autoSpaceDN w:val="0"/>
              <w:adjustRightInd w:val="0"/>
              <w:spacing w:after="0" w:line="240" w:lineRule="auto"/>
              <w:rPr>
                <w:rFonts w:ascii="Kalinga" w:hAnsi="Kalinga" w:cs="Kalinga"/>
                <w:color w:val="000000"/>
                <w:sz w:val="20"/>
                <w:lang w:val="es-ES"/>
              </w:rPr>
            </w:pPr>
          </w:p>
        </w:tc>
      </w:tr>
      <w:tr w:rsidR="005804EE" w:rsidRPr="00181D81" w:rsidTr="005606AC">
        <w:trPr>
          <w:trHeight w:val="110"/>
        </w:trPr>
        <w:tc>
          <w:tcPr>
            <w:tcW w:w="19529" w:type="dxa"/>
            <w:gridSpan w:val="2"/>
          </w:tcPr>
          <w:p w:rsidR="00C11B48" w:rsidRPr="00181D81" w:rsidRDefault="00C11B48" w:rsidP="009B0B30">
            <w:pPr>
              <w:autoSpaceDE w:val="0"/>
              <w:autoSpaceDN w:val="0"/>
              <w:adjustRightInd w:val="0"/>
              <w:spacing w:after="0" w:line="240" w:lineRule="auto"/>
              <w:rPr>
                <w:rFonts w:ascii="Kalinga" w:hAnsi="Kalinga" w:cs="Kalinga"/>
                <w:b/>
                <w:bCs/>
                <w:color w:val="000000"/>
                <w:sz w:val="6"/>
                <w:u w:val="single"/>
                <w:lang w:val="es-ES"/>
              </w:rPr>
            </w:pPr>
          </w:p>
        </w:tc>
      </w:tr>
    </w:tbl>
    <w:p w:rsidR="00292F32" w:rsidRPr="00181D81" w:rsidRDefault="00B7588E" w:rsidP="00F8697A">
      <w:pPr>
        <w:spacing w:after="0" w:line="240" w:lineRule="auto"/>
        <w:jc w:val="center"/>
        <w:rPr>
          <w:rFonts w:ascii="Kalinga" w:hAnsi="Kalinga" w:cs="Kalinga"/>
          <w:b/>
          <w:sz w:val="28"/>
        </w:rPr>
      </w:pPr>
      <w:r>
        <w:rPr>
          <w:rFonts w:ascii="Kalinga" w:hAnsi="Kalinga" w:cs="Kalinga"/>
          <w:b/>
          <w:color w:val="003300"/>
          <w:sz w:val="52"/>
        </w:rPr>
        <w:lastRenderedPageBreak/>
        <w:t>I</w:t>
      </w:r>
      <w:r>
        <w:rPr>
          <w:rFonts w:ascii="Kalinga" w:hAnsi="Kalinga" w:cs="Kalinga"/>
          <w:b/>
          <w:color w:val="FF0000"/>
          <w:sz w:val="28"/>
        </w:rPr>
        <w:t>NTRODUCCION</w:t>
      </w:r>
    </w:p>
    <w:p w:rsidR="00FA61DE" w:rsidRPr="0018310A" w:rsidRDefault="008B1FC1" w:rsidP="00F8697A">
      <w:pPr>
        <w:spacing w:after="0" w:line="240" w:lineRule="auto"/>
        <w:jc w:val="both"/>
        <w:rPr>
          <w:rFonts w:ascii="Kalinga" w:hAnsi="Kalinga" w:cs="Kalinga"/>
          <w:color w:val="000000"/>
          <w:lang w:val="es-ES"/>
        </w:rPr>
      </w:pPr>
      <w:r w:rsidRPr="0018310A">
        <w:rPr>
          <w:rFonts w:ascii="Kalinga" w:hAnsi="Kalinga" w:cs="Kalinga"/>
          <w:color w:val="000000"/>
          <w:lang w:val="es-ES"/>
        </w:rPr>
        <w:t xml:space="preserve">El presente documento constituye la consolidación </w:t>
      </w:r>
      <w:r w:rsidR="00896422" w:rsidRPr="0018310A">
        <w:rPr>
          <w:rFonts w:ascii="Kalinga" w:hAnsi="Kalinga" w:cs="Kalinga"/>
          <w:color w:val="000000"/>
          <w:lang w:val="es-ES"/>
        </w:rPr>
        <w:t xml:space="preserve">y presentación </w:t>
      </w:r>
      <w:r w:rsidR="005E10C3" w:rsidRPr="0018310A">
        <w:rPr>
          <w:rFonts w:ascii="Kalinga" w:hAnsi="Kalinga" w:cs="Kalinga"/>
          <w:color w:val="000000"/>
          <w:lang w:val="es-ES"/>
        </w:rPr>
        <w:t xml:space="preserve">oficial </w:t>
      </w:r>
      <w:r w:rsidRPr="0018310A">
        <w:rPr>
          <w:rFonts w:ascii="Kalinga" w:hAnsi="Kalinga" w:cs="Kalinga"/>
          <w:color w:val="000000"/>
          <w:lang w:val="es-ES"/>
        </w:rPr>
        <w:t xml:space="preserve">de la estrategia </w:t>
      </w:r>
      <w:r w:rsidR="007B38BB" w:rsidRPr="0018310A">
        <w:rPr>
          <w:rFonts w:ascii="Kalinga" w:hAnsi="Kalinga" w:cs="Kalinga"/>
          <w:color w:val="000000"/>
          <w:lang w:val="es-ES"/>
        </w:rPr>
        <w:t xml:space="preserve">anticorrupción </w:t>
      </w:r>
      <w:r w:rsidRPr="0018310A">
        <w:rPr>
          <w:rFonts w:ascii="Kalinga" w:hAnsi="Kalinga" w:cs="Kalinga"/>
          <w:color w:val="000000"/>
          <w:lang w:val="es-ES"/>
        </w:rPr>
        <w:t xml:space="preserve">elaborada por </w:t>
      </w:r>
      <w:r w:rsidR="007B38BB" w:rsidRPr="0018310A">
        <w:rPr>
          <w:rFonts w:ascii="Kalinga" w:hAnsi="Kalinga" w:cs="Kalinga"/>
          <w:color w:val="000000"/>
          <w:lang w:val="es-ES"/>
        </w:rPr>
        <w:t xml:space="preserve">el </w:t>
      </w:r>
      <w:r w:rsidR="00C91202" w:rsidRPr="0018310A">
        <w:rPr>
          <w:rFonts w:ascii="Kalinga" w:hAnsi="Kalinga" w:cs="Kalinga"/>
          <w:color w:val="000000"/>
          <w:lang w:val="es-ES"/>
        </w:rPr>
        <w:t>g</w:t>
      </w:r>
      <w:r w:rsidR="007B38BB" w:rsidRPr="0018310A">
        <w:rPr>
          <w:rFonts w:ascii="Kalinga" w:hAnsi="Kalinga" w:cs="Kalinga"/>
          <w:color w:val="000000"/>
          <w:lang w:val="es-ES"/>
        </w:rPr>
        <w:t xml:space="preserve">obierno del </w:t>
      </w:r>
      <w:r w:rsidR="00C91202" w:rsidRPr="0018310A">
        <w:rPr>
          <w:rFonts w:ascii="Kalinga" w:hAnsi="Kalinga" w:cs="Kalinga"/>
          <w:color w:val="000000"/>
          <w:lang w:val="es-ES"/>
        </w:rPr>
        <w:t xml:space="preserve">nuevo </w:t>
      </w:r>
      <w:r w:rsidR="007B38BB" w:rsidRPr="0018310A">
        <w:rPr>
          <w:rFonts w:ascii="Kalinga" w:hAnsi="Kalinga" w:cs="Kalinga"/>
          <w:color w:val="000000"/>
          <w:lang w:val="es-ES"/>
        </w:rPr>
        <w:t>Alcalde Mayor de Cartagena Dr. Manuel Vicente Duque Vásquez</w:t>
      </w:r>
      <w:r w:rsidR="00575BFF" w:rsidRPr="0018310A">
        <w:rPr>
          <w:rFonts w:ascii="Kalinga" w:hAnsi="Kalinga" w:cs="Kalinga"/>
          <w:color w:val="000000"/>
          <w:lang w:val="es-ES"/>
        </w:rPr>
        <w:t xml:space="preserve">, </w:t>
      </w:r>
      <w:r w:rsidR="00DF2848" w:rsidRPr="0018310A">
        <w:rPr>
          <w:rFonts w:ascii="Kalinga" w:hAnsi="Kalinga" w:cs="Kalinga"/>
          <w:color w:val="000000"/>
          <w:lang w:val="es-ES"/>
        </w:rPr>
        <w:t xml:space="preserve">para </w:t>
      </w:r>
      <w:r w:rsidRPr="0018310A">
        <w:rPr>
          <w:rFonts w:ascii="Kalinga" w:hAnsi="Kalinga" w:cs="Kalinga"/>
          <w:color w:val="000000"/>
          <w:lang w:val="es-ES"/>
        </w:rPr>
        <w:t xml:space="preserve">hacer frente al fenómeno de la corrupción en el ámbito </w:t>
      </w:r>
      <w:r w:rsidR="00091172">
        <w:rPr>
          <w:rFonts w:ascii="Kalinga" w:hAnsi="Kalinga" w:cs="Kalinga"/>
          <w:color w:val="000000"/>
          <w:lang w:val="es-ES"/>
        </w:rPr>
        <w:t xml:space="preserve">institucional </w:t>
      </w:r>
      <w:r w:rsidRPr="0018310A">
        <w:rPr>
          <w:rFonts w:ascii="Kalinga" w:hAnsi="Kalinga" w:cs="Kalinga"/>
          <w:color w:val="000000"/>
          <w:lang w:val="es-ES"/>
        </w:rPr>
        <w:t>distrital.</w:t>
      </w:r>
      <w:r w:rsidR="00745AE0" w:rsidRPr="0018310A">
        <w:rPr>
          <w:rFonts w:ascii="Kalinga" w:hAnsi="Kalinga" w:cs="Kalinga"/>
          <w:color w:val="000000"/>
          <w:lang w:val="es-ES"/>
        </w:rPr>
        <w:t xml:space="preserve"> </w:t>
      </w:r>
      <w:r w:rsidR="005E10C3" w:rsidRPr="0018310A">
        <w:rPr>
          <w:rFonts w:ascii="Kalinga" w:hAnsi="Kalinga" w:cs="Kalinga"/>
          <w:color w:val="000000"/>
          <w:lang w:val="es-ES"/>
        </w:rPr>
        <w:t>En el contenido de est</w:t>
      </w:r>
      <w:r w:rsidR="00575BFF" w:rsidRPr="0018310A">
        <w:rPr>
          <w:rFonts w:ascii="Kalinga" w:hAnsi="Kalinga" w:cs="Kalinga"/>
          <w:color w:val="000000"/>
          <w:lang w:val="es-ES"/>
        </w:rPr>
        <w:t>e</w:t>
      </w:r>
      <w:r w:rsidR="005E10C3" w:rsidRPr="0018310A">
        <w:rPr>
          <w:rFonts w:ascii="Kalinga" w:hAnsi="Kalinga" w:cs="Kalinga"/>
          <w:color w:val="000000"/>
          <w:lang w:val="es-ES"/>
        </w:rPr>
        <w:t xml:space="preserve"> </w:t>
      </w:r>
      <w:r w:rsidR="00575BFF" w:rsidRPr="0018310A">
        <w:rPr>
          <w:rFonts w:ascii="Kalinga" w:hAnsi="Kalinga" w:cs="Kalinga"/>
          <w:color w:val="000000"/>
          <w:lang w:val="es-ES"/>
        </w:rPr>
        <w:t>documento,</w:t>
      </w:r>
      <w:r w:rsidR="00745AE0" w:rsidRPr="0018310A">
        <w:rPr>
          <w:rFonts w:ascii="Kalinga" w:hAnsi="Kalinga" w:cs="Kalinga"/>
          <w:color w:val="000000"/>
          <w:lang w:val="es-ES"/>
        </w:rPr>
        <w:t xml:space="preserve"> </w:t>
      </w:r>
      <w:r w:rsidR="005E10C3" w:rsidRPr="0018310A">
        <w:rPr>
          <w:rFonts w:ascii="Kalinga" w:hAnsi="Kalinga" w:cs="Kalinga"/>
          <w:color w:val="000000"/>
          <w:lang w:val="es-ES"/>
        </w:rPr>
        <w:t xml:space="preserve">se </w:t>
      </w:r>
      <w:r w:rsidR="00745AE0" w:rsidRPr="0018310A">
        <w:rPr>
          <w:rFonts w:ascii="Kalinga" w:hAnsi="Kalinga" w:cs="Kalinga"/>
          <w:color w:val="000000"/>
          <w:lang w:val="es-ES"/>
        </w:rPr>
        <w:t>define</w:t>
      </w:r>
      <w:r w:rsidR="005E10C3" w:rsidRPr="0018310A">
        <w:rPr>
          <w:rFonts w:ascii="Kalinga" w:hAnsi="Kalinga" w:cs="Kalinga"/>
          <w:color w:val="000000"/>
          <w:lang w:val="es-ES"/>
        </w:rPr>
        <w:t>n</w:t>
      </w:r>
      <w:r w:rsidR="00745AE0" w:rsidRPr="0018310A">
        <w:rPr>
          <w:rFonts w:ascii="Kalinga" w:hAnsi="Kalinga" w:cs="Kalinga"/>
          <w:color w:val="000000"/>
          <w:lang w:val="es-ES"/>
        </w:rPr>
        <w:t xml:space="preserve"> </w:t>
      </w:r>
      <w:r w:rsidR="007B38BB" w:rsidRPr="0018310A">
        <w:rPr>
          <w:rFonts w:ascii="Kalinga" w:hAnsi="Kalinga" w:cs="Kalinga"/>
          <w:color w:val="000000"/>
          <w:lang w:val="es-ES"/>
        </w:rPr>
        <w:t xml:space="preserve">de </w:t>
      </w:r>
      <w:r w:rsidR="00091172">
        <w:rPr>
          <w:rFonts w:ascii="Kalinga" w:hAnsi="Kalinga" w:cs="Kalinga"/>
          <w:color w:val="000000"/>
          <w:lang w:val="es-ES"/>
        </w:rPr>
        <w:t xml:space="preserve">una </w:t>
      </w:r>
      <w:r w:rsidR="007B38BB" w:rsidRPr="0018310A">
        <w:rPr>
          <w:rFonts w:ascii="Kalinga" w:hAnsi="Kalinga" w:cs="Kalinga"/>
          <w:color w:val="000000"/>
          <w:lang w:val="es-ES"/>
        </w:rPr>
        <w:t xml:space="preserve">manera </w:t>
      </w:r>
      <w:r w:rsidR="00DF2848" w:rsidRPr="0018310A">
        <w:rPr>
          <w:rFonts w:ascii="Kalinga" w:hAnsi="Kalinga" w:cs="Kalinga"/>
          <w:color w:val="000000"/>
          <w:lang w:val="es-ES"/>
        </w:rPr>
        <w:t xml:space="preserve">específica </w:t>
      </w:r>
      <w:r w:rsidR="005E10C3" w:rsidRPr="0018310A">
        <w:rPr>
          <w:rFonts w:ascii="Kalinga" w:hAnsi="Kalinga" w:cs="Kalinga"/>
          <w:color w:val="000000"/>
          <w:lang w:val="es-ES"/>
        </w:rPr>
        <w:t>los</w:t>
      </w:r>
      <w:r w:rsidR="00896422" w:rsidRPr="0018310A">
        <w:rPr>
          <w:rFonts w:ascii="Kalinga" w:hAnsi="Kalinga" w:cs="Kalinga"/>
          <w:color w:val="000000"/>
          <w:lang w:val="es-ES"/>
        </w:rPr>
        <w:t xml:space="preserve"> </w:t>
      </w:r>
      <w:r w:rsidR="007B38BB" w:rsidRPr="0018310A">
        <w:rPr>
          <w:rFonts w:ascii="Kalinga" w:hAnsi="Kalinga" w:cs="Kalinga"/>
          <w:color w:val="000000"/>
          <w:lang w:val="es-ES"/>
        </w:rPr>
        <w:t xml:space="preserve">alcances que tendrá la </w:t>
      </w:r>
      <w:r w:rsidR="00745AE0" w:rsidRPr="0018310A">
        <w:rPr>
          <w:rFonts w:ascii="Kalinga" w:hAnsi="Kalinga" w:cs="Kalinga"/>
          <w:color w:val="000000"/>
          <w:lang w:val="es-ES"/>
        </w:rPr>
        <w:t xml:space="preserve">estrategia </w:t>
      </w:r>
      <w:r w:rsidR="00C91202" w:rsidRPr="0018310A">
        <w:rPr>
          <w:rFonts w:ascii="Kalinga" w:hAnsi="Kalinga" w:cs="Kalinga"/>
          <w:color w:val="000000"/>
          <w:lang w:val="es-ES"/>
        </w:rPr>
        <w:t xml:space="preserve">anticorrupción </w:t>
      </w:r>
      <w:r w:rsidR="00575BFF" w:rsidRPr="0018310A">
        <w:rPr>
          <w:rFonts w:ascii="Kalinga" w:hAnsi="Kalinga" w:cs="Kalinga"/>
          <w:color w:val="000000"/>
          <w:lang w:val="es-ES"/>
        </w:rPr>
        <w:t>consignada en el</w:t>
      </w:r>
      <w:r w:rsidR="00745AE0" w:rsidRPr="0018310A">
        <w:rPr>
          <w:rFonts w:ascii="Kalinga" w:hAnsi="Kalinga" w:cs="Kalinga"/>
          <w:color w:val="000000"/>
          <w:lang w:val="es-ES"/>
        </w:rPr>
        <w:t xml:space="preserve"> </w:t>
      </w:r>
      <w:r w:rsidR="00DF2848" w:rsidRPr="0018310A">
        <w:rPr>
          <w:rFonts w:ascii="Kalinga" w:hAnsi="Kalinga" w:cs="Kalinga"/>
          <w:color w:val="000000"/>
          <w:lang w:val="es-ES"/>
        </w:rPr>
        <w:t>programa d</w:t>
      </w:r>
      <w:r w:rsidR="007B38BB" w:rsidRPr="0018310A">
        <w:rPr>
          <w:rFonts w:ascii="Kalinga" w:hAnsi="Kalinga" w:cs="Kalinga"/>
          <w:color w:val="000000"/>
          <w:lang w:val="es-ES"/>
        </w:rPr>
        <w:t xml:space="preserve">e </w:t>
      </w:r>
      <w:r w:rsidR="00DF2848" w:rsidRPr="0018310A">
        <w:rPr>
          <w:rFonts w:ascii="Kalinga" w:hAnsi="Kalinga" w:cs="Kalinga"/>
          <w:color w:val="000000"/>
          <w:lang w:val="es-ES"/>
        </w:rPr>
        <w:t>g</w:t>
      </w:r>
      <w:r w:rsidR="007B38BB" w:rsidRPr="0018310A">
        <w:rPr>
          <w:rFonts w:ascii="Kalinga" w:hAnsi="Kalinga" w:cs="Kalinga"/>
          <w:color w:val="000000"/>
          <w:lang w:val="es-ES"/>
        </w:rPr>
        <w:t xml:space="preserve">obierno del nuevo mandatario de los cartageneros </w:t>
      </w:r>
      <w:r w:rsidR="00745AE0" w:rsidRPr="0018310A">
        <w:rPr>
          <w:rFonts w:ascii="Kalinga" w:hAnsi="Kalinga" w:cs="Kalinga"/>
          <w:color w:val="000000"/>
          <w:lang w:val="es-ES"/>
        </w:rPr>
        <w:t xml:space="preserve">denominado </w:t>
      </w:r>
      <w:r w:rsidR="00745AE0" w:rsidRPr="0018310A">
        <w:rPr>
          <w:rFonts w:ascii="Kalinga" w:hAnsi="Kalinga" w:cs="Kalinga"/>
          <w:b/>
          <w:i/>
          <w:color w:val="FF0000"/>
          <w:lang w:val="es-ES"/>
        </w:rPr>
        <w:t>“</w:t>
      </w:r>
      <w:r w:rsidR="007B38BB" w:rsidRPr="0018310A">
        <w:rPr>
          <w:rFonts w:ascii="Kalinga" w:hAnsi="Kalinga" w:cs="Kalinga"/>
          <w:b/>
          <w:i/>
          <w:color w:val="FF0000"/>
          <w:lang w:val="es-ES"/>
        </w:rPr>
        <w:t>Primero la Gente</w:t>
      </w:r>
      <w:r w:rsidR="00745AE0" w:rsidRPr="0018310A">
        <w:rPr>
          <w:rFonts w:ascii="Kalinga" w:hAnsi="Kalinga" w:cs="Kalinga"/>
          <w:b/>
          <w:i/>
          <w:color w:val="FF0000"/>
          <w:lang w:val="es-ES"/>
        </w:rPr>
        <w:t>”</w:t>
      </w:r>
      <w:r w:rsidR="00DA3EA3" w:rsidRPr="00DA3EA3">
        <w:rPr>
          <w:rFonts w:ascii="Kalinga" w:hAnsi="Kalinga" w:cs="Kalinga"/>
          <w:b/>
          <w:i/>
          <w:lang w:val="es-ES"/>
        </w:rPr>
        <w:t>,</w:t>
      </w:r>
      <w:r w:rsidR="00DA3EA3">
        <w:rPr>
          <w:rFonts w:ascii="Kalinga" w:hAnsi="Kalinga" w:cs="Kalinga"/>
          <w:color w:val="000000"/>
          <w:lang w:val="es-ES"/>
        </w:rPr>
        <w:t xml:space="preserve"> </w:t>
      </w:r>
      <w:r w:rsidR="00DF2848" w:rsidRPr="0018310A">
        <w:rPr>
          <w:rFonts w:ascii="Kalinga" w:hAnsi="Kalinga" w:cs="Kalinga"/>
          <w:color w:val="000000"/>
          <w:lang w:val="es-ES"/>
        </w:rPr>
        <w:t>gobierno</w:t>
      </w:r>
      <w:r w:rsidR="00091172">
        <w:rPr>
          <w:rFonts w:ascii="Kalinga" w:hAnsi="Kalinga" w:cs="Kalinga"/>
          <w:color w:val="000000"/>
          <w:lang w:val="es-ES"/>
        </w:rPr>
        <w:t>,</w:t>
      </w:r>
      <w:r w:rsidR="00DF2848" w:rsidRPr="0018310A">
        <w:rPr>
          <w:rFonts w:ascii="Kalinga" w:hAnsi="Kalinga" w:cs="Kalinga"/>
          <w:color w:val="000000"/>
          <w:lang w:val="es-ES"/>
        </w:rPr>
        <w:t xml:space="preserve"> que </w:t>
      </w:r>
      <w:r w:rsidR="00FA61DE" w:rsidRPr="0018310A">
        <w:rPr>
          <w:rFonts w:ascii="Kalinga" w:hAnsi="Kalinga" w:cs="Kalinga"/>
          <w:color w:val="000000"/>
          <w:lang w:val="es-ES"/>
        </w:rPr>
        <w:t xml:space="preserve">pretende tener </w:t>
      </w:r>
      <w:r w:rsidR="00FA61DE" w:rsidRPr="0018310A">
        <w:rPr>
          <w:rFonts w:ascii="Kalinga" w:hAnsi="Kalinga" w:cs="Kalinga"/>
          <w:b/>
          <w:color w:val="000000"/>
          <w:lang w:val="es-ES"/>
        </w:rPr>
        <w:t>“Cero</w:t>
      </w:r>
      <w:r w:rsidR="00684158" w:rsidRPr="0018310A">
        <w:rPr>
          <w:rFonts w:ascii="Kalinga" w:hAnsi="Kalinga" w:cs="Kalinga"/>
          <w:b/>
          <w:color w:val="000000"/>
          <w:lang w:val="es-ES"/>
        </w:rPr>
        <w:t xml:space="preserve"> </w:t>
      </w:r>
      <w:r w:rsidR="00FA61DE" w:rsidRPr="0018310A">
        <w:rPr>
          <w:rFonts w:ascii="Kalinga" w:hAnsi="Kalinga" w:cs="Kalinga"/>
          <w:b/>
          <w:color w:val="000000"/>
          <w:lang w:val="es-ES"/>
        </w:rPr>
        <w:t>tolerancia</w:t>
      </w:r>
      <w:r w:rsidR="00684158" w:rsidRPr="0018310A">
        <w:rPr>
          <w:rFonts w:ascii="Kalinga" w:hAnsi="Kalinga" w:cs="Kalinga"/>
          <w:b/>
          <w:color w:val="000000"/>
          <w:lang w:val="es-ES"/>
        </w:rPr>
        <w:t>”</w:t>
      </w:r>
      <w:r w:rsidR="00FA61DE" w:rsidRPr="0018310A">
        <w:rPr>
          <w:rFonts w:ascii="Kalinga" w:hAnsi="Kalinga" w:cs="Kalinga"/>
          <w:color w:val="000000"/>
          <w:lang w:val="es-ES"/>
        </w:rPr>
        <w:t xml:space="preserve"> frente al fenómeno de la corrupción y </w:t>
      </w:r>
      <w:r w:rsidR="00C91202" w:rsidRPr="0018310A">
        <w:rPr>
          <w:rFonts w:ascii="Kalinga" w:hAnsi="Kalinga" w:cs="Kalinga"/>
          <w:color w:val="000000"/>
          <w:lang w:val="es-ES"/>
        </w:rPr>
        <w:t xml:space="preserve">la posible ocurrencia </w:t>
      </w:r>
      <w:r w:rsidR="00575BFF" w:rsidRPr="0018310A">
        <w:rPr>
          <w:rFonts w:ascii="Kalinga" w:hAnsi="Kalinga" w:cs="Kalinga"/>
          <w:color w:val="000000"/>
          <w:lang w:val="es-ES"/>
        </w:rPr>
        <w:t xml:space="preserve">o desarrollo </w:t>
      </w:r>
      <w:r w:rsidR="00C91202" w:rsidRPr="0018310A">
        <w:rPr>
          <w:rFonts w:ascii="Kalinga" w:hAnsi="Kalinga" w:cs="Kalinga"/>
          <w:color w:val="000000"/>
          <w:lang w:val="es-ES"/>
        </w:rPr>
        <w:t xml:space="preserve">de </w:t>
      </w:r>
      <w:r w:rsidR="00DA3EA3">
        <w:rPr>
          <w:rFonts w:ascii="Kalinga" w:hAnsi="Kalinga" w:cs="Kalinga"/>
          <w:color w:val="000000"/>
          <w:lang w:val="es-ES"/>
        </w:rPr>
        <w:t xml:space="preserve">sus </w:t>
      </w:r>
      <w:r w:rsidR="00FA61DE" w:rsidRPr="0018310A">
        <w:rPr>
          <w:rFonts w:ascii="Kalinga" w:hAnsi="Kalinga" w:cs="Kalinga"/>
          <w:color w:val="000000"/>
          <w:lang w:val="es-ES"/>
        </w:rPr>
        <w:t xml:space="preserve">malas prácticas </w:t>
      </w:r>
      <w:r w:rsidR="00DF2848" w:rsidRPr="0018310A">
        <w:rPr>
          <w:rFonts w:ascii="Kalinga" w:hAnsi="Kalinga" w:cs="Kalinga"/>
          <w:color w:val="000000"/>
          <w:lang w:val="es-ES"/>
        </w:rPr>
        <w:t>desde la institucionalidad</w:t>
      </w:r>
      <w:r w:rsidR="00DA3EA3">
        <w:rPr>
          <w:rFonts w:ascii="Kalinga" w:hAnsi="Kalinga" w:cs="Kalinga"/>
          <w:color w:val="000000"/>
          <w:lang w:val="es-ES"/>
        </w:rPr>
        <w:t xml:space="preserve"> distrital</w:t>
      </w:r>
      <w:r w:rsidR="00FA61DE" w:rsidRPr="0018310A">
        <w:rPr>
          <w:rFonts w:ascii="Kalinga" w:hAnsi="Kalinga" w:cs="Kalinga"/>
          <w:color w:val="000000"/>
          <w:lang w:val="es-ES"/>
        </w:rPr>
        <w:t>.</w:t>
      </w:r>
    </w:p>
    <w:p w:rsidR="00091172" w:rsidRDefault="00091172" w:rsidP="0018310A">
      <w:pPr>
        <w:tabs>
          <w:tab w:val="left" w:pos="4125"/>
        </w:tabs>
        <w:spacing w:after="0" w:line="240" w:lineRule="auto"/>
        <w:jc w:val="both"/>
        <w:rPr>
          <w:rFonts w:ascii="Kalinga" w:hAnsi="Kalinga" w:cs="Kalinga"/>
          <w:color w:val="000000"/>
          <w:sz w:val="4"/>
          <w:lang w:val="es-ES"/>
        </w:rPr>
      </w:pPr>
    </w:p>
    <w:p w:rsidR="00091172" w:rsidRDefault="00091172" w:rsidP="0018310A">
      <w:pPr>
        <w:tabs>
          <w:tab w:val="left" w:pos="4125"/>
        </w:tabs>
        <w:spacing w:after="0" w:line="240" w:lineRule="auto"/>
        <w:jc w:val="both"/>
        <w:rPr>
          <w:rFonts w:ascii="Kalinga" w:hAnsi="Kalinga" w:cs="Kalinga"/>
          <w:color w:val="000000"/>
          <w:sz w:val="4"/>
          <w:lang w:val="es-ES"/>
        </w:rPr>
      </w:pPr>
    </w:p>
    <w:p w:rsidR="00745AE0" w:rsidRPr="0018310A" w:rsidRDefault="0018310A" w:rsidP="0018310A">
      <w:pPr>
        <w:tabs>
          <w:tab w:val="left" w:pos="4125"/>
        </w:tabs>
        <w:spacing w:after="0" w:line="240" w:lineRule="auto"/>
        <w:jc w:val="both"/>
        <w:rPr>
          <w:rFonts w:ascii="Kalinga" w:hAnsi="Kalinga" w:cs="Kalinga"/>
          <w:color w:val="000000"/>
          <w:sz w:val="4"/>
          <w:lang w:val="es-ES"/>
        </w:rPr>
      </w:pPr>
      <w:r w:rsidRPr="0018310A">
        <w:rPr>
          <w:rFonts w:ascii="Kalinga" w:hAnsi="Kalinga" w:cs="Kalinga"/>
          <w:color w:val="000000"/>
          <w:sz w:val="4"/>
          <w:lang w:val="es-ES"/>
        </w:rPr>
        <w:tab/>
      </w:r>
    </w:p>
    <w:p w:rsidR="008B1FC1" w:rsidRDefault="00745AE0" w:rsidP="00F8697A">
      <w:pPr>
        <w:spacing w:after="0" w:line="240" w:lineRule="auto"/>
        <w:jc w:val="both"/>
        <w:rPr>
          <w:rFonts w:ascii="Kalinga" w:hAnsi="Kalinga" w:cs="Kalinga"/>
          <w:color w:val="000000"/>
          <w:lang w:val="es-ES"/>
        </w:rPr>
      </w:pPr>
      <w:r w:rsidRPr="0018310A">
        <w:rPr>
          <w:rFonts w:ascii="Kalinga" w:hAnsi="Kalinga" w:cs="Kalinga"/>
          <w:color w:val="000000"/>
          <w:lang w:val="es-ES"/>
        </w:rPr>
        <w:t xml:space="preserve">Basados en las metodologías diseñadas </w:t>
      </w:r>
      <w:r w:rsidR="00CA5CE0" w:rsidRPr="0018310A">
        <w:rPr>
          <w:rFonts w:ascii="Kalinga" w:hAnsi="Kalinga" w:cs="Kalinga"/>
          <w:color w:val="000000"/>
          <w:lang w:val="es-ES"/>
        </w:rPr>
        <w:t xml:space="preserve">por el Gobierno Nacional </w:t>
      </w:r>
      <w:r w:rsidR="00AB5D27" w:rsidRPr="0018310A">
        <w:rPr>
          <w:rFonts w:ascii="Kalinga" w:hAnsi="Kalinga" w:cs="Kalinga"/>
          <w:color w:val="000000"/>
          <w:lang w:val="es-ES"/>
        </w:rPr>
        <w:t xml:space="preserve">y las experiencias </w:t>
      </w:r>
      <w:r w:rsidR="00F011FE" w:rsidRPr="0018310A">
        <w:rPr>
          <w:rFonts w:ascii="Kalinga" w:hAnsi="Kalinga" w:cs="Kalinga"/>
          <w:color w:val="000000"/>
          <w:lang w:val="es-ES"/>
        </w:rPr>
        <w:t xml:space="preserve">en </w:t>
      </w:r>
      <w:r w:rsidRPr="0018310A">
        <w:rPr>
          <w:rFonts w:ascii="Kalinga" w:hAnsi="Kalinga" w:cs="Kalinga"/>
          <w:color w:val="000000"/>
          <w:lang w:val="es-ES"/>
        </w:rPr>
        <w:t xml:space="preserve">la elaboración de </w:t>
      </w:r>
      <w:r w:rsidR="00C9082B" w:rsidRPr="0018310A">
        <w:rPr>
          <w:rFonts w:ascii="Kalinga" w:hAnsi="Kalinga" w:cs="Kalinga"/>
          <w:color w:val="000000"/>
          <w:lang w:val="es-ES"/>
        </w:rPr>
        <w:t>las estrategias</w:t>
      </w:r>
      <w:r w:rsidRPr="0018310A">
        <w:rPr>
          <w:rFonts w:ascii="Kalinga" w:hAnsi="Kalinga" w:cs="Kalinga"/>
          <w:color w:val="000000"/>
          <w:lang w:val="es-ES"/>
        </w:rPr>
        <w:t xml:space="preserve"> anticorrupción</w:t>
      </w:r>
      <w:r w:rsidR="00F011FE" w:rsidRPr="0018310A">
        <w:rPr>
          <w:rFonts w:ascii="Kalinga" w:hAnsi="Kalinga" w:cs="Kalinga"/>
          <w:color w:val="000000"/>
          <w:lang w:val="es-ES"/>
        </w:rPr>
        <w:t xml:space="preserve"> presentadas</w:t>
      </w:r>
      <w:r w:rsidR="005E10C3" w:rsidRPr="0018310A">
        <w:rPr>
          <w:rFonts w:ascii="Kalinga" w:hAnsi="Kalinga" w:cs="Kalinga"/>
          <w:color w:val="000000"/>
          <w:lang w:val="es-ES"/>
        </w:rPr>
        <w:t xml:space="preserve"> en años anteriores</w:t>
      </w:r>
      <w:r w:rsidR="00AB5D27" w:rsidRPr="0018310A">
        <w:rPr>
          <w:rFonts w:ascii="Kalinga" w:hAnsi="Kalinga" w:cs="Kalinga"/>
          <w:color w:val="000000"/>
          <w:lang w:val="es-ES"/>
        </w:rPr>
        <w:t>,</w:t>
      </w:r>
      <w:r w:rsidRPr="0018310A">
        <w:rPr>
          <w:rFonts w:ascii="Kalinga" w:hAnsi="Kalinga" w:cs="Kalinga"/>
          <w:color w:val="000000"/>
          <w:lang w:val="es-ES"/>
        </w:rPr>
        <w:t xml:space="preserve"> el </w:t>
      </w:r>
      <w:r w:rsidR="009504E6" w:rsidRPr="0018310A">
        <w:rPr>
          <w:rFonts w:ascii="Kalinga" w:hAnsi="Kalinga" w:cs="Kalinga"/>
          <w:color w:val="000000"/>
          <w:lang w:val="es-ES"/>
        </w:rPr>
        <w:t xml:space="preserve">nuevo </w:t>
      </w:r>
      <w:r w:rsidRPr="0018310A">
        <w:rPr>
          <w:rFonts w:ascii="Kalinga" w:hAnsi="Kalinga" w:cs="Kalinga"/>
          <w:color w:val="000000"/>
          <w:lang w:val="es-ES"/>
        </w:rPr>
        <w:t xml:space="preserve">gobierno distrital ha formulado </w:t>
      </w:r>
      <w:r w:rsidR="00805B3E" w:rsidRPr="0018310A">
        <w:rPr>
          <w:rFonts w:ascii="Kalinga" w:hAnsi="Kalinga" w:cs="Kalinga"/>
          <w:color w:val="000000"/>
          <w:lang w:val="es-ES"/>
        </w:rPr>
        <w:t xml:space="preserve">su estrategia anual anticorrupción </w:t>
      </w:r>
      <w:r w:rsidR="00BA3557" w:rsidRPr="0018310A">
        <w:rPr>
          <w:rFonts w:ascii="Kalinga" w:hAnsi="Kalinga" w:cs="Kalinga"/>
          <w:color w:val="000000"/>
          <w:lang w:val="es-ES"/>
        </w:rPr>
        <w:t>basado en</w:t>
      </w:r>
      <w:r w:rsidRPr="0018310A">
        <w:rPr>
          <w:rFonts w:ascii="Kalinga" w:hAnsi="Kalinga" w:cs="Kalinga"/>
          <w:color w:val="000000"/>
          <w:lang w:val="es-ES"/>
        </w:rPr>
        <w:t xml:space="preserve"> el </w:t>
      </w:r>
      <w:r w:rsidR="00F011FE" w:rsidRPr="0018310A">
        <w:rPr>
          <w:rFonts w:ascii="Kalinga" w:hAnsi="Kalinga" w:cs="Kalinga"/>
          <w:color w:val="000000"/>
          <w:lang w:val="es-ES"/>
        </w:rPr>
        <w:t xml:space="preserve">desarrollo </w:t>
      </w:r>
      <w:r w:rsidR="00335B01" w:rsidRPr="0018310A">
        <w:rPr>
          <w:rFonts w:ascii="Kalinga" w:hAnsi="Kalinga" w:cs="Kalinga"/>
          <w:color w:val="000000"/>
          <w:lang w:val="es-ES"/>
        </w:rPr>
        <w:t xml:space="preserve">de </w:t>
      </w:r>
      <w:r w:rsidR="00091172">
        <w:rPr>
          <w:rFonts w:ascii="Kalinga" w:hAnsi="Kalinga" w:cs="Kalinga"/>
          <w:color w:val="000000"/>
          <w:lang w:val="es-ES"/>
        </w:rPr>
        <w:t xml:space="preserve">seis (6) </w:t>
      </w:r>
      <w:r w:rsidRPr="0018310A">
        <w:rPr>
          <w:rFonts w:ascii="Kalinga" w:hAnsi="Kalinga" w:cs="Kalinga"/>
          <w:color w:val="000000"/>
          <w:lang w:val="es-ES"/>
        </w:rPr>
        <w:t>componentes</w:t>
      </w:r>
      <w:r w:rsidR="00575BFF" w:rsidRPr="0018310A">
        <w:rPr>
          <w:rFonts w:ascii="Kalinga" w:hAnsi="Kalinga" w:cs="Kalinga"/>
          <w:color w:val="000000"/>
          <w:lang w:val="es-ES"/>
        </w:rPr>
        <w:t>,</w:t>
      </w:r>
      <w:r w:rsidRPr="0018310A">
        <w:rPr>
          <w:rFonts w:ascii="Kalinga" w:hAnsi="Kalinga" w:cs="Kalinga"/>
          <w:color w:val="000000"/>
          <w:lang w:val="es-ES"/>
        </w:rPr>
        <w:t xml:space="preserve"> </w:t>
      </w:r>
      <w:r w:rsidR="00FA61DE" w:rsidRPr="0018310A">
        <w:rPr>
          <w:rFonts w:ascii="Kalinga" w:hAnsi="Kalinga" w:cs="Kalinga"/>
          <w:color w:val="000000"/>
          <w:lang w:val="es-ES"/>
        </w:rPr>
        <w:t>a saber:</w:t>
      </w:r>
      <w:r w:rsidRPr="0018310A">
        <w:rPr>
          <w:rFonts w:ascii="Kalinga" w:hAnsi="Kalinga" w:cs="Kalinga"/>
          <w:color w:val="000000"/>
          <w:lang w:val="es-ES"/>
        </w:rPr>
        <w:t xml:space="preserve"> </w:t>
      </w:r>
      <w:r w:rsidR="008B1FC1" w:rsidRPr="0018310A">
        <w:rPr>
          <w:rFonts w:ascii="Kalinga" w:hAnsi="Kalinga" w:cs="Kalinga"/>
          <w:color w:val="000000"/>
          <w:lang w:val="es-ES"/>
        </w:rPr>
        <w:t xml:space="preserve"> </w:t>
      </w:r>
    </w:p>
    <w:p w:rsidR="008F3D36" w:rsidRPr="000F7BFC" w:rsidRDefault="008F3D36" w:rsidP="00F8697A">
      <w:pPr>
        <w:spacing w:after="0" w:line="240" w:lineRule="auto"/>
        <w:jc w:val="both"/>
        <w:rPr>
          <w:rFonts w:ascii="Kalinga" w:hAnsi="Kalinga" w:cs="Kalinga"/>
          <w:color w:val="000000"/>
          <w:sz w:val="10"/>
          <w:lang w:val="es-ES"/>
        </w:rPr>
      </w:pPr>
    </w:p>
    <w:p w:rsidR="008B1FC1" w:rsidRPr="0018310A" w:rsidRDefault="008B1FC1" w:rsidP="00F8697A">
      <w:pPr>
        <w:spacing w:after="0" w:line="240" w:lineRule="auto"/>
        <w:jc w:val="both"/>
        <w:rPr>
          <w:rFonts w:ascii="Kalinga" w:hAnsi="Kalinga" w:cs="Kalinga"/>
          <w:color w:val="000000"/>
          <w:sz w:val="4"/>
          <w:lang w:val="es-ES"/>
        </w:rPr>
      </w:pPr>
    </w:p>
    <w:p w:rsidR="00422180" w:rsidRPr="00DC31B4" w:rsidRDefault="00AA0795"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 xml:space="preserve">Gestión del Riesgo de Corrupción - </w:t>
      </w:r>
      <w:r w:rsidR="00805B3E" w:rsidRPr="00DC31B4">
        <w:rPr>
          <w:rFonts w:ascii="Kalinga" w:hAnsi="Kalinga" w:cs="Kalinga"/>
          <w:i/>
          <w:color w:val="000000"/>
          <w:sz w:val="18"/>
          <w:lang w:val="es-ES"/>
        </w:rPr>
        <w:t xml:space="preserve">Mapa </w:t>
      </w:r>
      <w:r w:rsidR="00575BFF" w:rsidRPr="00DC31B4">
        <w:rPr>
          <w:rFonts w:ascii="Kalinga" w:hAnsi="Kalinga" w:cs="Kalinga"/>
          <w:i/>
          <w:color w:val="000000"/>
          <w:sz w:val="18"/>
          <w:lang w:val="es-ES"/>
        </w:rPr>
        <w:t xml:space="preserve">Institucional </w:t>
      </w:r>
      <w:r w:rsidR="00C9082B" w:rsidRPr="00DC31B4">
        <w:rPr>
          <w:rFonts w:ascii="Kalinga" w:hAnsi="Kalinga" w:cs="Kalinga"/>
          <w:i/>
          <w:color w:val="000000"/>
          <w:sz w:val="18"/>
          <w:lang w:val="es-ES"/>
        </w:rPr>
        <w:t xml:space="preserve">de </w:t>
      </w:r>
      <w:r w:rsidR="00805B3E" w:rsidRPr="00DC31B4">
        <w:rPr>
          <w:rFonts w:ascii="Kalinga" w:hAnsi="Kalinga" w:cs="Kalinga"/>
          <w:i/>
          <w:color w:val="000000"/>
          <w:sz w:val="18"/>
          <w:lang w:val="es-ES"/>
        </w:rPr>
        <w:t>Riesgos de C</w:t>
      </w:r>
      <w:r w:rsidR="00C9082B" w:rsidRPr="00DC31B4">
        <w:rPr>
          <w:rFonts w:ascii="Kalinga" w:hAnsi="Kalinga" w:cs="Kalinga"/>
          <w:i/>
          <w:color w:val="000000"/>
          <w:sz w:val="18"/>
          <w:lang w:val="es-ES"/>
        </w:rPr>
        <w:t xml:space="preserve">orrupción </w:t>
      </w:r>
    </w:p>
    <w:p w:rsidR="00422180" w:rsidRPr="00DC31B4" w:rsidRDefault="00805B3E"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Racionalización de</w:t>
      </w:r>
      <w:r w:rsidR="00422180" w:rsidRPr="00DC31B4">
        <w:rPr>
          <w:rFonts w:ascii="Kalinga" w:hAnsi="Kalinga" w:cs="Kalinga"/>
          <w:i/>
          <w:color w:val="000000"/>
          <w:sz w:val="18"/>
          <w:lang w:val="es-ES"/>
        </w:rPr>
        <w:t xml:space="preserve"> </w:t>
      </w:r>
      <w:r w:rsidRPr="00DC31B4">
        <w:rPr>
          <w:rFonts w:ascii="Kalinga" w:hAnsi="Kalinga" w:cs="Kalinga"/>
          <w:i/>
          <w:color w:val="000000"/>
          <w:sz w:val="18"/>
          <w:lang w:val="es-ES"/>
        </w:rPr>
        <w:t>T</w:t>
      </w:r>
      <w:r w:rsidR="00422180" w:rsidRPr="00DC31B4">
        <w:rPr>
          <w:rFonts w:ascii="Kalinga" w:hAnsi="Kalinga" w:cs="Kalinga"/>
          <w:i/>
          <w:color w:val="000000"/>
          <w:sz w:val="18"/>
          <w:lang w:val="es-ES"/>
        </w:rPr>
        <w:t>r</w:t>
      </w:r>
      <w:r w:rsidR="00E217D1" w:rsidRPr="00DC31B4">
        <w:rPr>
          <w:rFonts w:ascii="Kalinga" w:hAnsi="Kalinga" w:cs="Kalinga"/>
          <w:i/>
          <w:color w:val="000000"/>
          <w:sz w:val="18"/>
          <w:lang w:val="es-ES"/>
        </w:rPr>
        <w:t>á</w:t>
      </w:r>
      <w:r w:rsidR="00422180" w:rsidRPr="00DC31B4">
        <w:rPr>
          <w:rFonts w:ascii="Kalinga" w:hAnsi="Kalinga" w:cs="Kalinga"/>
          <w:i/>
          <w:color w:val="000000"/>
          <w:sz w:val="18"/>
          <w:lang w:val="es-ES"/>
        </w:rPr>
        <w:t>mites</w:t>
      </w:r>
    </w:p>
    <w:p w:rsidR="00422180" w:rsidRPr="00DC31B4" w:rsidRDefault="00805B3E"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R</w:t>
      </w:r>
      <w:r w:rsidR="00422180" w:rsidRPr="00DC31B4">
        <w:rPr>
          <w:rFonts w:ascii="Kalinga" w:hAnsi="Kalinga" w:cs="Kalinga"/>
          <w:i/>
          <w:color w:val="000000"/>
          <w:sz w:val="18"/>
          <w:lang w:val="es-ES"/>
        </w:rPr>
        <w:t xml:space="preserve">endición de </w:t>
      </w:r>
      <w:r w:rsidRPr="00DC31B4">
        <w:rPr>
          <w:rFonts w:ascii="Kalinga" w:hAnsi="Kalinga" w:cs="Kalinga"/>
          <w:i/>
          <w:color w:val="000000"/>
          <w:sz w:val="18"/>
          <w:lang w:val="es-ES"/>
        </w:rPr>
        <w:t>C</w:t>
      </w:r>
      <w:r w:rsidR="00422180" w:rsidRPr="00DC31B4">
        <w:rPr>
          <w:rFonts w:ascii="Kalinga" w:hAnsi="Kalinga" w:cs="Kalinga"/>
          <w:i/>
          <w:color w:val="000000"/>
          <w:sz w:val="18"/>
          <w:lang w:val="es-ES"/>
        </w:rPr>
        <w:t>uentas</w:t>
      </w:r>
    </w:p>
    <w:p w:rsidR="00422180" w:rsidRPr="00DC31B4" w:rsidRDefault="00805B3E"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M</w:t>
      </w:r>
      <w:r w:rsidR="00896422" w:rsidRPr="00DC31B4">
        <w:rPr>
          <w:rFonts w:ascii="Kalinga" w:hAnsi="Kalinga" w:cs="Kalinga"/>
          <w:i/>
          <w:color w:val="000000"/>
          <w:sz w:val="18"/>
          <w:lang w:val="es-ES"/>
        </w:rPr>
        <w:t xml:space="preserve">ecanismos para </w:t>
      </w:r>
      <w:r w:rsidRPr="00DC31B4">
        <w:rPr>
          <w:rFonts w:ascii="Kalinga" w:hAnsi="Kalinga" w:cs="Kalinga"/>
          <w:i/>
          <w:color w:val="000000"/>
          <w:sz w:val="18"/>
          <w:lang w:val="es-ES"/>
        </w:rPr>
        <w:t>M</w:t>
      </w:r>
      <w:r w:rsidR="00896422" w:rsidRPr="00DC31B4">
        <w:rPr>
          <w:rFonts w:ascii="Kalinga" w:hAnsi="Kalinga" w:cs="Kalinga"/>
          <w:i/>
          <w:color w:val="000000"/>
          <w:sz w:val="18"/>
          <w:lang w:val="es-ES"/>
        </w:rPr>
        <w:t xml:space="preserve">ejorar la </w:t>
      </w:r>
      <w:r w:rsidRPr="00DC31B4">
        <w:rPr>
          <w:rFonts w:ascii="Kalinga" w:hAnsi="Kalinga" w:cs="Kalinga"/>
          <w:i/>
          <w:color w:val="000000"/>
          <w:sz w:val="18"/>
          <w:lang w:val="es-ES"/>
        </w:rPr>
        <w:t>A</w:t>
      </w:r>
      <w:r w:rsidR="00422180" w:rsidRPr="00DC31B4">
        <w:rPr>
          <w:rFonts w:ascii="Kalinga" w:hAnsi="Kalinga" w:cs="Kalinga"/>
          <w:i/>
          <w:color w:val="000000"/>
          <w:sz w:val="18"/>
          <w:lang w:val="es-ES"/>
        </w:rPr>
        <w:t xml:space="preserve">tención al </w:t>
      </w:r>
      <w:r w:rsidRPr="00DC31B4">
        <w:rPr>
          <w:rFonts w:ascii="Kalinga" w:hAnsi="Kalinga" w:cs="Kalinga"/>
          <w:i/>
          <w:color w:val="000000"/>
          <w:sz w:val="18"/>
          <w:lang w:val="es-ES"/>
        </w:rPr>
        <w:t>C</w:t>
      </w:r>
      <w:r w:rsidR="00422180" w:rsidRPr="00DC31B4">
        <w:rPr>
          <w:rFonts w:ascii="Kalinga" w:hAnsi="Kalinga" w:cs="Kalinga"/>
          <w:i/>
          <w:color w:val="000000"/>
          <w:sz w:val="18"/>
          <w:lang w:val="es-ES"/>
        </w:rPr>
        <w:t>iudadano</w:t>
      </w:r>
    </w:p>
    <w:p w:rsidR="00805B3E" w:rsidRPr="00DC31B4" w:rsidRDefault="00805B3E"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Mecanismos para la Transparencia y el Acceso a la Información</w:t>
      </w:r>
    </w:p>
    <w:p w:rsidR="00805B3E" w:rsidRPr="00DC31B4" w:rsidRDefault="00805B3E" w:rsidP="00F8697A">
      <w:pPr>
        <w:numPr>
          <w:ilvl w:val="0"/>
          <w:numId w:val="21"/>
        </w:numPr>
        <w:spacing w:after="0" w:line="240" w:lineRule="auto"/>
        <w:rPr>
          <w:rFonts w:ascii="Kalinga" w:hAnsi="Kalinga" w:cs="Kalinga"/>
          <w:i/>
          <w:color w:val="000000"/>
          <w:sz w:val="18"/>
          <w:lang w:val="es-ES"/>
        </w:rPr>
      </w:pPr>
      <w:r w:rsidRPr="00DC31B4">
        <w:rPr>
          <w:rFonts w:ascii="Kalinga" w:hAnsi="Kalinga" w:cs="Kalinga"/>
          <w:i/>
          <w:color w:val="000000"/>
          <w:sz w:val="18"/>
          <w:lang w:val="es-ES"/>
        </w:rPr>
        <w:t>Iniciativas Adicionales</w:t>
      </w:r>
    </w:p>
    <w:p w:rsidR="0074223A" w:rsidRPr="000F7BFC" w:rsidRDefault="0074223A" w:rsidP="0074223A">
      <w:pPr>
        <w:spacing w:after="0" w:line="240" w:lineRule="auto"/>
        <w:ind w:left="720"/>
        <w:rPr>
          <w:rFonts w:ascii="Kalinga" w:hAnsi="Kalinga" w:cs="Kalinga"/>
          <w:color w:val="000000"/>
          <w:sz w:val="12"/>
          <w:lang w:val="es-ES"/>
        </w:rPr>
      </w:pPr>
    </w:p>
    <w:p w:rsidR="007D0E7B" w:rsidRDefault="005817A9" w:rsidP="00F8697A">
      <w:pPr>
        <w:spacing w:after="0" w:line="240" w:lineRule="auto"/>
        <w:jc w:val="both"/>
        <w:rPr>
          <w:rFonts w:ascii="Kalinga" w:hAnsi="Kalinga" w:cs="Kalinga"/>
          <w:color w:val="000000"/>
          <w:lang w:val="es-ES"/>
        </w:rPr>
      </w:pPr>
      <w:r w:rsidRPr="0018310A">
        <w:rPr>
          <w:rFonts w:ascii="Kalinga" w:hAnsi="Kalinga" w:cs="Kalinga"/>
          <w:color w:val="000000"/>
          <w:lang w:val="es-ES"/>
        </w:rPr>
        <w:t xml:space="preserve">En cada uno de </w:t>
      </w:r>
      <w:r w:rsidR="00C91202" w:rsidRPr="0018310A">
        <w:rPr>
          <w:rFonts w:ascii="Kalinga" w:hAnsi="Kalinga" w:cs="Kalinga"/>
          <w:color w:val="000000"/>
          <w:lang w:val="es-ES"/>
        </w:rPr>
        <w:t>los</w:t>
      </w:r>
      <w:r w:rsidRPr="0018310A">
        <w:rPr>
          <w:rFonts w:ascii="Kalinga" w:hAnsi="Kalinga" w:cs="Kalinga"/>
          <w:color w:val="000000"/>
          <w:lang w:val="es-ES"/>
        </w:rPr>
        <w:t xml:space="preserve"> componentes señalados anteriormente</w:t>
      </w:r>
      <w:r w:rsidR="001151F1" w:rsidRPr="0018310A">
        <w:rPr>
          <w:rFonts w:ascii="Kalinga" w:hAnsi="Kalinga" w:cs="Kalinga"/>
          <w:color w:val="000000"/>
          <w:lang w:val="es-ES"/>
        </w:rPr>
        <w:t>,</w:t>
      </w:r>
      <w:r w:rsidRPr="0018310A">
        <w:rPr>
          <w:rFonts w:ascii="Kalinga" w:hAnsi="Kalinga" w:cs="Kalinga"/>
          <w:color w:val="000000"/>
          <w:lang w:val="es-ES"/>
        </w:rPr>
        <w:t xml:space="preserve"> se ha tratado de </w:t>
      </w:r>
      <w:r w:rsidR="004309EC" w:rsidRPr="0018310A">
        <w:rPr>
          <w:rFonts w:ascii="Kalinga" w:hAnsi="Kalinga" w:cs="Kalinga"/>
          <w:color w:val="000000"/>
          <w:lang w:val="es-ES"/>
        </w:rPr>
        <w:t xml:space="preserve">seguir </w:t>
      </w:r>
      <w:r w:rsidRPr="0018310A">
        <w:rPr>
          <w:rFonts w:ascii="Kalinga" w:hAnsi="Kalinga" w:cs="Kalinga"/>
          <w:color w:val="000000"/>
          <w:lang w:val="es-ES"/>
        </w:rPr>
        <w:t>la</w:t>
      </w:r>
      <w:r w:rsidR="00805B3E" w:rsidRPr="0018310A">
        <w:rPr>
          <w:rFonts w:ascii="Kalinga" w:hAnsi="Kalinga" w:cs="Kalinga"/>
          <w:color w:val="000000"/>
          <w:lang w:val="es-ES"/>
        </w:rPr>
        <w:t>s</w:t>
      </w:r>
      <w:r w:rsidRPr="0018310A">
        <w:rPr>
          <w:rFonts w:ascii="Kalinga" w:hAnsi="Kalinga" w:cs="Kalinga"/>
          <w:color w:val="000000"/>
          <w:lang w:val="es-ES"/>
        </w:rPr>
        <w:t xml:space="preserve"> metodología</w:t>
      </w:r>
      <w:r w:rsidR="00805B3E" w:rsidRPr="0018310A">
        <w:rPr>
          <w:rFonts w:ascii="Kalinga" w:hAnsi="Kalinga" w:cs="Kalinga"/>
          <w:color w:val="000000"/>
          <w:lang w:val="es-ES"/>
        </w:rPr>
        <w:t>s</w:t>
      </w:r>
      <w:r w:rsidRPr="0018310A">
        <w:rPr>
          <w:rFonts w:ascii="Kalinga" w:hAnsi="Kalinga" w:cs="Kalinga"/>
          <w:color w:val="000000"/>
          <w:lang w:val="es-ES"/>
        </w:rPr>
        <w:t xml:space="preserve"> diseñada</w:t>
      </w:r>
      <w:r w:rsidR="00805B3E" w:rsidRPr="0018310A">
        <w:rPr>
          <w:rFonts w:ascii="Kalinga" w:hAnsi="Kalinga" w:cs="Kalinga"/>
          <w:color w:val="000000"/>
          <w:lang w:val="es-ES"/>
        </w:rPr>
        <w:t>s</w:t>
      </w:r>
      <w:r w:rsidR="00CD4CC0" w:rsidRPr="0018310A">
        <w:rPr>
          <w:rFonts w:ascii="Kalinga" w:hAnsi="Kalinga" w:cs="Kalinga"/>
          <w:color w:val="000000"/>
          <w:lang w:val="es-ES"/>
        </w:rPr>
        <w:t xml:space="preserve"> </w:t>
      </w:r>
      <w:r w:rsidR="001151F1" w:rsidRPr="0018310A">
        <w:rPr>
          <w:rFonts w:ascii="Kalinga" w:hAnsi="Kalinga" w:cs="Kalinga"/>
          <w:color w:val="000000"/>
          <w:lang w:val="es-ES"/>
        </w:rPr>
        <w:t xml:space="preserve">por el gobierno nacional </w:t>
      </w:r>
      <w:r w:rsidR="00CD4CC0" w:rsidRPr="0018310A">
        <w:rPr>
          <w:rFonts w:ascii="Kalinga" w:hAnsi="Kalinga" w:cs="Kalinga"/>
          <w:color w:val="000000"/>
          <w:lang w:val="es-ES"/>
        </w:rPr>
        <w:t>para dar cumplimiento a las disposiciones legales</w:t>
      </w:r>
      <w:r w:rsidR="0019117C" w:rsidRPr="0018310A">
        <w:rPr>
          <w:rFonts w:ascii="Kalinga" w:hAnsi="Kalinga" w:cs="Kalinga"/>
          <w:color w:val="000000"/>
          <w:lang w:val="es-ES"/>
        </w:rPr>
        <w:t xml:space="preserve"> señaladas </w:t>
      </w:r>
      <w:r w:rsidR="005E10C3" w:rsidRPr="0018310A">
        <w:rPr>
          <w:rFonts w:ascii="Kalinga" w:hAnsi="Kalinga" w:cs="Kalinga"/>
          <w:color w:val="000000"/>
          <w:lang w:val="es-ES"/>
        </w:rPr>
        <w:t xml:space="preserve">en cada </w:t>
      </w:r>
      <w:r w:rsidR="004861B2">
        <w:rPr>
          <w:rFonts w:ascii="Kalinga" w:hAnsi="Kalinga" w:cs="Kalinga"/>
          <w:color w:val="000000"/>
          <w:lang w:val="es-ES"/>
        </w:rPr>
        <w:t>materia</w:t>
      </w:r>
      <w:r w:rsidRPr="0018310A">
        <w:rPr>
          <w:rFonts w:ascii="Kalinga" w:hAnsi="Kalinga" w:cs="Kalinga"/>
          <w:color w:val="000000"/>
          <w:lang w:val="es-ES"/>
        </w:rPr>
        <w:t xml:space="preserve">. </w:t>
      </w:r>
      <w:r w:rsidR="007D0E7B">
        <w:rPr>
          <w:rFonts w:ascii="Kalinga" w:hAnsi="Kalinga" w:cs="Kalinga"/>
          <w:color w:val="000000"/>
          <w:lang w:val="es-ES"/>
        </w:rPr>
        <w:t xml:space="preserve">En el distrito de Cartagena de indias las políticas establecidas en los componentes de </w:t>
      </w:r>
      <w:r w:rsidR="000F7BFC">
        <w:rPr>
          <w:rFonts w:ascii="Kalinga" w:hAnsi="Kalinga" w:cs="Kalinga"/>
          <w:color w:val="000000"/>
          <w:lang w:val="es-ES"/>
        </w:rPr>
        <w:t>racionalización de trámites, rendición de cuentas, mecanismos para mejorar la atención al ciudadano, mecanismos para la transparencia y el acceso a la Información</w:t>
      </w:r>
      <w:r w:rsidR="00EA0A8C">
        <w:rPr>
          <w:rFonts w:ascii="Kalinga" w:hAnsi="Kalinga" w:cs="Kalinga"/>
          <w:color w:val="000000"/>
          <w:lang w:val="es-ES"/>
        </w:rPr>
        <w:t>,</w:t>
      </w:r>
      <w:r w:rsidR="000F7BFC">
        <w:rPr>
          <w:rFonts w:ascii="Kalinga" w:hAnsi="Kalinga" w:cs="Kalinga"/>
          <w:color w:val="000000"/>
          <w:lang w:val="es-ES"/>
        </w:rPr>
        <w:t xml:space="preserve"> así como </w:t>
      </w:r>
      <w:r w:rsidR="00D36428">
        <w:rPr>
          <w:rFonts w:ascii="Kalinga" w:hAnsi="Kalinga" w:cs="Kalinga"/>
          <w:color w:val="000000"/>
          <w:lang w:val="es-ES"/>
        </w:rPr>
        <w:t xml:space="preserve">la </w:t>
      </w:r>
      <w:r w:rsidR="000F7BFC">
        <w:rPr>
          <w:rFonts w:ascii="Kalinga" w:hAnsi="Kalinga" w:cs="Kalinga"/>
          <w:color w:val="000000"/>
          <w:lang w:val="es-ES"/>
        </w:rPr>
        <w:t>de otras iniciativas adicionales son dirigidas o lideradas por la Secretaria General como dependencia responsable del proceso, es por ello que se ha hecho una integración entre todas estas estrategias</w:t>
      </w:r>
      <w:r w:rsidR="00EA0A8C">
        <w:rPr>
          <w:rFonts w:ascii="Kalinga" w:hAnsi="Kalinga" w:cs="Kalinga"/>
          <w:color w:val="000000"/>
          <w:lang w:val="es-ES"/>
        </w:rPr>
        <w:t>, las cuales junto con</w:t>
      </w:r>
      <w:r w:rsidR="00D36428">
        <w:rPr>
          <w:rFonts w:ascii="Kalinga" w:hAnsi="Kalinga" w:cs="Kalinga"/>
          <w:color w:val="000000"/>
          <w:lang w:val="es-ES"/>
        </w:rPr>
        <w:t xml:space="preserve"> la consolidación del mapa de riesgos de corrupción </w:t>
      </w:r>
      <w:r w:rsidR="00EA0A8C">
        <w:rPr>
          <w:rFonts w:ascii="Kalinga" w:hAnsi="Kalinga" w:cs="Kalinga"/>
          <w:color w:val="000000"/>
          <w:lang w:val="es-ES"/>
        </w:rPr>
        <w:t>constituy</w:t>
      </w:r>
      <w:r w:rsidR="00CA6610">
        <w:rPr>
          <w:rFonts w:ascii="Kalinga" w:hAnsi="Kalinga" w:cs="Kalinga"/>
          <w:color w:val="000000"/>
          <w:lang w:val="es-ES"/>
        </w:rPr>
        <w:t>e</w:t>
      </w:r>
      <w:r w:rsidR="00EA0A8C">
        <w:rPr>
          <w:rFonts w:ascii="Kalinga" w:hAnsi="Kalinga" w:cs="Kalinga"/>
          <w:color w:val="000000"/>
          <w:lang w:val="es-ES"/>
        </w:rPr>
        <w:t>n la estrategia anticorrupción de la entidad</w:t>
      </w:r>
      <w:r w:rsidR="000F7BFC">
        <w:rPr>
          <w:rFonts w:ascii="Kalinga" w:hAnsi="Kalinga" w:cs="Kalinga"/>
          <w:color w:val="000000"/>
          <w:lang w:val="es-ES"/>
        </w:rPr>
        <w:t xml:space="preserve">.   </w:t>
      </w:r>
    </w:p>
    <w:p w:rsidR="007D0E7B" w:rsidRPr="00EA0A8C" w:rsidRDefault="00EA0A8C" w:rsidP="00EA0A8C">
      <w:pPr>
        <w:tabs>
          <w:tab w:val="left" w:pos="892"/>
        </w:tabs>
        <w:spacing w:after="0" w:line="240" w:lineRule="auto"/>
        <w:jc w:val="both"/>
        <w:rPr>
          <w:rFonts w:ascii="Kalinga" w:hAnsi="Kalinga" w:cs="Kalinga"/>
          <w:color w:val="000000"/>
          <w:sz w:val="8"/>
          <w:lang w:val="es-ES"/>
        </w:rPr>
      </w:pPr>
      <w:r>
        <w:rPr>
          <w:rFonts w:ascii="Kalinga" w:hAnsi="Kalinga" w:cs="Kalinga"/>
          <w:color w:val="000000"/>
          <w:sz w:val="12"/>
          <w:lang w:val="es-ES"/>
        </w:rPr>
        <w:tab/>
      </w:r>
    </w:p>
    <w:p w:rsidR="00C25DA3" w:rsidRPr="0018310A" w:rsidRDefault="007A3D54" w:rsidP="00F8697A">
      <w:pPr>
        <w:spacing w:after="0" w:line="240" w:lineRule="auto"/>
        <w:jc w:val="both"/>
        <w:rPr>
          <w:rFonts w:ascii="Kalinga" w:hAnsi="Kalinga" w:cs="Kalinga"/>
          <w:color w:val="000000"/>
          <w:lang w:val="es-ES"/>
        </w:rPr>
      </w:pPr>
      <w:r w:rsidRPr="0018310A">
        <w:rPr>
          <w:rFonts w:ascii="Kalinga" w:hAnsi="Kalinga" w:cs="Kalinga"/>
          <w:color w:val="000000"/>
          <w:lang w:val="es-ES"/>
        </w:rPr>
        <w:t xml:space="preserve">El Plan acoge </w:t>
      </w:r>
      <w:r w:rsidR="00C9082B" w:rsidRPr="0018310A">
        <w:rPr>
          <w:rFonts w:ascii="Kalinga" w:hAnsi="Kalinga" w:cs="Kalinga"/>
          <w:color w:val="000000"/>
          <w:lang w:val="es-ES"/>
        </w:rPr>
        <w:t xml:space="preserve">y guarda concordancia </w:t>
      </w:r>
      <w:r w:rsidR="00C91202" w:rsidRPr="0018310A">
        <w:rPr>
          <w:rFonts w:ascii="Kalinga" w:hAnsi="Kalinga" w:cs="Kalinga"/>
          <w:color w:val="000000"/>
          <w:lang w:val="es-ES"/>
        </w:rPr>
        <w:t xml:space="preserve">metodológica </w:t>
      </w:r>
      <w:r w:rsidR="002D0D09" w:rsidRPr="0018310A">
        <w:rPr>
          <w:rFonts w:ascii="Kalinga" w:hAnsi="Kalinga" w:cs="Kalinga"/>
          <w:color w:val="000000"/>
          <w:lang w:val="es-ES"/>
        </w:rPr>
        <w:t xml:space="preserve">y estratégica </w:t>
      </w:r>
      <w:r w:rsidR="00C9082B" w:rsidRPr="0018310A">
        <w:rPr>
          <w:rFonts w:ascii="Kalinga" w:hAnsi="Kalinga" w:cs="Kalinga"/>
          <w:color w:val="000000"/>
          <w:lang w:val="es-ES"/>
        </w:rPr>
        <w:t xml:space="preserve">con </w:t>
      </w:r>
      <w:r w:rsidRPr="0018310A">
        <w:rPr>
          <w:rFonts w:ascii="Kalinga" w:hAnsi="Kalinga" w:cs="Kalinga"/>
          <w:color w:val="000000"/>
          <w:lang w:val="es-ES"/>
        </w:rPr>
        <w:t xml:space="preserve">algunos de los </w:t>
      </w:r>
      <w:r w:rsidR="00441200" w:rsidRPr="0018310A">
        <w:rPr>
          <w:rFonts w:ascii="Kalinga" w:hAnsi="Kalinga" w:cs="Kalinga"/>
          <w:color w:val="000000"/>
          <w:lang w:val="es-ES"/>
        </w:rPr>
        <w:t xml:space="preserve">objetivos, </w:t>
      </w:r>
      <w:r w:rsidRPr="0018310A">
        <w:rPr>
          <w:rFonts w:ascii="Kalinga" w:hAnsi="Kalinga" w:cs="Kalinga"/>
          <w:color w:val="000000"/>
          <w:lang w:val="es-ES"/>
        </w:rPr>
        <w:t xml:space="preserve">lineamientos y contextos generales </w:t>
      </w:r>
      <w:r w:rsidR="00B31CF1" w:rsidRPr="0018310A">
        <w:rPr>
          <w:rFonts w:ascii="Kalinga" w:hAnsi="Kalinga" w:cs="Kalinga"/>
          <w:color w:val="000000"/>
          <w:lang w:val="es-ES"/>
        </w:rPr>
        <w:t xml:space="preserve">formulados o </w:t>
      </w:r>
      <w:r w:rsidRPr="0018310A">
        <w:rPr>
          <w:rFonts w:ascii="Kalinga" w:hAnsi="Kalinga" w:cs="Kalinga"/>
          <w:color w:val="000000"/>
          <w:lang w:val="es-ES"/>
        </w:rPr>
        <w:t xml:space="preserve">establecidos en </w:t>
      </w:r>
      <w:r w:rsidR="00383BCC" w:rsidRPr="0018310A">
        <w:rPr>
          <w:rFonts w:ascii="Kalinga" w:hAnsi="Kalinga" w:cs="Kalinga"/>
          <w:color w:val="000000"/>
          <w:lang w:val="es-ES"/>
        </w:rPr>
        <w:t xml:space="preserve">los planes anticorrupción de </w:t>
      </w:r>
      <w:r w:rsidRPr="0018310A">
        <w:rPr>
          <w:rFonts w:ascii="Kalinga" w:hAnsi="Kalinga" w:cs="Kalinga"/>
          <w:color w:val="000000"/>
          <w:lang w:val="es-ES"/>
        </w:rPr>
        <w:t>años anteriores</w:t>
      </w:r>
      <w:r w:rsidR="00922E4F" w:rsidRPr="0018310A">
        <w:rPr>
          <w:rFonts w:ascii="Kalinga" w:hAnsi="Kalinga" w:cs="Kalinga"/>
          <w:color w:val="000000"/>
          <w:lang w:val="es-ES"/>
        </w:rPr>
        <w:t>,</w:t>
      </w:r>
      <w:r w:rsidRPr="0018310A">
        <w:rPr>
          <w:rFonts w:ascii="Kalinga" w:hAnsi="Kalinga" w:cs="Kalinga"/>
          <w:color w:val="000000"/>
          <w:lang w:val="es-ES"/>
        </w:rPr>
        <w:t xml:space="preserve"> </w:t>
      </w:r>
      <w:r w:rsidR="00A05F8F">
        <w:rPr>
          <w:rFonts w:ascii="Kalinga" w:hAnsi="Kalinga" w:cs="Kalinga"/>
          <w:color w:val="000000"/>
          <w:lang w:val="es-ES"/>
        </w:rPr>
        <w:t>tratando de dar continuidad y s</w:t>
      </w:r>
      <w:r w:rsidR="001151F1" w:rsidRPr="0018310A">
        <w:rPr>
          <w:rFonts w:ascii="Kalinga" w:hAnsi="Kalinga" w:cs="Kalinga"/>
          <w:color w:val="000000"/>
          <w:lang w:val="es-ES"/>
        </w:rPr>
        <w:t xml:space="preserve">er </w:t>
      </w:r>
      <w:r w:rsidR="00383BCC" w:rsidRPr="0018310A">
        <w:rPr>
          <w:rFonts w:ascii="Kalinga" w:hAnsi="Kalinga" w:cs="Kalinga"/>
          <w:color w:val="000000"/>
          <w:lang w:val="es-ES"/>
        </w:rPr>
        <w:t xml:space="preserve">coherentes con </w:t>
      </w:r>
      <w:r w:rsidR="004861B2">
        <w:rPr>
          <w:rFonts w:ascii="Kalinga" w:hAnsi="Kalinga" w:cs="Kalinga"/>
          <w:color w:val="000000"/>
          <w:lang w:val="es-ES"/>
        </w:rPr>
        <w:t xml:space="preserve">la implementación de </w:t>
      </w:r>
      <w:r w:rsidR="00383BCC" w:rsidRPr="0018310A">
        <w:rPr>
          <w:rFonts w:ascii="Kalinga" w:hAnsi="Kalinga" w:cs="Kalinga"/>
          <w:color w:val="000000"/>
          <w:lang w:val="es-ES"/>
        </w:rPr>
        <w:t xml:space="preserve">la política </w:t>
      </w:r>
      <w:r w:rsidR="00805B3E" w:rsidRPr="0018310A">
        <w:rPr>
          <w:rFonts w:ascii="Kalinga" w:hAnsi="Kalinga" w:cs="Kalinga"/>
          <w:color w:val="000000"/>
          <w:lang w:val="es-ES"/>
        </w:rPr>
        <w:t xml:space="preserve">pública nacional de lucha contra la corrupción </w:t>
      </w:r>
      <w:r w:rsidR="00D07B59" w:rsidRPr="0018310A">
        <w:rPr>
          <w:rFonts w:ascii="Kalinga" w:hAnsi="Kalinga" w:cs="Kalinga"/>
          <w:color w:val="000000"/>
          <w:lang w:val="es-ES"/>
        </w:rPr>
        <w:t xml:space="preserve">adoptada desde </w:t>
      </w:r>
      <w:r w:rsidR="00451B7B">
        <w:rPr>
          <w:rFonts w:ascii="Kalinga" w:hAnsi="Kalinga" w:cs="Kalinga"/>
          <w:color w:val="000000"/>
          <w:lang w:val="es-ES"/>
        </w:rPr>
        <w:t>el año 2013</w:t>
      </w:r>
      <w:r w:rsidR="00D07B59" w:rsidRPr="0018310A">
        <w:rPr>
          <w:rFonts w:ascii="Kalinga" w:hAnsi="Kalinga" w:cs="Kalinga"/>
          <w:color w:val="000000"/>
          <w:lang w:val="es-ES"/>
        </w:rPr>
        <w:t xml:space="preserve"> </w:t>
      </w:r>
      <w:r w:rsidRPr="0018310A">
        <w:rPr>
          <w:rFonts w:ascii="Kalinga" w:hAnsi="Kalinga" w:cs="Kalinga"/>
          <w:color w:val="000000"/>
          <w:lang w:val="es-ES"/>
        </w:rPr>
        <w:t>en e</w:t>
      </w:r>
      <w:r w:rsidR="00A91315">
        <w:rPr>
          <w:rFonts w:ascii="Kalinga" w:hAnsi="Kalinga" w:cs="Kalinga"/>
          <w:color w:val="000000"/>
          <w:lang w:val="es-ES"/>
        </w:rPr>
        <w:t>sta entidad territorial</w:t>
      </w:r>
      <w:r w:rsidR="00C25DA3" w:rsidRPr="0018310A">
        <w:rPr>
          <w:rFonts w:ascii="Kalinga" w:hAnsi="Kalinga" w:cs="Kalinga"/>
          <w:color w:val="000000"/>
          <w:lang w:val="es-ES"/>
        </w:rPr>
        <w:t>.</w:t>
      </w:r>
    </w:p>
    <w:p w:rsidR="00026DEC" w:rsidRPr="008B5AB9" w:rsidRDefault="00E4212B" w:rsidP="008B5AB9">
      <w:pPr>
        <w:pStyle w:val="Prrafodelista"/>
        <w:numPr>
          <w:ilvl w:val="0"/>
          <w:numId w:val="22"/>
        </w:numPr>
        <w:spacing w:after="0"/>
        <w:jc w:val="center"/>
        <w:rPr>
          <w:rFonts w:ascii="Kalinga" w:hAnsi="Kalinga" w:cs="Kalinga"/>
          <w:szCs w:val="24"/>
        </w:rPr>
      </w:pPr>
      <w:r w:rsidRPr="008B5AB9">
        <w:rPr>
          <w:rFonts w:ascii="Kalinga" w:hAnsi="Kalinga" w:cs="Kalinga"/>
          <w:b/>
          <w:color w:val="003300"/>
          <w:sz w:val="44"/>
          <w:lang w:val="es-ES"/>
        </w:rPr>
        <w:lastRenderedPageBreak/>
        <w:t>M</w:t>
      </w:r>
      <w:r w:rsidRPr="008B5AB9">
        <w:rPr>
          <w:rFonts w:ascii="Kalinga" w:hAnsi="Kalinga" w:cs="Kalinga"/>
          <w:b/>
          <w:color w:val="FF0000"/>
          <w:sz w:val="28"/>
          <w:lang w:val="es-ES"/>
        </w:rPr>
        <w:t>ARCO NORMATIVO</w:t>
      </w:r>
    </w:p>
    <w:p w:rsidR="00026DEC" w:rsidRPr="00181D81" w:rsidRDefault="00026DEC" w:rsidP="007B4464">
      <w:pPr>
        <w:spacing w:after="0" w:line="240" w:lineRule="auto"/>
        <w:rPr>
          <w:rFonts w:ascii="Kalinga" w:hAnsi="Kalinga" w:cs="Kalinga"/>
          <w:sz w:val="10"/>
          <w:szCs w:val="24"/>
        </w:rPr>
      </w:pPr>
    </w:p>
    <w:p w:rsidR="00640668" w:rsidRDefault="00CF1604" w:rsidP="00863806">
      <w:pPr>
        <w:spacing w:after="0" w:line="240" w:lineRule="auto"/>
        <w:jc w:val="both"/>
        <w:rPr>
          <w:rFonts w:ascii="Kalinga" w:hAnsi="Kalinga" w:cs="Kalinga"/>
          <w:b/>
          <w:color w:val="000000"/>
          <w:lang w:val="es-ES"/>
        </w:rPr>
      </w:pPr>
      <w:r w:rsidRPr="0018310A">
        <w:rPr>
          <w:rFonts w:ascii="Kalinga" w:hAnsi="Kalinga" w:cs="Kalinga"/>
          <w:color w:val="000000"/>
          <w:lang w:val="es-ES"/>
        </w:rPr>
        <w:t>La elaboración de</w:t>
      </w:r>
      <w:r w:rsidR="003B2610" w:rsidRPr="0018310A">
        <w:rPr>
          <w:rFonts w:ascii="Kalinga" w:hAnsi="Kalinga" w:cs="Kalinga"/>
          <w:color w:val="000000"/>
          <w:lang w:val="es-ES"/>
        </w:rPr>
        <w:t xml:space="preserve">l Plan </w:t>
      </w:r>
      <w:r w:rsidR="00E217D1" w:rsidRPr="0018310A">
        <w:rPr>
          <w:rFonts w:ascii="Kalinga" w:hAnsi="Kalinga" w:cs="Kalinga"/>
          <w:color w:val="000000"/>
          <w:lang w:val="es-ES"/>
        </w:rPr>
        <w:t>A</w:t>
      </w:r>
      <w:r w:rsidR="003B2610" w:rsidRPr="0018310A">
        <w:rPr>
          <w:rFonts w:ascii="Kalinga" w:hAnsi="Kalinga" w:cs="Kalinga"/>
          <w:color w:val="000000"/>
          <w:lang w:val="es-ES"/>
        </w:rPr>
        <w:t xml:space="preserve">nticorrupción y de </w:t>
      </w:r>
      <w:r w:rsidR="00E217D1" w:rsidRPr="0018310A">
        <w:rPr>
          <w:rFonts w:ascii="Kalinga" w:hAnsi="Kalinga" w:cs="Kalinga"/>
          <w:color w:val="000000"/>
          <w:lang w:val="es-ES"/>
        </w:rPr>
        <w:t>A</w:t>
      </w:r>
      <w:r w:rsidR="003B2610" w:rsidRPr="0018310A">
        <w:rPr>
          <w:rFonts w:ascii="Kalinga" w:hAnsi="Kalinga" w:cs="Kalinga"/>
          <w:color w:val="000000"/>
          <w:lang w:val="es-ES"/>
        </w:rPr>
        <w:t xml:space="preserve">tención al </w:t>
      </w:r>
      <w:r w:rsidR="00E217D1" w:rsidRPr="0018310A">
        <w:rPr>
          <w:rFonts w:ascii="Kalinga" w:hAnsi="Kalinga" w:cs="Kalinga"/>
          <w:color w:val="000000"/>
          <w:lang w:val="es-ES"/>
        </w:rPr>
        <w:t>C</w:t>
      </w:r>
      <w:r w:rsidR="003B2610" w:rsidRPr="0018310A">
        <w:rPr>
          <w:rFonts w:ascii="Kalinga" w:hAnsi="Kalinga" w:cs="Kalinga"/>
          <w:color w:val="000000"/>
          <w:lang w:val="es-ES"/>
        </w:rPr>
        <w:t>iudadano tiene sus fundamentos legales en la expedición de la Ley 1474 de 2011, “Por la cual se dictan normas orientadas a fortalecer los mecanismos de prevención, investigación y sanción de actos de corrupción y la efectividad del control de la gestión pública”</w:t>
      </w:r>
      <w:r w:rsidR="000A519C" w:rsidRPr="0018310A">
        <w:rPr>
          <w:rFonts w:ascii="Kalinga" w:hAnsi="Kalinga" w:cs="Kalinga"/>
          <w:color w:val="000000"/>
          <w:lang w:val="es-ES"/>
        </w:rPr>
        <w:t xml:space="preserve"> q</w:t>
      </w:r>
      <w:r w:rsidR="003B2610" w:rsidRPr="0018310A">
        <w:rPr>
          <w:rFonts w:ascii="Kalinga" w:hAnsi="Kalinga" w:cs="Kalinga"/>
          <w:color w:val="000000"/>
          <w:lang w:val="es-ES"/>
        </w:rPr>
        <w:t>ue en su artículo 73</w:t>
      </w:r>
      <w:r w:rsidR="004023A4" w:rsidRPr="0018310A">
        <w:rPr>
          <w:rFonts w:ascii="Kalinga" w:hAnsi="Kalinga" w:cs="Kalinga"/>
          <w:color w:val="000000"/>
          <w:lang w:val="es-ES"/>
        </w:rPr>
        <w:t>º.</w:t>
      </w:r>
      <w:r w:rsidR="003B2610" w:rsidRPr="0018310A">
        <w:rPr>
          <w:rFonts w:ascii="Kalinga" w:hAnsi="Kalinga" w:cs="Kalinga"/>
          <w:color w:val="000000"/>
          <w:lang w:val="es-ES"/>
        </w:rPr>
        <w:t xml:space="preserve"> estableció </w:t>
      </w:r>
      <w:r w:rsidR="00A25725" w:rsidRPr="0018310A">
        <w:rPr>
          <w:rFonts w:ascii="Kalinga" w:hAnsi="Kalinga" w:cs="Kalinga"/>
          <w:color w:val="000000"/>
          <w:lang w:val="es-ES"/>
        </w:rPr>
        <w:t>la obligatoriedad para todas las entidades del orden nacional, departamental y municipal de elaborar anualmente una estrategia de lucha contra la corrupción y de atención al ciudadano y las medidas concretas para mitigar esos riesgos. Posteriormente</w:t>
      </w:r>
      <w:r w:rsidR="00ED3B6C" w:rsidRPr="0018310A">
        <w:rPr>
          <w:rFonts w:ascii="Kalinga" w:hAnsi="Kalinga" w:cs="Kalinga"/>
          <w:color w:val="000000"/>
          <w:lang w:val="es-ES"/>
        </w:rPr>
        <w:t>,</w:t>
      </w:r>
      <w:r w:rsidR="00A25725" w:rsidRPr="0018310A">
        <w:rPr>
          <w:rFonts w:ascii="Kalinga" w:hAnsi="Kalinga" w:cs="Kalinga"/>
          <w:color w:val="000000"/>
          <w:lang w:val="es-ES"/>
        </w:rPr>
        <w:t xml:space="preserve"> </w:t>
      </w:r>
      <w:r w:rsidR="00226B3C" w:rsidRPr="0018310A">
        <w:rPr>
          <w:rFonts w:ascii="Kalinga" w:hAnsi="Kalinga" w:cs="Kalinga"/>
          <w:color w:val="000000"/>
          <w:lang w:val="es-ES"/>
        </w:rPr>
        <w:t xml:space="preserve">en el </w:t>
      </w:r>
      <w:r w:rsidR="00A25725" w:rsidRPr="0018310A">
        <w:rPr>
          <w:rFonts w:ascii="Kalinga" w:hAnsi="Kalinga" w:cs="Kalinga"/>
          <w:color w:val="000000"/>
          <w:lang w:val="es-ES"/>
        </w:rPr>
        <w:t xml:space="preserve">artículo 1º. </w:t>
      </w:r>
      <w:r w:rsidR="0055753E" w:rsidRPr="0018310A">
        <w:rPr>
          <w:rFonts w:ascii="Kalinga" w:hAnsi="Kalinga" w:cs="Kalinga"/>
          <w:color w:val="000000"/>
          <w:lang w:val="es-ES"/>
        </w:rPr>
        <w:t>d</w:t>
      </w:r>
      <w:r w:rsidR="00A25725" w:rsidRPr="0018310A">
        <w:rPr>
          <w:rFonts w:ascii="Kalinga" w:hAnsi="Kalinga" w:cs="Kalinga"/>
          <w:color w:val="000000"/>
          <w:lang w:val="es-ES"/>
        </w:rPr>
        <w:t xml:space="preserve">el </w:t>
      </w:r>
      <w:r w:rsidR="00ED3B6C" w:rsidRPr="0018310A">
        <w:rPr>
          <w:rFonts w:ascii="Kalinga" w:hAnsi="Kalinga" w:cs="Kalinga"/>
          <w:color w:val="000000"/>
          <w:lang w:val="es-ES"/>
        </w:rPr>
        <w:t>D</w:t>
      </w:r>
      <w:r w:rsidR="00A25725" w:rsidRPr="0018310A">
        <w:rPr>
          <w:rFonts w:ascii="Kalinga" w:hAnsi="Kalinga" w:cs="Kalinga"/>
          <w:color w:val="000000"/>
          <w:lang w:val="es-ES"/>
        </w:rPr>
        <w:t xml:space="preserve">ecreto 2641 de 2012, se señaló que la metodología para diseñar y hacer seguimiento a la estrategia de lucha contra la corrupción y de atención al ciudadano de que trata el artículo 73 de la Ley 1474 de 2011 era la contenida en el documento </w:t>
      </w:r>
      <w:r w:rsidR="00A25725" w:rsidRPr="0018310A">
        <w:rPr>
          <w:rFonts w:ascii="Kalinga" w:hAnsi="Kalinga" w:cs="Kalinga"/>
          <w:b/>
          <w:color w:val="000000"/>
          <w:lang w:val="es-ES"/>
        </w:rPr>
        <w:t>“Estrategias para la Construcción del Plan Anticorrupción y de Atención al Ciudadano”.</w:t>
      </w:r>
      <w:r w:rsidR="00226B3C" w:rsidRPr="0018310A">
        <w:rPr>
          <w:rFonts w:ascii="Kalinga" w:hAnsi="Kalinga" w:cs="Kalinga"/>
          <w:b/>
          <w:color w:val="000000"/>
          <w:lang w:val="es-ES"/>
        </w:rPr>
        <w:t xml:space="preserve"> </w:t>
      </w:r>
    </w:p>
    <w:p w:rsidR="00640668" w:rsidRPr="00640668" w:rsidRDefault="00640668" w:rsidP="00863806">
      <w:pPr>
        <w:spacing w:after="0" w:line="240" w:lineRule="auto"/>
        <w:jc w:val="both"/>
        <w:rPr>
          <w:rFonts w:ascii="Kalinga" w:hAnsi="Kalinga" w:cs="Kalinga"/>
          <w:b/>
          <w:color w:val="000000"/>
          <w:sz w:val="10"/>
          <w:lang w:val="es-ES"/>
        </w:rPr>
      </w:pPr>
    </w:p>
    <w:p w:rsidR="00D95899" w:rsidRPr="00640668" w:rsidRDefault="00226B3C" w:rsidP="00863806">
      <w:pPr>
        <w:spacing w:after="0" w:line="240" w:lineRule="auto"/>
        <w:jc w:val="both"/>
        <w:rPr>
          <w:rFonts w:ascii="Kalinga" w:hAnsi="Kalinga" w:cs="Kalinga"/>
          <w:sz w:val="8"/>
          <w:lang w:val="es-ES"/>
        </w:rPr>
      </w:pPr>
      <w:r w:rsidRPr="00640668">
        <w:rPr>
          <w:rFonts w:ascii="Kalinga" w:hAnsi="Kalinga" w:cs="Kalinga"/>
          <w:lang w:val="es-ES"/>
        </w:rPr>
        <w:t xml:space="preserve">En el artículo 3º. </w:t>
      </w:r>
      <w:proofErr w:type="gramStart"/>
      <w:r w:rsidR="00427624" w:rsidRPr="00640668">
        <w:rPr>
          <w:rFonts w:ascii="Kalinga" w:hAnsi="Kalinga" w:cs="Kalinga"/>
          <w:lang w:val="es-ES"/>
        </w:rPr>
        <w:t>de</w:t>
      </w:r>
      <w:proofErr w:type="gramEnd"/>
      <w:r w:rsidR="00427624" w:rsidRPr="00640668">
        <w:rPr>
          <w:rFonts w:ascii="Kalinga" w:hAnsi="Kalinga" w:cs="Kalinga"/>
          <w:lang w:val="es-ES"/>
        </w:rPr>
        <w:t xml:space="preserve"> </w:t>
      </w:r>
      <w:r w:rsidR="00640668">
        <w:rPr>
          <w:rFonts w:ascii="Kalinga" w:hAnsi="Kalinga" w:cs="Kalinga"/>
          <w:lang w:val="es-ES"/>
        </w:rPr>
        <w:t xml:space="preserve">la citada </w:t>
      </w:r>
      <w:r w:rsidR="00427624" w:rsidRPr="00640668">
        <w:rPr>
          <w:rFonts w:ascii="Kalinga" w:hAnsi="Kalinga" w:cs="Kalinga"/>
          <w:lang w:val="es-ES"/>
        </w:rPr>
        <w:t>disposición</w:t>
      </w:r>
      <w:r w:rsidR="00640668">
        <w:rPr>
          <w:rFonts w:ascii="Kalinga" w:hAnsi="Kalinga" w:cs="Kalinga"/>
          <w:lang w:val="es-ES"/>
        </w:rPr>
        <w:t>,</w:t>
      </w:r>
      <w:r w:rsidR="00CA5CE0" w:rsidRPr="00640668">
        <w:rPr>
          <w:rFonts w:ascii="Kalinga" w:hAnsi="Kalinga" w:cs="Kalinga"/>
          <w:lang w:val="es-ES"/>
        </w:rPr>
        <w:t xml:space="preserve"> </w:t>
      </w:r>
      <w:r w:rsidRPr="00640668">
        <w:rPr>
          <w:rFonts w:ascii="Kalinga" w:hAnsi="Kalinga" w:cs="Kalinga"/>
          <w:lang w:val="es-ES"/>
        </w:rPr>
        <w:t xml:space="preserve">también se señaló que </w:t>
      </w:r>
      <w:r w:rsidR="00ED3B6C" w:rsidRPr="00640668">
        <w:rPr>
          <w:rFonts w:ascii="Kalinga" w:hAnsi="Kalinga" w:cs="Kalinga"/>
          <w:lang w:val="es-ES"/>
        </w:rPr>
        <w:t xml:space="preserve">dicho </w:t>
      </w:r>
      <w:r w:rsidRPr="00640668">
        <w:rPr>
          <w:rFonts w:ascii="Kalinga" w:hAnsi="Kalinga" w:cs="Kalinga"/>
          <w:lang w:val="es-ES"/>
        </w:rPr>
        <w:t>documento e</w:t>
      </w:r>
      <w:r w:rsidR="00640668" w:rsidRPr="00640668">
        <w:rPr>
          <w:rFonts w:ascii="Kalinga" w:hAnsi="Kalinga" w:cs="Kalinga"/>
          <w:lang w:val="es-ES"/>
        </w:rPr>
        <w:t>ra</w:t>
      </w:r>
      <w:r w:rsidRPr="00640668">
        <w:rPr>
          <w:rFonts w:ascii="Kalinga" w:hAnsi="Kalinga" w:cs="Kalinga"/>
          <w:lang w:val="es-ES"/>
        </w:rPr>
        <w:t xml:space="preserve"> parte integrante </w:t>
      </w:r>
      <w:r w:rsidR="000C3997" w:rsidRPr="00640668">
        <w:rPr>
          <w:rFonts w:ascii="Kalinga" w:hAnsi="Kalinga" w:cs="Kalinga"/>
          <w:lang w:val="es-ES"/>
        </w:rPr>
        <w:t>del referido decreto</w:t>
      </w:r>
      <w:r w:rsidRPr="00640668">
        <w:rPr>
          <w:rFonts w:ascii="Kalinga" w:hAnsi="Kalinga" w:cs="Kalinga"/>
          <w:lang w:val="es-ES"/>
        </w:rPr>
        <w:t>.</w:t>
      </w:r>
      <w:r w:rsidR="004D251A" w:rsidRPr="00640668">
        <w:rPr>
          <w:rFonts w:ascii="Kalinga" w:hAnsi="Kalinga" w:cs="Kalinga"/>
          <w:lang w:val="es-ES"/>
        </w:rPr>
        <w:t xml:space="preserve"> </w:t>
      </w:r>
      <w:r w:rsidR="00640668" w:rsidRPr="00640668">
        <w:rPr>
          <w:rFonts w:ascii="Kalinga" w:hAnsi="Kalinga" w:cs="Kalinga"/>
          <w:lang w:val="es-ES"/>
        </w:rPr>
        <w:t xml:space="preserve">La </w:t>
      </w:r>
      <w:r w:rsidR="004D251A" w:rsidRPr="00640668">
        <w:rPr>
          <w:rFonts w:ascii="Kalinga" w:hAnsi="Kalinga" w:cs="Kalinga"/>
          <w:lang w:val="es-ES"/>
        </w:rPr>
        <w:t>metodología actualmente ha s</w:t>
      </w:r>
      <w:r w:rsidR="00293DA9" w:rsidRPr="00640668">
        <w:rPr>
          <w:rFonts w:ascii="Kalinga" w:hAnsi="Kalinga" w:cs="Kalinga"/>
          <w:lang w:val="es-ES"/>
        </w:rPr>
        <w:t>ido objeto de una modificación</w:t>
      </w:r>
      <w:r w:rsidR="00640668">
        <w:rPr>
          <w:rFonts w:ascii="Kalinga" w:hAnsi="Kalinga" w:cs="Kalinga"/>
          <w:lang w:val="es-ES"/>
        </w:rPr>
        <w:t xml:space="preserve"> por parte de la Secretaria de Transparencia de la Presidencia de la Republica</w:t>
      </w:r>
      <w:r w:rsidR="00640668" w:rsidRPr="00640668">
        <w:rPr>
          <w:rFonts w:ascii="Kalinga" w:hAnsi="Kalinga" w:cs="Kalinga"/>
          <w:lang w:val="es-ES"/>
        </w:rPr>
        <w:t>, la cual ha sido utilizada para la formulación del plan que aquí se presenta.</w:t>
      </w:r>
    </w:p>
    <w:p w:rsidR="002C0B30" w:rsidRPr="00640668" w:rsidRDefault="002C0B30" w:rsidP="00863806">
      <w:pPr>
        <w:spacing w:after="0" w:line="240" w:lineRule="auto"/>
        <w:jc w:val="both"/>
        <w:rPr>
          <w:rFonts w:ascii="Kalinga" w:hAnsi="Kalinga" w:cs="Kalinga"/>
          <w:sz w:val="12"/>
          <w:lang w:val="es-ES"/>
        </w:rPr>
      </w:pPr>
    </w:p>
    <w:p w:rsidR="002C0B30" w:rsidRPr="00640668" w:rsidRDefault="002C0B30" w:rsidP="00863806">
      <w:pPr>
        <w:spacing w:after="0" w:line="240" w:lineRule="auto"/>
        <w:jc w:val="both"/>
        <w:rPr>
          <w:rFonts w:ascii="Kalinga" w:hAnsi="Kalinga" w:cs="Kalinga"/>
          <w:lang w:val="es-ES"/>
        </w:rPr>
      </w:pPr>
      <w:r w:rsidRPr="00640668">
        <w:rPr>
          <w:rFonts w:ascii="Kalinga" w:hAnsi="Kalinga" w:cs="Kalinga"/>
          <w:lang w:val="es-ES"/>
        </w:rPr>
        <w:t>La ley 1</w:t>
      </w:r>
      <w:r w:rsidR="00107E7B" w:rsidRPr="00640668">
        <w:rPr>
          <w:rFonts w:ascii="Kalinga" w:hAnsi="Kalinga" w:cs="Kalinga"/>
          <w:lang w:val="es-ES"/>
        </w:rPr>
        <w:t>712</w:t>
      </w:r>
      <w:r w:rsidRPr="00640668">
        <w:rPr>
          <w:rFonts w:ascii="Kalinga" w:hAnsi="Kalinga" w:cs="Kalinga"/>
          <w:lang w:val="es-ES"/>
        </w:rPr>
        <w:t xml:space="preserve"> </w:t>
      </w:r>
      <w:r w:rsidR="00107E7B" w:rsidRPr="00640668">
        <w:rPr>
          <w:rFonts w:ascii="Kalinga" w:hAnsi="Kalinga" w:cs="Kalinga"/>
          <w:lang w:val="es-ES"/>
        </w:rPr>
        <w:t xml:space="preserve">de 2014 </w:t>
      </w:r>
      <w:r w:rsidR="00640668" w:rsidRPr="00640668">
        <w:rPr>
          <w:rFonts w:ascii="Kalinga" w:hAnsi="Kalinga" w:cs="Kalinga"/>
          <w:lang w:val="es-ES"/>
        </w:rPr>
        <w:t xml:space="preserve">también </w:t>
      </w:r>
      <w:r w:rsidRPr="00640668">
        <w:rPr>
          <w:rFonts w:ascii="Kalinga" w:hAnsi="Kalinga" w:cs="Kalinga"/>
          <w:lang w:val="es-ES"/>
        </w:rPr>
        <w:t xml:space="preserve">ha establecido en </w:t>
      </w:r>
      <w:r w:rsidR="00107E7B" w:rsidRPr="00640668">
        <w:rPr>
          <w:rFonts w:ascii="Kalinga" w:hAnsi="Kalinga" w:cs="Kalinga"/>
          <w:lang w:val="es-ES"/>
        </w:rPr>
        <w:t>el</w:t>
      </w:r>
      <w:r w:rsidRPr="00640668">
        <w:rPr>
          <w:rFonts w:ascii="Kalinga" w:hAnsi="Kalinga" w:cs="Kalinga"/>
          <w:lang w:val="es-ES"/>
        </w:rPr>
        <w:t xml:space="preserve"> </w:t>
      </w:r>
      <w:r w:rsidR="00107E7B" w:rsidRPr="00640668">
        <w:rPr>
          <w:rFonts w:ascii="Kalinga" w:hAnsi="Kalinga" w:cs="Kalinga"/>
          <w:lang w:val="es-ES"/>
        </w:rPr>
        <w:t xml:space="preserve">literal g) del </w:t>
      </w:r>
      <w:r w:rsidR="00F44EB0" w:rsidRPr="00640668">
        <w:rPr>
          <w:rFonts w:ascii="Kalinga" w:hAnsi="Kalinga" w:cs="Kalinga"/>
          <w:lang w:val="es-ES"/>
        </w:rPr>
        <w:t>artículo</w:t>
      </w:r>
      <w:r w:rsidRPr="00640668">
        <w:rPr>
          <w:rFonts w:ascii="Kalinga" w:hAnsi="Kalinga" w:cs="Kalinga"/>
          <w:lang w:val="es-ES"/>
        </w:rPr>
        <w:t xml:space="preserve"> </w:t>
      </w:r>
      <w:r w:rsidR="00107E7B" w:rsidRPr="00640668">
        <w:rPr>
          <w:rFonts w:ascii="Kalinga" w:hAnsi="Kalinga" w:cs="Kalinga"/>
          <w:lang w:val="es-ES"/>
        </w:rPr>
        <w:t>9º</w:t>
      </w:r>
      <w:r w:rsidR="002A380B" w:rsidRPr="00640668">
        <w:rPr>
          <w:rFonts w:ascii="Kalinga" w:hAnsi="Kalinga" w:cs="Kalinga"/>
          <w:lang w:val="es-ES"/>
        </w:rPr>
        <w:t xml:space="preserve"> una </w:t>
      </w:r>
      <w:r w:rsidR="00107E7B" w:rsidRPr="00640668">
        <w:rPr>
          <w:rFonts w:ascii="Kalinga" w:hAnsi="Kalinga" w:cs="Kalinga"/>
          <w:lang w:val="es-ES"/>
        </w:rPr>
        <w:t xml:space="preserve">obligatoriedad </w:t>
      </w:r>
      <w:r w:rsidR="002A380B" w:rsidRPr="00640668">
        <w:rPr>
          <w:rFonts w:ascii="Kalinga" w:hAnsi="Kalinga" w:cs="Kalinga"/>
          <w:lang w:val="es-ES"/>
        </w:rPr>
        <w:t xml:space="preserve">para </w:t>
      </w:r>
      <w:r w:rsidR="00191147" w:rsidRPr="00640668">
        <w:rPr>
          <w:rFonts w:ascii="Kalinga" w:hAnsi="Kalinga" w:cs="Kalinga"/>
          <w:lang w:val="es-ES"/>
        </w:rPr>
        <w:t xml:space="preserve">todas las entidades y organismos de la administración pública de </w:t>
      </w:r>
      <w:r w:rsidR="00107E7B" w:rsidRPr="00640668">
        <w:rPr>
          <w:rFonts w:ascii="Kalinga" w:hAnsi="Kalinga" w:cs="Kalinga"/>
          <w:lang w:val="es-ES"/>
        </w:rPr>
        <w:t xml:space="preserve">publicar una información </w:t>
      </w:r>
      <w:r w:rsidR="00286042" w:rsidRPr="00640668">
        <w:rPr>
          <w:rFonts w:ascii="Kalinga" w:hAnsi="Kalinga" w:cs="Kalinga"/>
          <w:lang w:val="es-ES"/>
        </w:rPr>
        <w:t>mínima, entre ellas, el Plan Anticorrupción y de Atención al Ciudadano.</w:t>
      </w:r>
      <w:r w:rsidR="00107E7B" w:rsidRPr="00640668">
        <w:rPr>
          <w:rFonts w:ascii="Kalinga" w:hAnsi="Kalinga" w:cs="Kalinga"/>
          <w:lang w:val="es-ES"/>
        </w:rPr>
        <w:t xml:space="preserve"> </w:t>
      </w:r>
    </w:p>
    <w:p w:rsidR="00E15599" w:rsidRPr="00640668" w:rsidRDefault="00E15599" w:rsidP="00863806">
      <w:pPr>
        <w:spacing w:after="0" w:line="240" w:lineRule="auto"/>
        <w:jc w:val="both"/>
        <w:rPr>
          <w:rFonts w:ascii="Kalinga" w:hAnsi="Kalinga" w:cs="Kalinga"/>
          <w:sz w:val="14"/>
          <w:lang w:val="es-ES"/>
        </w:rPr>
      </w:pPr>
    </w:p>
    <w:p w:rsidR="00E15599" w:rsidRPr="00640668" w:rsidRDefault="00FD40B7" w:rsidP="00863806">
      <w:pPr>
        <w:spacing w:after="0" w:line="240" w:lineRule="auto"/>
        <w:jc w:val="both"/>
        <w:rPr>
          <w:rFonts w:ascii="Kalinga" w:hAnsi="Kalinga" w:cs="Kalinga"/>
          <w:lang w:val="es-ES"/>
        </w:rPr>
      </w:pPr>
      <w:r w:rsidRPr="00640668">
        <w:rPr>
          <w:rFonts w:ascii="Kalinga" w:hAnsi="Kalinga" w:cs="Kalinga"/>
          <w:lang w:val="es-ES"/>
        </w:rPr>
        <w:t>El plan anticorrupción y de Atención al Ciudadano, hace parte del modelo integral de planeación y gestión de qué trata el decreto nacional 2482 de 2012.</w:t>
      </w:r>
    </w:p>
    <w:p w:rsidR="00E15599" w:rsidRPr="00640668" w:rsidRDefault="00E15599" w:rsidP="00863806">
      <w:pPr>
        <w:spacing w:after="0" w:line="240" w:lineRule="auto"/>
        <w:jc w:val="both"/>
        <w:rPr>
          <w:rFonts w:ascii="Kalinga" w:hAnsi="Kalinga" w:cs="Kalinga"/>
          <w:lang w:val="es-ES"/>
        </w:rPr>
      </w:pPr>
    </w:p>
    <w:p w:rsidR="00107E7B" w:rsidRDefault="00107E7B" w:rsidP="00863806">
      <w:pPr>
        <w:spacing w:after="0" w:line="240" w:lineRule="auto"/>
        <w:jc w:val="both"/>
        <w:rPr>
          <w:rFonts w:ascii="Kalinga" w:hAnsi="Kalinga" w:cs="Kalinga"/>
          <w:color w:val="000000"/>
          <w:sz w:val="16"/>
          <w:lang w:val="es-ES"/>
        </w:rPr>
      </w:pPr>
    </w:p>
    <w:p w:rsidR="00293DA9" w:rsidRDefault="00293DA9" w:rsidP="00863806">
      <w:pPr>
        <w:spacing w:after="0" w:line="240" w:lineRule="auto"/>
        <w:jc w:val="both"/>
        <w:rPr>
          <w:rFonts w:ascii="Kalinga" w:hAnsi="Kalinga" w:cs="Kalinga"/>
          <w:color w:val="000000"/>
          <w:sz w:val="16"/>
          <w:lang w:val="es-ES"/>
        </w:rPr>
      </w:pPr>
    </w:p>
    <w:p w:rsidR="00293DA9" w:rsidRDefault="00293DA9" w:rsidP="00863806">
      <w:pPr>
        <w:spacing w:after="0" w:line="240" w:lineRule="auto"/>
        <w:jc w:val="both"/>
        <w:rPr>
          <w:rFonts w:ascii="Kalinga" w:hAnsi="Kalinga" w:cs="Kalinga"/>
          <w:color w:val="000000"/>
          <w:sz w:val="16"/>
          <w:lang w:val="es-ES"/>
        </w:rPr>
      </w:pPr>
    </w:p>
    <w:p w:rsidR="00293DA9" w:rsidRDefault="00293DA9"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640668" w:rsidRDefault="00640668" w:rsidP="00863806">
      <w:pPr>
        <w:spacing w:after="0" w:line="240" w:lineRule="auto"/>
        <w:jc w:val="both"/>
        <w:rPr>
          <w:rFonts w:ascii="Kalinga" w:hAnsi="Kalinga" w:cs="Kalinga"/>
          <w:color w:val="000000"/>
          <w:sz w:val="16"/>
          <w:lang w:val="es-ES"/>
        </w:rPr>
      </w:pPr>
    </w:p>
    <w:p w:rsidR="00445E1C" w:rsidRPr="008B5AB9" w:rsidRDefault="00445E1C" w:rsidP="008B5AB9">
      <w:pPr>
        <w:pStyle w:val="Prrafodelista"/>
        <w:numPr>
          <w:ilvl w:val="0"/>
          <w:numId w:val="22"/>
        </w:numPr>
        <w:autoSpaceDE w:val="0"/>
        <w:autoSpaceDN w:val="0"/>
        <w:adjustRightInd w:val="0"/>
        <w:spacing w:after="0" w:line="240" w:lineRule="auto"/>
        <w:jc w:val="center"/>
        <w:rPr>
          <w:rFonts w:ascii="Kalinga" w:hAnsi="Kalinga" w:cs="Kalinga"/>
          <w:b/>
          <w:color w:val="000000"/>
          <w:sz w:val="24"/>
          <w:lang w:val="es-ES"/>
        </w:rPr>
      </w:pPr>
      <w:r w:rsidRPr="008B5AB9">
        <w:rPr>
          <w:rFonts w:ascii="Kalinga" w:hAnsi="Kalinga" w:cs="Kalinga"/>
          <w:b/>
          <w:color w:val="003300"/>
          <w:sz w:val="40"/>
          <w:lang w:val="es-ES"/>
        </w:rPr>
        <w:lastRenderedPageBreak/>
        <w:t>O</w:t>
      </w:r>
      <w:r w:rsidRPr="008B5AB9">
        <w:rPr>
          <w:rFonts w:ascii="Kalinga" w:hAnsi="Kalinga" w:cs="Kalinga"/>
          <w:b/>
          <w:color w:val="FF0000"/>
          <w:sz w:val="28"/>
          <w:lang w:val="es-ES"/>
        </w:rPr>
        <w:t>BJETIVOS</w:t>
      </w:r>
      <w:r w:rsidRPr="008B5AB9">
        <w:rPr>
          <w:rFonts w:ascii="Kalinga" w:hAnsi="Kalinga" w:cs="Kalinga"/>
          <w:b/>
          <w:color w:val="000000"/>
          <w:sz w:val="24"/>
          <w:lang w:val="es-ES"/>
        </w:rPr>
        <w:t xml:space="preserve"> </w:t>
      </w:r>
    </w:p>
    <w:p w:rsidR="00026DEC" w:rsidRPr="00181D81" w:rsidRDefault="00026DEC" w:rsidP="007B4464">
      <w:pPr>
        <w:spacing w:after="0" w:line="240" w:lineRule="auto"/>
        <w:rPr>
          <w:rFonts w:ascii="Kalinga" w:hAnsi="Kalinga" w:cs="Kalinga"/>
          <w:sz w:val="2"/>
          <w:szCs w:val="24"/>
          <w:lang w:val="es-ES"/>
        </w:rPr>
      </w:pPr>
    </w:p>
    <w:p w:rsidR="00026DEC" w:rsidRPr="00181D81" w:rsidRDefault="00026DEC" w:rsidP="007B4464">
      <w:pPr>
        <w:spacing w:after="0" w:line="240" w:lineRule="auto"/>
        <w:rPr>
          <w:rFonts w:ascii="Kalinga" w:hAnsi="Kalinga" w:cs="Kalinga"/>
          <w:sz w:val="2"/>
          <w:szCs w:val="24"/>
          <w:lang w:val="es-ES"/>
        </w:rPr>
      </w:pPr>
    </w:p>
    <w:p w:rsidR="00301275" w:rsidRPr="00301275" w:rsidRDefault="00301275" w:rsidP="00301275">
      <w:pPr>
        <w:pStyle w:val="Prrafodelista"/>
        <w:numPr>
          <w:ilvl w:val="0"/>
          <w:numId w:val="26"/>
        </w:numPr>
        <w:autoSpaceDE w:val="0"/>
        <w:autoSpaceDN w:val="0"/>
        <w:adjustRightInd w:val="0"/>
        <w:spacing w:after="0" w:line="240" w:lineRule="auto"/>
        <w:ind w:hanging="720"/>
        <w:jc w:val="both"/>
        <w:rPr>
          <w:rFonts w:ascii="Kalinga" w:hAnsi="Kalinga" w:cs="Kalinga"/>
          <w:b/>
          <w:color w:val="404040" w:themeColor="text1" w:themeTint="BF"/>
          <w:sz w:val="24"/>
        </w:rPr>
      </w:pPr>
      <w:r w:rsidRPr="00301275">
        <w:rPr>
          <w:rFonts w:ascii="Kalinga" w:hAnsi="Kalinga" w:cs="Kalinga"/>
          <w:b/>
          <w:color w:val="FF0000"/>
          <w:sz w:val="40"/>
        </w:rPr>
        <w:t>O</w:t>
      </w:r>
      <w:r w:rsidRPr="00301275">
        <w:rPr>
          <w:rFonts w:ascii="Kalinga" w:hAnsi="Kalinga" w:cs="Kalinga"/>
          <w:b/>
          <w:color w:val="404040" w:themeColor="text1" w:themeTint="BF"/>
          <w:sz w:val="24"/>
        </w:rPr>
        <w:t>bjetivo general</w:t>
      </w:r>
      <w:r w:rsidR="00F73541">
        <w:rPr>
          <w:rFonts w:ascii="Kalinga" w:hAnsi="Kalinga" w:cs="Kalinga"/>
          <w:b/>
          <w:color w:val="404040" w:themeColor="text1" w:themeTint="BF"/>
          <w:sz w:val="24"/>
        </w:rPr>
        <w:t xml:space="preserve"> del Plan</w:t>
      </w:r>
    </w:p>
    <w:p w:rsidR="00301275" w:rsidRPr="00301275" w:rsidRDefault="00301275" w:rsidP="00301275">
      <w:pPr>
        <w:autoSpaceDE w:val="0"/>
        <w:autoSpaceDN w:val="0"/>
        <w:adjustRightInd w:val="0"/>
        <w:spacing w:after="0" w:line="240" w:lineRule="auto"/>
        <w:jc w:val="both"/>
        <w:rPr>
          <w:rFonts w:ascii="Kalinga" w:hAnsi="Kalinga" w:cs="Kalinga"/>
          <w:b/>
          <w:color w:val="FF0000"/>
          <w:sz w:val="10"/>
        </w:rPr>
      </w:pPr>
    </w:p>
    <w:p w:rsidR="004803FB" w:rsidRPr="00301275" w:rsidRDefault="005F383D" w:rsidP="00301275">
      <w:pPr>
        <w:autoSpaceDE w:val="0"/>
        <w:autoSpaceDN w:val="0"/>
        <w:adjustRightInd w:val="0"/>
        <w:spacing w:after="0" w:line="240" w:lineRule="auto"/>
        <w:jc w:val="both"/>
        <w:rPr>
          <w:rFonts w:ascii="Kalinga" w:hAnsi="Kalinga" w:cs="Kalinga"/>
          <w:color w:val="000000"/>
          <w:lang w:val="es-ES"/>
        </w:rPr>
      </w:pPr>
      <w:r>
        <w:rPr>
          <w:rFonts w:ascii="Kalinga" w:hAnsi="Kalinga" w:cs="Kalinga"/>
          <w:color w:val="000000"/>
          <w:lang w:val="es-ES"/>
        </w:rPr>
        <w:t>A</w:t>
      </w:r>
      <w:r w:rsidR="008879D2" w:rsidRPr="00301275">
        <w:rPr>
          <w:rFonts w:ascii="Kalinga" w:hAnsi="Kalinga" w:cs="Kalinga"/>
          <w:color w:val="000000"/>
          <w:lang w:val="es-ES"/>
        </w:rPr>
        <w:t>doptar en el Distrito Turístico y Cultural de Cartagena de Indias</w:t>
      </w:r>
      <w:r w:rsidR="008D2F20" w:rsidRPr="00301275">
        <w:rPr>
          <w:rFonts w:ascii="Kalinga" w:hAnsi="Kalinga" w:cs="Kalinga"/>
          <w:color w:val="000000"/>
          <w:lang w:val="es-ES"/>
        </w:rPr>
        <w:t xml:space="preserve"> como entidad territorial</w:t>
      </w:r>
      <w:r w:rsidR="004407BC" w:rsidRPr="00301275">
        <w:rPr>
          <w:rFonts w:ascii="Kalinga" w:hAnsi="Kalinga" w:cs="Kalinga"/>
          <w:color w:val="000000"/>
          <w:lang w:val="es-ES"/>
        </w:rPr>
        <w:t>,</w:t>
      </w:r>
      <w:r w:rsidR="008879D2" w:rsidRPr="00301275">
        <w:rPr>
          <w:rFonts w:ascii="Kalinga" w:hAnsi="Kalinga" w:cs="Kalinga"/>
          <w:color w:val="000000"/>
          <w:lang w:val="es-ES"/>
        </w:rPr>
        <w:t xml:space="preserve"> </w:t>
      </w:r>
      <w:r w:rsidR="00C34601">
        <w:rPr>
          <w:rFonts w:ascii="Kalinga" w:hAnsi="Kalinga" w:cs="Kalinga"/>
          <w:color w:val="000000"/>
          <w:lang w:val="es-ES"/>
        </w:rPr>
        <w:t xml:space="preserve">todos </w:t>
      </w:r>
      <w:r w:rsidR="008879D2" w:rsidRPr="00301275">
        <w:rPr>
          <w:rFonts w:ascii="Kalinga" w:hAnsi="Kalinga" w:cs="Kalinga"/>
          <w:color w:val="000000"/>
          <w:lang w:val="es-ES"/>
        </w:rPr>
        <w:t xml:space="preserve">los lineamientos, las políticas y </w:t>
      </w:r>
      <w:r w:rsidR="008D2F20" w:rsidRPr="00301275">
        <w:rPr>
          <w:rFonts w:ascii="Kalinga" w:hAnsi="Kalinga" w:cs="Kalinga"/>
          <w:color w:val="000000"/>
          <w:lang w:val="es-ES"/>
        </w:rPr>
        <w:t xml:space="preserve">las </w:t>
      </w:r>
      <w:r w:rsidR="008879D2" w:rsidRPr="00301275">
        <w:rPr>
          <w:rFonts w:ascii="Kalinga" w:hAnsi="Kalinga" w:cs="Kalinga"/>
          <w:color w:val="000000"/>
          <w:lang w:val="es-ES"/>
        </w:rPr>
        <w:t xml:space="preserve">estrategias </w:t>
      </w:r>
      <w:r w:rsidR="005460DB" w:rsidRPr="00301275">
        <w:rPr>
          <w:rFonts w:ascii="Kalinga" w:hAnsi="Kalinga" w:cs="Kalinga"/>
          <w:color w:val="000000"/>
          <w:lang w:val="es-ES"/>
        </w:rPr>
        <w:t>d</w:t>
      </w:r>
      <w:r w:rsidR="008879D2" w:rsidRPr="00301275">
        <w:rPr>
          <w:rFonts w:ascii="Kalinga" w:hAnsi="Kalinga" w:cs="Kalinga"/>
          <w:color w:val="000000"/>
          <w:lang w:val="es-ES"/>
        </w:rPr>
        <w:t>el Gobierno Nacional en materia de lucha contra la corrupción</w:t>
      </w:r>
      <w:r w:rsidR="008D2F20" w:rsidRPr="00301275">
        <w:rPr>
          <w:rFonts w:ascii="Kalinga" w:hAnsi="Kalinga" w:cs="Kalinga"/>
          <w:color w:val="000000"/>
          <w:lang w:val="es-ES"/>
        </w:rPr>
        <w:t>,</w:t>
      </w:r>
      <w:r w:rsidR="008879D2" w:rsidRPr="00301275">
        <w:rPr>
          <w:rFonts w:ascii="Kalinga" w:hAnsi="Kalinga" w:cs="Kalinga"/>
          <w:color w:val="000000"/>
          <w:lang w:val="es-ES"/>
        </w:rPr>
        <w:t xml:space="preserve"> la </w:t>
      </w:r>
      <w:r w:rsidR="00D95899" w:rsidRPr="00301275">
        <w:rPr>
          <w:rFonts w:ascii="Kalinga" w:hAnsi="Kalinga" w:cs="Kalinga"/>
          <w:color w:val="000000"/>
          <w:lang w:val="es-ES"/>
        </w:rPr>
        <w:t xml:space="preserve">racionalización de trámites, la </w:t>
      </w:r>
      <w:r w:rsidR="008879D2" w:rsidRPr="00301275">
        <w:rPr>
          <w:rFonts w:ascii="Kalinga" w:hAnsi="Kalinga" w:cs="Kalinga"/>
          <w:color w:val="000000"/>
          <w:lang w:val="es-ES"/>
        </w:rPr>
        <w:t>atención a los ciudadanos</w:t>
      </w:r>
      <w:r w:rsidR="00441200" w:rsidRPr="00301275">
        <w:rPr>
          <w:rFonts w:ascii="Kalinga" w:hAnsi="Kalinga" w:cs="Kalinga"/>
          <w:color w:val="000000"/>
          <w:lang w:val="es-ES"/>
        </w:rPr>
        <w:t xml:space="preserve">, </w:t>
      </w:r>
      <w:r w:rsidR="00FB7C0B" w:rsidRPr="00301275">
        <w:rPr>
          <w:rFonts w:ascii="Kalinga" w:hAnsi="Kalinga" w:cs="Kalinga"/>
          <w:color w:val="000000"/>
          <w:lang w:val="es-ES"/>
        </w:rPr>
        <w:t>la rendición de cuentas</w:t>
      </w:r>
      <w:r w:rsidR="00441200" w:rsidRPr="00301275">
        <w:rPr>
          <w:rFonts w:ascii="Kalinga" w:hAnsi="Kalinga" w:cs="Kalinga"/>
          <w:color w:val="000000"/>
          <w:lang w:val="es-ES"/>
        </w:rPr>
        <w:t>, la transparencia y el acceso a la información pública</w:t>
      </w:r>
      <w:r w:rsidR="008879D2" w:rsidRPr="00301275">
        <w:rPr>
          <w:rFonts w:ascii="Kalinga" w:hAnsi="Kalinga" w:cs="Kalinga"/>
          <w:color w:val="000000"/>
          <w:lang w:val="es-ES"/>
        </w:rPr>
        <w:t xml:space="preserve">, </w:t>
      </w:r>
      <w:r w:rsidR="00293DA9">
        <w:rPr>
          <w:rFonts w:ascii="Kalinga" w:hAnsi="Kalinga" w:cs="Kalinga"/>
          <w:color w:val="000000"/>
          <w:lang w:val="es-ES"/>
        </w:rPr>
        <w:t xml:space="preserve">desarrollo de otras iniciativas adicionales </w:t>
      </w:r>
      <w:r w:rsidR="00ED3B6C" w:rsidRPr="00301275">
        <w:rPr>
          <w:rFonts w:ascii="Kalinga" w:hAnsi="Kalinga" w:cs="Kalinga"/>
          <w:color w:val="000000"/>
          <w:lang w:val="es-ES"/>
        </w:rPr>
        <w:t xml:space="preserve">con el fin de </w:t>
      </w:r>
      <w:r w:rsidR="000633ED" w:rsidRPr="00301275">
        <w:rPr>
          <w:rFonts w:ascii="Kalinga" w:hAnsi="Kalinga" w:cs="Kalinga"/>
          <w:color w:val="000000"/>
          <w:lang w:val="es-ES"/>
        </w:rPr>
        <w:t xml:space="preserve">que </w:t>
      </w:r>
      <w:r w:rsidR="001F1353" w:rsidRPr="00301275">
        <w:rPr>
          <w:rFonts w:ascii="Kalinga" w:hAnsi="Kalinga" w:cs="Kalinga"/>
          <w:color w:val="000000"/>
          <w:lang w:val="es-ES"/>
        </w:rPr>
        <w:t xml:space="preserve">estos </w:t>
      </w:r>
      <w:r w:rsidR="000633ED" w:rsidRPr="00301275">
        <w:rPr>
          <w:rFonts w:ascii="Kalinga" w:hAnsi="Kalinga" w:cs="Kalinga"/>
          <w:color w:val="000000"/>
          <w:lang w:val="es-ES"/>
        </w:rPr>
        <w:t xml:space="preserve">sean </w:t>
      </w:r>
      <w:r w:rsidR="00892C7B" w:rsidRPr="00301275">
        <w:rPr>
          <w:rFonts w:ascii="Kalinga" w:hAnsi="Kalinga" w:cs="Kalinga"/>
          <w:color w:val="000000"/>
          <w:lang w:val="es-ES"/>
        </w:rPr>
        <w:t>aplica</w:t>
      </w:r>
      <w:r w:rsidR="000633ED" w:rsidRPr="00301275">
        <w:rPr>
          <w:rFonts w:ascii="Kalinga" w:hAnsi="Kalinga" w:cs="Kalinga"/>
          <w:color w:val="000000"/>
          <w:lang w:val="es-ES"/>
        </w:rPr>
        <w:t>dos</w:t>
      </w:r>
      <w:r w:rsidR="00892C7B" w:rsidRPr="00301275">
        <w:rPr>
          <w:rFonts w:ascii="Kalinga" w:hAnsi="Kalinga" w:cs="Kalinga"/>
          <w:color w:val="000000"/>
          <w:lang w:val="es-ES"/>
        </w:rPr>
        <w:t xml:space="preserve"> en </w:t>
      </w:r>
      <w:r w:rsidR="008D2F20" w:rsidRPr="00301275">
        <w:rPr>
          <w:rFonts w:ascii="Kalinga" w:hAnsi="Kalinga" w:cs="Kalinga"/>
          <w:color w:val="000000"/>
          <w:lang w:val="es-ES"/>
        </w:rPr>
        <w:t xml:space="preserve">la gestión y </w:t>
      </w:r>
      <w:r w:rsidR="00892C7B" w:rsidRPr="00301275">
        <w:rPr>
          <w:rFonts w:ascii="Kalinga" w:hAnsi="Kalinga" w:cs="Kalinga"/>
          <w:color w:val="000000"/>
          <w:lang w:val="es-ES"/>
        </w:rPr>
        <w:t>e</w:t>
      </w:r>
      <w:r w:rsidR="008879D2" w:rsidRPr="00301275">
        <w:rPr>
          <w:rFonts w:ascii="Kalinga" w:hAnsi="Kalinga" w:cs="Kalinga"/>
          <w:color w:val="000000"/>
          <w:lang w:val="es-ES"/>
        </w:rPr>
        <w:t>l manejo de lo público</w:t>
      </w:r>
      <w:r w:rsidR="00892C7B" w:rsidRPr="00301275">
        <w:rPr>
          <w:rFonts w:ascii="Kalinga" w:hAnsi="Kalinga" w:cs="Kalinga"/>
          <w:color w:val="000000"/>
          <w:lang w:val="es-ES"/>
        </w:rPr>
        <w:t xml:space="preserve">, </w:t>
      </w:r>
      <w:r w:rsidR="00ED3B6C" w:rsidRPr="00301275">
        <w:rPr>
          <w:rFonts w:ascii="Kalinga" w:hAnsi="Kalinga" w:cs="Kalinga"/>
          <w:color w:val="000000"/>
          <w:lang w:val="es-ES"/>
        </w:rPr>
        <w:t>logra</w:t>
      </w:r>
      <w:r w:rsidR="00892C7B" w:rsidRPr="00301275">
        <w:rPr>
          <w:rFonts w:ascii="Kalinga" w:hAnsi="Kalinga" w:cs="Kalinga"/>
          <w:color w:val="000000"/>
          <w:lang w:val="es-ES"/>
        </w:rPr>
        <w:t>ndo</w:t>
      </w:r>
      <w:r w:rsidR="00ED3B6C" w:rsidRPr="00301275">
        <w:rPr>
          <w:rFonts w:ascii="Kalinga" w:hAnsi="Kalinga" w:cs="Kalinga"/>
          <w:color w:val="000000"/>
          <w:lang w:val="es-ES"/>
        </w:rPr>
        <w:t xml:space="preserve"> </w:t>
      </w:r>
      <w:r w:rsidR="00441200" w:rsidRPr="00301275">
        <w:rPr>
          <w:rFonts w:ascii="Kalinga" w:hAnsi="Kalinga" w:cs="Kalinga"/>
          <w:color w:val="000000"/>
          <w:lang w:val="es-ES"/>
        </w:rPr>
        <w:t xml:space="preserve">que se obtenga </w:t>
      </w:r>
      <w:r w:rsidR="00667B30" w:rsidRPr="00301275">
        <w:rPr>
          <w:rFonts w:ascii="Kalinga" w:hAnsi="Kalinga" w:cs="Kalinga"/>
          <w:color w:val="000000"/>
          <w:lang w:val="es-ES"/>
        </w:rPr>
        <w:t>el me</w:t>
      </w:r>
      <w:r w:rsidR="008879D2" w:rsidRPr="00301275">
        <w:rPr>
          <w:rFonts w:ascii="Kalinga" w:hAnsi="Kalinga" w:cs="Kalinga"/>
          <w:color w:val="000000"/>
          <w:lang w:val="es-ES"/>
        </w:rPr>
        <w:t>jora</w:t>
      </w:r>
      <w:r w:rsidR="002A56FB" w:rsidRPr="00301275">
        <w:rPr>
          <w:rFonts w:ascii="Kalinga" w:hAnsi="Kalinga" w:cs="Kalinga"/>
          <w:color w:val="000000"/>
          <w:lang w:val="es-ES"/>
        </w:rPr>
        <w:t>miento</w:t>
      </w:r>
      <w:r w:rsidR="008879D2" w:rsidRPr="00301275">
        <w:rPr>
          <w:rFonts w:ascii="Kalinga" w:hAnsi="Kalinga" w:cs="Kalinga"/>
          <w:color w:val="000000"/>
          <w:lang w:val="es-ES"/>
        </w:rPr>
        <w:t xml:space="preserve"> </w:t>
      </w:r>
      <w:r w:rsidR="00667B30" w:rsidRPr="00301275">
        <w:rPr>
          <w:rFonts w:ascii="Kalinga" w:hAnsi="Kalinga" w:cs="Kalinga"/>
          <w:color w:val="000000"/>
          <w:lang w:val="es-ES"/>
        </w:rPr>
        <w:t xml:space="preserve">continuo </w:t>
      </w:r>
      <w:r w:rsidR="008941B7" w:rsidRPr="00301275">
        <w:rPr>
          <w:rFonts w:ascii="Kalinga" w:hAnsi="Kalinga" w:cs="Kalinga"/>
          <w:color w:val="000000"/>
          <w:lang w:val="es-ES"/>
        </w:rPr>
        <w:t>en los procesos</w:t>
      </w:r>
      <w:r w:rsidR="00D95899" w:rsidRPr="00301275">
        <w:rPr>
          <w:rFonts w:ascii="Kalinga" w:hAnsi="Kalinga" w:cs="Kalinga"/>
          <w:color w:val="000000"/>
          <w:lang w:val="es-ES"/>
        </w:rPr>
        <w:t>,</w:t>
      </w:r>
      <w:r w:rsidR="00653EE5" w:rsidRPr="00301275">
        <w:rPr>
          <w:rFonts w:ascii="Kalinga" w:hAnsi="Kalinga" w:cs="Kalinga"/>
          <w:color w:val="000000"/>
          <w:lang w:val="es-ES"/>
        </w:rPr>
        <w:t xml:space="preserve"> </w:t>
      </w:r>
      <w:r w:rsidR="004C6FDC" w:rsidRPr="00301275">
        <w:rPr>
          <w:rFonts w:ascii="Kalinga" w:hAnsi="Kalinga" w:cs="Kalinga"/>
          <w:color w:val="000000"/>
          <w:lang w:val="es-ES"/>
        </w:rPr>
        <w:t>más</w:t>
      </w:r>
      <w:r w:rsidR="00FB7C0B" w:rsidRPr="00301275">
        <w:rPr>
          <w:rFonts w:ascii="Kalinga" w:hAnsi="Kalinga" w:cs="Kalinga"/>
          <w:color w:val="000000"/>
          <w:lang w:val="es-ES"/>
        </w:rPr>
        <w:t xml:space="preserve"> </w:t>
      </w:r>
      <w:r w:rsidR="008941B7" w:rsidRPr="00301275">
        <w:rPr>
          <w:rFonts w:ascii="Kalinga" w:hAnsi="Kalinga" w:cs="Kalinga"/>
          <w:color w:val="000000"/>
          <w:lang w:val="es-ES"/>
        </w:rPr>
        <w:t>efica</w:t>
      </w:r>
      <w:r w:rsidR="00151BFC">
        <w:rPr>
          <w:rFonts w:ascii="Kalinga" w:hAnsi="Kalinga" w:cs="Kalinga"/>
          <w:color w:val="000000"/>
          <w:lang w:val="es-ES"/>
        </w:rPr>
        <w:t>cia</w:t>
      </w:r>
      <w:r w:rsidR="008879D2" w:rsidRPr="00301275">
        <w:rPr>
          <w:rFonts w:ascii="Kalinga" w:hAnsi="Kalinga" w:cs="Kalinga"/>
          <w:color w:val="000000"/>
          <w:lang w:val="es-ES"/>
        </w:rPr>
        <w:t xml:space="preserve">, </w:t>
      </w:r>
      <w:r w:rsidR="0055753E" w:rsidRPr="00301275">
        <w:rPr>
          <w:rFonts w:ascii="Kalinga" w:hAnsi="Kalinga" w:cs="Kalinga"/>
          <w:color w:val="000000"/>
          <w:lang w:val="es-ES"/>
        </w:rPr>
        <w:t xml:space="preserve">más </w:t>
      </w:r>
      <w:r w:rsidR="008941B7" w:rsidRPr="00301275">
        <w:rPr>
          <w:rFonts w:ascii="Kalinga" w:hAnsi="Kalinga" w:cs="Kalinga"/>
          <w:color w:val="000000"/>
          <w:lang w:val="es-ES"/>
        </w:rPr>
        <w:t>e</w:t>
      </w:r>
      <w:r w:rsidR="008879D2" w:rsidRPr="00301275">
        <w:rPr>
          <w:rFonts w:ascii="Kalinga" w:hAnsi="Kalinga" w:cs="Kalinga"/>
          <w:color w:val="000000"/>
          <w:lang w:val="es-ES"/>
        </w:rPr>
        <w:t>ficien</w:t>
      </w:r>
      <w:r w:rsidR="00151BFC">
        <w:rPr>
          <w:rFonts w:ascii="Kalinga" w:hAnsi="Kalinga" w:cs="Kalinga"/>
          <w:color w:val="000000"/>
          <w:lang w:val="es-ES"/>
        </w:rPr>
        <w:t>cia</w:t>
      </w:r>
      <w:r w:rsidR="008879D2" w:rsidRPr="00301275">
        <w:rPr>
          <w:rFonts w:ascii="Kalinga" w:hAnsi="Kalinga" w:cs="Kalinga"/>
          <w:color w:val="000000"/>
          <w:lang w:val="es-ES"/>
        </w:rPr>
        <w:t xml:space="preserve"> y </w:t>
      </w:r>
      <w:r w:rsidR="0055753E" w:rsidRPr="00301275">
        <w:rPr>
          <w:rFonts w:ascii="Kalinga" w:hAnsi="Kalinga" w:cs="Kalinga"/>
          <w:color w:val="000000"/>
          <w:lang w:val="es-ES"/>
        </w:rPr>
        <w:t xml:space="preserve">más </w:t>
      </w:r>
      <w:r w:rsidR="008879D2" w:rsidRPr="00301275">
        <w:rPr>
          <w:rFonts w:ascii="Kalinga" w:hAnsi="Kalinga" w:cs="Kalinga"/>
          <w:color w:val="000000"/>
          <w:lang w:val="es-ES"/>
        </w:rPr>
        <w:t>efectiv</w:t>
      </w:r>
      <w:r w:rsidR="00151BFC">
        <w:rPr>
          <w:rFonts w:ascii="Kalinga" w:hAnsi="Kalinga" w:cs="Kalinga"/>
          <w:color w:val="000000"/>
          <w:lang w:val="es-ES"/>
        </w:rPr>
        <w:t xml:space="preserve">idad </w:t>
      </w:r>
      <w:r w:rsidR="008879D2" w:rsidRPr="00301275">
        <w:rPr>
          <w:rFonts w:ascii="Kalinga" w:hAnsi="Kalinga" w:cs="Kalinga"/>
          <w:color w:val="000000"/>
          <w:lang w:val="es-ES"/>
        </w:rPr>
        <w:t xml:space="preserve">en la prestación de </w:t>
      </w:r>
      <w:r w:rsidR="00ED3B6C" w:rsidRPr="00301275">
        <w:rPr>
          <w:rFonts w:ascii="Kalinga" w:hAnsi="Kalinga" w:cs="Kalinga"/>
          <w:color w:val="000000"/>
          <w:lang w:val="es-ES"/>
        </w:rPr>
        <w:t>los</w:t>
      </w:r>
      <w:r w:rsidR="008879D2" w:rsidRPr="00301275">
        <w:rPr>
          <w:rFonts w:ascii="Kalinga" w:hAnsi="Kalinga" w:cs="Kalinga"/>
          <w:color w:val="000000"/>
          <w:lang w:val="es-ES"/>
        </w:rPr>
        <w:t xml:space="preserve"> servicios</w:t>
      </w:r>
      <w:r w:rsidR="00ED3B6C" w:rsidRPr="00301275">
        <w:rPr>
          <w:rFonts w:ascii="Kalinga" w:hAnsi="Kalinga" w:cs="Kalinga"/>
          <w:color w:val="000000"/>
          <w:lang w:val="es-ES"/>
        </w:rPr>
        <w:t xml:space="preserve"> </w:t>
      </w:r>
      <w:r w:rsidR="002F1CC0" w:rsidRPr="00301275">
        <w:rPr>
          <w:rFonts w:ascii="Kalinga" w:hAnsi="Kalinga" w:cs="Kalinga"/>
          <w:color w:val="000000"/>
          <w:lang w:val="es-ES"/>
        </w:rPr>
        <w:t>ofrec</w:t>
      </w:r>
      <w:r w:rsidR="00653EE5" w:rsidRPr="00301275">
        <w:rPr>
          <w:rFonts w:ascii="Kalinga" w:hAnsi="Kalinga" w:cs="Kalinga"/>
          <w:color w:val="000000"/>
          <w:lang w:val="es-ES"/>
        </w:rPr>
        <w:t xml:space="preserve">idos por </w:t>
      </w:r>
      <w:r w:rsidR="00ED3B6C" w:rsidRPr="00301275">
        <w:rPr>
          <w:rFonts w:ascii="Kalinga" w:hAnsi="Kalinga" w:cs="Kalinga"/>
          <w:color w:val="000000"/>
          <w:lang w:val="es-ES"/>
        </w:rPr>
        <w:t>la administración distrital</w:t>
      </w:r>
      <w:r w:rsidR="001F1353" w:rsidRPr="00301275">
        <w:rPr>
          <w:rFonts w:ascii="Kalinga" w:hAnsi="Kalinga" w:cs="Kalinga"/>
          <w:color w:val="000000"/>
          <w:lang w:val="es-ES"/>
        </w:rPr>
        <w:t xml:space="preserve">. Consecuentemente con esto, se busca </w:t>
      </w:r>
      <w:r w:rsidR="00441200" w:rsidRPr="00301275">
        <w:rPr>
          <w:rFonts w:ascii="Kalinga" w:hAnsi="Kalinga" w:cs="Kalinga"/>
          <w:color w:val="000000"/>
          <w:lang w:val="es-ES"/>
        </w:rPr>
        <w:t xml:space="preserve">a través de un proceso </w:t>
      </w:r>
      <w:r w:rsidR="007B4FAF" w:rsidRPr="00301275">
        <w:rPr>
          <w:rFonts w:ascii="Kalinga" w:hAnsi="Kalinga" w:cs="Kalinga"/>
          <w:color w:val="000000"/>
          <w:lang w:val="es-ES"/>
        </w:rPr>
        <w:t xml:space="preserve">permanente </w:t>
      </w:r>
      <w:r w:rsidR="006E0505" w:rsidRPr="00301275">
        <w:rPr>
          <w:rFonts w:ascii="Kalinga" w:hAnsi="Kalinga" w:cs="Kalinga"/>
          <w:color w:val="000000"/>
          <w:lang w:val="es-ES"/>
        </w:rPr>
        <w:t xml:space="preserve">de rendición de cuentas </w:t>
      </w:r>
      <w:r w:rsidR="001A121C">
        <w:rPr>
          <w:rFonts w:ascii="Kalinga" w:hAnsi="Kalinga" w:cs="Kalinga"/>
          <w:color w:val="000000"/>
          <w:lang w:val="es-ES"/>
        </w:rPr>
        <w:t xml:space="preserve">con todos sus componentes, </w:t>
      </w:r>
      <w:r w:rsidR="006E0505" w:rsidRPr="00301275">
        <w:rPr>
          <w:rFonts w:ascii="Kalinga" w:hAnsi="Kalinga" w:cs="Kalinga"/>
          <w:color w:val="000000"/>
          <w:lang w:val="es-ES"/>
        </w:rPr>
        <w:t>m</w:t>
      </w:r>
      <w:r w:rsidR="001F1353" w:rsidRPr="00301275">
        <w:rPr>
          <w:rFonts w:ascii="Kalinga" w:hAnsi="Kalinga" w:cs="Kalinga"/>
          <w:color w:val="000000"/>
          <w:lang w:val="es-ES"/>
        </w:rPr>
        <w:t xml:space="preserve">ostrar </w:t>
      </w:r>
      <w:r w:rsidR="004C6FDC" w:rsidRPr="00301275">
        <w:rPr>
          <w:rFonts w:ascii="Kalinga" w:hAnsi="Kalinga" w:cs="Kalinga"/>
          <w:color w:val="000000"/>
          <w:lang w:val="es-ES"/>
        </w:rPr>
        <w:t>toda transparencia</w:t>
      </w:r>
      <w:r w:rsidR="001F1353" w:rsidRPr="00301275">
        <w:rPr>
          <w:rFonts w:ascii="Kalinga" w:hAnsi="Kalinga" w:cs="Kalinga"/>
          <w:color w:val="000000"/>
          <w:lang w:val="es-ES"/>
        </w:rPr>
        <w:t xml:space="preserve"> en</w:t>
      </w:r>
      <w:r w:rsidR="00441200" w:rsidRPr="00301275">
        <w:rPr>
          <w:rFonts w:ascii="Kalinga" w:hAnsi="Kalinga" w:cs="Kalinga"/>
          <w:color w:val="000000"/>
          <w:lang w:val="es-ES"/>
        </w:rPr>
        <w:t xml:space="preserve"> </w:t>
      </w:r>
      <w:r w:rsidR="008D2F20" w:rsidRPr="00301275">
        <w:rPr>
          <w:rFonts w:ascii="Kalinga" w:hAnsi="Kalinga" w:cs="Kalinga"/>
          <w:color w:val="000000"/>
          <w:lang w:val="es-ES"/>
        </w:rPr>
        <w:t>las acciones de gobierno realizadas</w:t>
      </w:r>
      <w:r w:rsidR="005F3DFF">
        <w:rPr>
          <w:rFonts w:ascii="Kalinga" w:hAnsi="Kalinga" w:cs="Kalinga"/>
          <w:color w:val="000000"/>
          <w:lang w:val="es-ES"/>
        </w:rPr>
        <w:t xml:space="preserve"> por este nuevo gobierno</w:t>
      </w:r>
      <w:r w:rsidR="008879D2" w:rsidRPr="00301275">
        <w:rPr>
          <w:rFonts w:ascii="Kalinga" w:hAnsi="Kalinga" w:cs="Kalinga"/>
          <w:color w:val="000000"/>
          <w:lang w:val="es-ES"/>
        </w:rPr>
        <w:t xml:space="preserve">. </w:t>
      </w:r>
    </w:p>
    <w:p w:rsidR="004803FB" w:rsidRPr="00181D81" w:rsidRDefault="004803FB" w:rsidP="004803FB">
      <w:pPr>
        <w:autoSpaceDE w:val="0"/>
        <w:autoSpaceDN w:val="0"/>
        <w:adjustRightInd w:val="0"/>
        <w:spacing w:after="0" w:line="240" w:lineRule="auto"/>
        <w:rPr>
          <w:rFonts w:ascii="Kalinga" w:hAnsi="Kalinga" w:cs="Kalinga"/>
          <w:b/>
          <w:color w:val="000000"/>
          <w:sz w:val="18"/>
          <w:lang w:val="es-ES"/>
        </w:rPr>
      </w:pPr>
    </w:p>
    <w:p w:rsidR="004803FB" w:rsidRPr="00301275" w:rsidRDefault="00AA738E" w:rsidP="00301275">
      <w:pPr>
        <w:pStyle w:val="Prrafodelista"/>
        <w:numPr>
          <w:ilvl w:val="0"/>
          <w:numId w:val="26"/>
        </w:numPr>
        <w:autoSpaceDE w:val="0"/>
        <w:autoSpaceDN w:val="0"/>
        <w:adjustRightInd w:val="0"/>
        <w:spacing w:after="0" w:line="240" w:lineRule="auto"/>
        <w:ind w:hanging="720"/>
        <w:rPr>
          <w:rFonts w:ascii="Kalinga" w:hAnsi="Kalinga" w:cs="Kalinga"/>
          <w:color w:val="000000"/>
          <w:sz w:val="24"/>
          <w:lang w:val="es-ES"/>
        </w:rPr>
      </w:pPr>
      <w:r w:rsidRPr="00301275">
        <w:rPr>
          <w:rFonts w:ascii="Kalinga" w:hAnsi="Kalinga" w:cs="Kalinga"/>
          <w:b/>
          <w:color w:val="FF0000"/>
          <w:sz w:val="40"/>
          <w:lang w:val="es-ES"/>
        </w:rPr>
        <w:t>O</w:t>
      </w:r>
      <w:r w:rsidR="009866F7" w:rsidRPr="00301275">
        <w:rPr>
          <w:rFonts w:ascii="Kalinga" w:hAnsi="Kalinga" w:cs="Kalinga"/>
          <w:b/>
          <w:color w:val="000000"/>
          <w:sz w:val="24"/>
          <w:lang w:val="es-ES"/>
        </w:rPr>
        <w:t xml:space="preserve">bjetivos </w:t>
      </w:r>
      <w:r w:rsidR="002D0F10" w:rsidRPr="00301275">
        <w:rPr>
          <w:rFonts w:ascii="Kalinga" w:hAnsi="Kalinga" w:cs="Kalinga"/>
          <w:b/>
          <w:color w:val="000000"/>
          <w:sz w:val="24"/>
          <w:lang w:val="es-ES"/>
        </w:rPr>
        <w:t>e</w:t>
      </w:r>
      <w:r w:rsidR="00880FF1" w:rsidRPr="00301275">
        <w:rPr>
          <w:rFonts w:ascii="Kalinga" w:hAnsi="Kalinga" w:cs="Kalinga"/>
          <w:b/>
          <w:color w:val="000000"/>
          <w:sz w:val="24"/>
          <w:lang w:val="es-ES"/>
        </w:rPr>
        <w:t>specíficos</w:t>
      </w:r>
      <w:r w:rsidR="00F73541">
        <w:rPr>
          <w:rFonts w:ascii="Kalinga" w:hAnsi="Kalinga" w:cs="Kalinga"/>
          <w:b/>
          <w:color w:val="000000"/>
          <w:sz w:val="24"/>
          <w:lang w:val="es-ES"/>
        </w:rPr>
        <w:t xml:space="preserve"> del Plan</w:t>
      </w:r>
      <w:r w:rsidR="002D0F10" w:rsidRPr="00301275">
        <w:rPr>
          <w:rFonts w:ascii="Kalinga" w:hAnsi="Kalinga" w:cs="Kalinga"/>
          <w:b/>
          <w:color w:val="000000"/>
          <w:sz w:val="24"/>
          <w:lang w:val="es-ES"/>
        </w:rPr>
        <w:t>:</w:t>
      </w:r>
    </w:p>
    <w:p w:rsidR="004803FB" w:rsidRPr="007232DF" w:rsidRDefault="004803FB" w:rsidP="004803FB">
      <w:pPr>
        <w:autoSpaceDE w:val="0"/>
        <w:autoSpaceDN w:val="0"/>
        <w:adjustRightInd w:val="0"/>
        <w:spacing w:after="0" w:line="240" w:lineRule="auto"/>
        <w:rPr>
          <w:rFonts w:ascii="Kalinga" w:hAnsi="Kalinga" w:cs="Kalinga"/>
          <w:b/>
          <w:color w:val="000000"/>
          <w:sz w:val="16"/>
          <w:lang w:val="es-ES"/>
        </w:rPr>
      </w:pPr>
    </w:p>
    <w:p w:rsidR="0032066B" w:rsidRPr="0018310A" w:rsidRDefault="0032066B" w:rsidP="0032066B">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 xml:space="preserve">Establecer una efectiva política para la administración de los riesgos </w:t>
      </w:r>
      <w:r>
        <w:rPr>
          <w:rFonts w:ascii="Kalinga" w:hAnsi="Kalinga" w:cs="Kalinga"/>
          <w:color w:val="000000"/>
          <w:lang w:val="es-ES"/>
        </w:rPr>
        <w:t xml:space="preserve">de corrupción </w:t>
      </w:r>
      <w:r w:rsidRPr="0018310A">
        <w:rPr>
          <w:rFonts w:ascii="Kalinga" w:hAnsi="Kalinga" w:cs="Kalinga"/>
          <w:color w:val="000000"/>
          <w:lang w:val="es-ES"/>
        </w:rPr>
        <w:t>identifica</w:t>
      </w:r>
      <w:r>
        <w:rPr>
          <w:rFonts w:ascii="Kalinga" w:hAnsi="Kalinga" w:cs="Kalinga"/>
          <w:color w:val="000000"/>
          <w:lang w:val="es-ES"/>
        </w:rPr>
        <w:t>bles</w:t>
      </w:r>
      <w:r w:rsidRPr="0018310A">
        <w:rPr>
          <w:rFonts w:ascii="Kalinga" w:hAnsi="Kalinga" w:cs="Kalinga"/>
          <w:color w:val="000000"/>
          <w:lang w:val="es-ES"/>
        </w:rPr>
        <w:t xml:space="preserve"> y hacer un seguimiento a los mismos.</w:t>
      </w:r>
    </w:p>
    <w:p w:rsidR="00026DEC" w:rsidRPr="0018310A" w:rsidRDefault="00273C1F" w:rsidP="0074223A">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 xml:space="preserve">Prevenir y </w:t>
      </w:r>
      <w:r w:rsidR="00883600" w:rsidRPr="0018310A">
        <w:rPr>
          <w:rFonts w:ascii="Kalinga" w:hAnsi="Kalinga" w:cs="Kalinga"/>
          <w:color w:val="000000"/>
          <w:lang w:val="es-ES"/>
        </w:rPr>
        <w:t xml:space="preserve">evitar que se materialicen </w:t>
      </w:r>
      <w:r w:rsidR="008867D2" w:rsidRPr="0018310A">
        <w:rPr>
          <w:rFonts w:ascii="Kalinga" w:hAnsi="Kalinga" w:cs="Kalinga"/>
          <w:color w:val="000000"/>
          <w:lang w:val="es-ES"/>
        </w:rPr>
        <w:t>actos</w:t>
      </w:r>
      <w:r w:rsidR="00401E8D" w:rsidRPr="0018310A">
        <w:rPr>
          <w:rFonts w:ascii="Kalinga" w:hAnsi="Kalinga" w:cs="Kalinga"/>
          <w:color w:val="000000"/>
          <w:lang w:val="es-ES"/>
        </w:rPr>
        <w:t xml:space="preserve"> </w:t>
      </w:r>
      <w:r w:rsidR="00151BAB" w:rsidRPr="0018310A">
        <w:rPr>
          <w:rFonts w:ascii="Kalinga" w:hAnsi="Kalinga" w:cs="Kalinga"/>
          <w:color w:val="000000"/>
          <w:lang w:val="es-ES"/>
        </w:rPr>
        <w:t>de corrupción en el Distrito de Cartagena de Indias</w:t>
      </w:r>
      <w:r w:rsidR="00521FD4" w:rsidRPr="0018310A">
        <w:rPr>
          <w:rFonts w:ascii="Kalinga" w:hAnsi="Kalinga" w:cs="Kalinga"/>
          <w:color w:val="000000"/>
          <w:lang w:val="es-ES"/>
        </w:rPr>
        <w:t>.</w:t>
      </w:r>
    </w:p>
    <w:p w:rsidR="00151BAB" w:rsidRPr="0018310A" w:rsidRDefault="00151BAB" w:rsidP="0074223A">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Identificar, analizar</w:t>
      </w:r>
      <w:r w:rsidR="008867D2" w:rsidRPr="0018310A">
        <w:rPr>
          <w:rFonts w:ascii="Kalinga" w:hAnsi="Kalinga" w:cs="Kalinga"/>
          <w:color w:val="000000"/>
          <w:lang w:val="es-ES"/>
        </w:rPr>
        <w:t xml:space="preserve">, </w:t>
      </w:r>
      <w:r w:rsidRPr="0018310A">
        <w:rPr>
          <w:rFonts w:ascii="Kalinga" w:hAnsi="Kalinga" w:cs="Kalinga"/>
          <w:color w:val="000000"/>
          <w:lang w:val="es-ES"/>
        </w:rPr>
        <w:t xml:space="preserve">valorar </w:t>
      </w:r>
      <w:r w:rsidR="008867D2" w:rsidRPr="0018310A">
        <w:rPr>
          <w:rFonts w:ascii="Kalinga" w:hAnsi="Kalinga" w:cs="Kalinga"/>
          <w:color w:val="000000"/>
          <w:lang w:val="es-ES"/>
        </w:rPr>
        <w:t xml:space="preserve">y controlar </w:t>
      </w:r>
      <w:r w:rsidR="005460DB" w:rsidRPr="0018310A">
        <w:rPr>
          <w:rFonts w:ascii="Kalinga" w:hAnsi="Kalinga" w:cs="Kalinga"/>
          <w:color w:val="000000"/>
          <w:lang w:val="es-ES"/>
        </w:rPr>
        <w:t xml:space="preserve">todos </w:t>
      </w:r>
      <w:r w:rsidRPr="0018310A">
        <w:rPr>
          <w:rFonts w:ascii="Kalinga" w:hAnsi="Kalinga" w:cs="Kalinga"/>
          <w:color w:val="000000"/>
          <w:lang w:val="es-ES"/>
        </w:rPr>
        <w:t>los riesgos de corrupción con el fin de disminuir sus probabilidades de materialización.</w:t>
      </w:r>
    </w:p>
    <w:p w:rsidR="00A9566F" w:rsidRPr="0018310A" w:rsidRDefault="005460DB" w:rsidP="0074223A">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Afianzar en los servidores públicos de la entidad</w:t>
      </w:r>
      <w:r w:rsidR="008941B7" w:rsidRPr="0018310A">
        <w:rPr>
          <w:rFonts w:ascii="Kalinga" w:hAnsi="Kalinga" w:cs="Kalinga"/>
          <w:color w:val="000000"/>
          <w:lang w:val="es-ES"/>
        </w:rPr>
        <w:t>,</w:t>
      </w:r>
      <w:r w:rsidRPr="0018310A">
        <w:rPr>
          <w:rFonts w:ascii="Kalinga" w:hAnsi="Kalinga" w:cs="Kalinga"/>
          <w:color w:val="000000"/>
          <w:lang w:val="es-ES"/>
        </w:rPr>
        <w:t xml:space="preserve"> la cultura de servicio al </w:t>
      </w:r>
      <w:r w:rsidR="00A9566F" w:rsidRPr="0018310A">
        <w:rPr>
          <w:rFonts w:ascii="Kalinga" w:hAnsi="Kalinga" w:cs="Kalinga"/>
          <w:color w:val="000000"/>
          <w:lang w:val="es-ES"/>
        </w:rPr>
        <w:t>ciudadano</w:t>
      </w:r>
      <w:r w:rsidR="00ED3B6C" w:rsidRPr="0018310A">
        <w:rPr>
          <w:rFonts w:ascii="Kalinga" w:hAnsi="Kalinga" w:cs="Kalinga"/>
          <w:color w:val="000000"/>
          <w:lang w:val="es-ES"/>
        </w:rPr>
        <w:t>,</w:t>
      </w:r>
      <w:r w:rsidR="008941B7" w:rsidRPr="0018310A">
        <w:rPr>
          <w:rFonts w:ascii="Kalinga" w:hAnsi="Kalinga" w:cs="Kalinga"/>
          <w:color w:val="000000"/>
          <w:lang w:val="es-ES"/>
        </w:rPr>
        <w:t xml:space="preserve"> </w:t>
      </w:r>
      <w:r w:rsidR="00D26077" w:rsidRPr="0018310A">
        <w:rPr>
          <w:rFonts w:ascii="Kalinga" w:hAnsi="Kalinga" w:cs="Kalinga"/>
          <w:color w:val="000000"/>
          <w:lang w:val="es-ES"/>
        </w:rPr>
        <w:t>de tal manera que esto p</w:t>
      </w:r>
      <w:r w:rsidR="00C13B2B" w:rsidRPr="0018310A">
        <w:rPr>
          <w:rFonts w:ascii="Kalinga" w:hAnsi="Kalinga" w:cs="Kalinga"/>
          <w:color w:val="000000"/>
          <w:lang w:val="es-ES"/>
        </w:rPr>
        <w:t xml:space="preserve">ermita </w:t>
      </w:r>
      <w:r w:rsidR="008941B7" w:rsidRPr="0018310A">
        <w:rPr>
          <w:rFonts w:ascii="Kalinga" w:hAnsi="Kalinga" w:cs="Kalinga"/>
          <w:color w:val="000000"/>
          <w:lang w:val="es-ES"/>
        </w:rPr>
        <w:t>f</w:t>
      </w:r>
      <w:r w:rsidR="00A9566F" w:rsidRPr="0018310A">
        <w:rPr>
          <w:rFonts w:ascii="Kalinga" w:hAnsi="Kalinga" w:cs="Kalinga"/>
          <w:color w:val="000000"/>
          <w:lang w:val="es-ES"/>
        </w:rPr>
        <w:t xml:space="preserve">ortalecer el desarrollo institucional </w:t>
      </w:r>
      <w:r w:rsidR="00DF2848" w:rsidRPr="0018310A">
        <w:rPr>
          <w:rFonts w:ascii="Kalinga" w:hAnsi="Kalinga" w:cs="Kalinga"/>
          <w:color w:val="000000"/>
          <w:lang w:val="es-ES"/>
        </w:rPr>
        <w:t xml:space="preserve">para </w:t>
      </w:r>
      <w:r w:rsidR="00A9566F" w:rsidRPr="0018310A">
        <w:rPr>
          <w:rFonts w:ascii="Kalinga" w:hAnsi="Kalinga" w:cs="Kalinga"/>
          <w:color w:val="000000"/>
          <w:lang w:val="es-ES"/>
        </w:rPr>
        <w:t>mejor</w:t>
      </w:r>
      <w:r w:rsidR="00DF2848" w:rsidRPr="0018310A">
        <w:rPr>
          <w:rFonts w:ascii="Kalinga" w:hAnsi="Kalinga" w:cs="Kalinga"/>
          <w:color w:val="000000"/>
          <w:lang w:val="es-ES"/>
        </w:rPr>
        <w:t>ar</w:t>
      </w:r>
      <w:r w:rsidR="00A9566F" w:rsidRPr="0018310A">
        <w:rPr>
          <w:rFonts w:ascii="Kalinga" w:hAnsi="Kalinga" w:cs="Kalinga"/>
          <w:color w:val="000000"/>
          <w:lang w:val="es-ES"/>
        </w:rPr>
        <w:t xml:space="preserve"> los canales de comunicación e interoperabilidad con los usuarios. </w:t>
      </w:r>
    </w:p>
    <w:p w:rsidR="00A9566F" w:rsidRPr="0018310A" w:rsidRDefault="00A9566F" w:rsidP="0074223A">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 xml:space="preserve">Acercar a los ciudadanos </w:t>
      </w:r>
      <w:r w:rsidR="00B70FED" w:rsidRPr="0018310A">
        <w:rPr>
          <w:rFonts w:ascii="Kalinga" w:hAnsi="Kalinga" w:cs="Kalinga"/>
          <w:color w:val="000000"/>
          <w:lang w:val="es-ES"/>
        </w:rPr>
        <w:t xml:space="preserve">de manera permanente </w:t>
      </w:r>
      <w:r w:rsidRPr="0018310A">
        <w:rPr>
          <w:rFonts w:ascii="Kalinga" w:hAnsi="Kalinga" w:cs="Kalinga"/>
          <w:color w:val="000000"/>
          <w:lang w:val="es-ES"/>
        </w:rPr>
        <w:t>a</w:t>
      </w:r>
      <w:r w:rsidR="005E1446" w:rsidRPr="0018310A">
        <w:rPr>
          <w:rFonts w:ascii="Kalinga" w:hAnsi="Kalinga" w:cs="Kalinga"/>
          <w:color w:val="000000"/>
          <w:lang w:val="es-ES"/>
        </w:rPr>
        <w:t>l conocimiento de</w:t>
      </w:r>
      <w:r w:rsidRPr="0018310A">
        <w:rPr>
          <w:rFonts w:ascii="Kalinga" w:hAnsi="Kalinga" w:cs="Kalinga"/>
          <w:color w:val="000000"/>
          <w:lang w:val="es-ES"/>
        </w:rPr>
        <w:t xml:space="preserve"> las acciones de gobierno </w:t>
      </w:r>
      <w:r w:rsidR="00B70FED" w:rsidRPr="0018310A">
        <w:rPr>
          <w:rFonts w:ascii="Kalinga" w:hAnsi="Kalinga" w:cs="Kalinga"/>
          <w:color w:val="000000"/>
          <w:lang w:val="es-ES"/>
        </w:rPr>
        <w:t xml:space="preserve">y lograr un mayor proceso de dialogo </w:t>
      </w:r>
      <w:r w:rsidR="006E0505" w:rsidRPr="0018310A">
        <w:rPr>
          <w:rFonts w:ascii="Kalinga" w:hAnsi="Kalinga" w:cs="Kalinga"/>
          <w:color w:val="000000"/>
          <w:lang w:val="es-ES"/>
        </w:rPr>
        <w:t xml:space="preserve">en </w:t>
      </w:r>
      <w:r w:rsidR="00B70FED" w:rsidRPr="0018310A">
        <w:rPr>
          <w:rFonts w:ascii="Kalinga" w:hAnsi="Kalinga" w:cs="Kalinga"/>
          <w:color w:val="000000"/>
          <w:lang w:val="es-ES"/>
        </w:rPr>
        <w:t>los procesos de rendición de cuentas</w:t>
      </w:r>
      <w:r w:rsidR="005E1446" w:rsidRPr="0018310A">
        <w:rPr>
          <w:rFonts w:ascii="Kalinga" w:hAnsi="Kalinga" w:cs="Kalinga"/>
          <w:color w:val="000000"/>
          <w:lang w:val="es-ES"/>
        </w:rPr>
        <w:t>.</w:t>
      </w:r>
    </w:p>
    <w:p w:rsidR="00521FD4" w:rsidRPr="0018310A" w:rsidRDefault="00521FD4" w:rsidP="0074223A">
      <w:pPr>
        <w:pStyle w:val="Prrafodelista"/>
        <w:numPr>
          <w:ilvl w:val="0"/>
          <w:numId w:val="1"/>
        </w:numPr>
        <w:spacing w:after="0" w:line="240" w:lineRule="auto"/>
        <w:ind w:left="426" w:hanging="426"/>
        <w:jc w:val="both"/>
        <w:rPr>
          <w:rFonts w:ascii="Kalinga" w:hAnsi="Kalinga" w:cs="Kalinga"/>
          <w:color w:val="000000"/>
          <w:lang w:val="es-ES"/>
        </w:rPr>
      </w:pPr>
      <w:r w:rsidRPr="0018310A">
        <w:rPr>
          <w:rFonts w:ascii="Kalinga" w:hAnsi="Kalinga" w:cs="Kalinga"/>
          <w:color w:val="000000"/>
          <w:lang w:val="es-ES"/>
        </w:rPr>
        <w:t xml:space="preserve">Permitir el acceso de los ciudadanos a la información </w:t>
      </w:r>
      <w:r w:rsidR="002839B2">
        <w:rPr>
          <w:rFonts w:ascii="Kalinga" w:hAnsi="Kalinga" w:cs="Kalinga"/>
          <w:color w:val="000000"/>
          <w:lang w:val="es-ES"/>
        </w:rPr>
        <w:t xml:space="preserve">pública como </w:t>
      </w:r>
      <w:r w:rsidR="002839B2" w:rsidRPr="0018310A">
        <w:rPr>
          <w:rFonts w:ascii="Kalinga" w:hAnsi="Kalinga" w:cs="Kalinga"/>
          <w:color w:val="000000"/>
          <w:lang w:val="es-ES"/>
        </w:rPr>
        <w:t>garantí</w:t>
      </w:r>
      <w:r w:rsidR="002839B2">
        <w:rPr>
          <w:rFonts w:ascii="Kalinga" w:hAnsi="Kalinga" w:cs="Kalinga"/>
          <w:color w:val="000000"/>
          <w:lang w:val="es-ES"/>
        </w:rPr>
        <w:t>a</w:t>
      </w:r>
      <w:r w:rsidRPr="0018310A">
        <w:rPr>
          <w:rFonts w:ascii="Kalinga" w:hAnsi="Kalinga" w:cs="Kalinga"/>
          <w:color w:val="000000"/>
          <w:lang w:val="es-ES"/>
        </w:rPr>
        <w:t xml:space="preserve"> </w:t>
      </w:r>
      <w:r w:rsidR="002839B2">
        <w:rPr>
          <w:rFonts w:ascii="Kalinga" w:hAnsi="Kalinga" w:cs="Kalinga"/>
          <w:color w:val="000000"/>
          <w:lang w:val="es-ES"/>
        </w:rPr>
        <w:t>de un derecho fundamental, permitiendo que se active en s</w:t>
      </w:r>
      <w:r w:rsidR="00BC0DFE">
        <w:rPr>
          <w:rFonts w:ascii="Kalinga" w:hAnsi="Kalinga" w:cs="Kalinga"/>
          <w:color w:val="000000"/>
          <w:lang w:val="es-ES"/>
        </w:rPr>
        <w:t>u conjunto</w:t>
      </w:r>
      <w:r w:rsidR="002839B2">
        <w:rPr>
          <w:rFonts w:ascii="Kalinga" w:hAnsi="Kalinga" w:cs="Kalinga"/>
          <w:color w:val="000000"/>
          <w:lang w:val="es-ES"/>
        </w:rPr>
        <w:t xml:space="preserve">, todo el proceso de </w:t>
      </w:r>
      <w:r w:rsidRPr="0018310A">
        <w:rPr>
          <w:rFonts w:ascii="Kalinga" w:hAnsi="Kalinga" w:cs="Kalinga"/>
          <w:color w:val="000000"/>
          <w:lang w:val="es-ES"/>
        </w:rPr>
        <w:t xml:space="preserve">transparencia </w:t>
      </w:r>
      <w:r w:rsidR="00906141">
        <w:rPr>
          <w:rFonts w:ascii="Kalinga" w:hAnsi="Kalinga" w:cs="Kalinga"/>
          <w:color w:val="000000"/>
          <w:lang w:val="es-ES"/>
        </w:rPr>
        <w:t>de</w:t>
      </w:r>
      <w:r w:rsidRPr="0018310A">
        <w:rPr>
          <w:rFonts w:ascii="Kalinga" w:hAnsi="Kalinga" w:cs="Kalinga"/>
          <w:color w:val="000000"/>
          <w:lang w:val="es-ES"/>
        </w:rPr>
        <w:t xml:space="preserve"> </w:t>
      </w:r>
      <w:r w:rsidR="00DF2848" w:rsidRPr="0018310A">
        <w:rPr>
          <w:rFonts w:ascii="Kalinga" w:hAnsi="Kalinga" w:cs="Kalinga"/>
          <w:color w:val="000000"/>
          <w:lang w:val="es-ES"/>
        </w:rPr>
        <w:t>lo público</w:t>
      </w:r>
      <w:r w:rsidR="00EE3E88">
        <w:rPr>
          <w:rFonts w:ascii="Kalinga" w:hAnsi="Kalinga" w:cs="Kalinga"/>
          <w:color w:val="000000"/>
          <w:lang w:val="es-ES"/>
        </w:rPr>
        <w:t xml:space="preserve"> en la entidad</w:t>
      </w:r>
      <w:r w:rsidR="00EE7CF3">
        <w:rPr>
          <w:rFonts w:ascii="Kalinga" w:hAnsi="Kalinga" w:cs="Kalinga"/>
          <w:color w:val="000000"/>
          <w:lang w:val="es-ES"/>
        </w:rPr>
        <w:t xml:space="preserve">. </w:t>
      </w:r>
    </w:p>
    <w:p w:rsidR="00E8408B" w:rsidRDefault="0018310A" w:rsidP="0018310A">
      <w:pPr>
        <w:pStyle w:val="Prrafodelista"/>
        <w:tabs>
          <w:tab w:val="left" w:pos="2235"/>
        </w:tabs>
        <w:spacing w:after="0" w:line="360" w:lineRule="auto"/>
        <w:ind w:left="720"/>
        <w:jc w:val="both"/>
        <w:rPr>
          <w:rFonts w:ascii="Kalinga" w:hAnsi="Kalinga" w:cs="Kalinga"/>
          <w:color w:val="000000"/>
          <w:sz w:val="24"/>
          <w:lang w:val="es-ES"/>
        </w:rPr>
      </w:pPr>
      <w:r>
        <w:rPr>
          <w:rFonts w:ascii="Kalinga" w:hAnsi="Kalinga" w:cs="Kalinga"/>
          <w:color w:val="000000"/>
          <w:sz w:val="24"/>
          <w:lang w:val="es-ES"/>
        </w:rPr>
        <w:tab/>
      </w:r>
    </w:p>
    <w:p w:rsidR="0018310A" w:rsidRDefault="0018310A" w:rsidP="0018310A">
      <w:pPr>
        <w:pStyle w:val="Prrafodelista"/>
        <w:tabs>
          <w:tab w:val="left" w:pos="2235"/>
        </w:tabs>
        <w:spacing w:after="0" w:line="360" w:lineRule="auto"/>
        <w:ind w:left="720"/>
        <w:jc w:val="both"/>
        <w:rPr>
          <w:rFonts w:ascii="Kalinga" w:hAnsi="Kalinga" w:cs="Kalinga"/>
          <w:color w:val="000000"/>
          <w:sz w:val="24"/>
          <w:lang w:val="es-ES"/>
        </w:rPr>
      </w:pPr>
    </w:p>
    <w:p w:rsidR="0018310A" w:rsidRPr="00181D81" w:rsidRDefault="0018310A" w:rsidP="0018310A">
      <w:pPr>
        <w:pStyle w:val="Prrafodelista"/>
        <w:tabs>
          <w:tab w:val="left" w:pos="2235"/>
        </w:tabs>
        <w:spacing w:after="0" w:line="360" w:lineRule="auto"/>
        <w:ind w:left="720"/>
        <w:jc w:val="both"/>
        <w:rPr>
          <w:rFonts w:ascii="Kalinga" w:hAnsi="Kalinga" w:cs="Kalinga"/>
          <w:color w:val="000000"/>
          <w:sz w:val="24"/>
          <w:lang w:val="es-ES"/>
        </w:rPr>
      </w:pPr>
    </w:p>
    <w:p w:rsidR="0019436B" w:rsidRPr="00181D81" w:rsidRDefault="0019436B" w:rsidP="0019436B">
      <w:pPr>
        <w:pStyle w:val="Prrafodelista"/>
        <w:spacing w:after="0" w:line="360" w:lineRule="auto"/>
        <w:ind w:left="720"/>
        <w:jc w:val="both"/>
        <w:rPr>
          <w:rFonts w:ascii="Kalinga" w:hAnsi="Kalinga" w:cs="Kalinga"/>
          <w:color w:val="000000"/>
          <w:sz w:val="14"/>
          <w:lang w:val="es-ES"/>
        </w:rPr>
      </w:pPr>
    </w:p>
    <w:p w:rsidR="008A1478" w:rsidRPr="00181D81" w:rsidRDefault="00095278" w:rsidP="0018310A">
      <w:pPr>
        <w:spacing w:after="0" w:line="240" w:lineRule="auto"/>
        <w:jc w:val="both"/>
        <w:rPr>
          <w:rFonts w:ascii="Kalinga" w:hAnsi="Kalinga" w:cs="Kalinga"/>
          <w:b/>
          <w:color w:val="000000"/>
          <w:sz w:val="24"/>
          <w:lang w:val="es-ES"/>
        </w:rPr>
      </w:pPr>
      <w:r w:rsidRPr="00095278">
        <w:rPr>
          <w:rFonts w:ascii="Kalinga" w:hAnsi="Kalinga" w:cs="Kalinga"/>
          <w:b/>
          <w:color w:val="000000"/>
          <w:sz w:val="44"/>
          <w:lang w:val="es-ES"/>
        </w:rPr>
        <w:t>III.</w:t>
      </w:r>
      <w:r w:rsidR="00DA754A" w:rsidRPr="00181D81">
        <w:rPr>
          <w:rFonts w:ascii="Kalinga" w:hAnsi="Kalinga" w:cs="Kalinga"/>
          <w:b/>
          <w:color w:val="000000"/>
          <w:sz w:val="24"/>
          <w:lang w:val="es-ES"/>
        </w:rPr>
        <w:t xml:space="preserve"> </w:t>
      </w:r>
      <w:r w:rsidR="00DA754A" w:rsidRPr="006E3E09">
        <w:rPr>
          <w:rFonts w:ascii="Kalinga" w:hAnsi="Kalinga" w:cs="Kalinga"/>
          <w:b/>
          <w:color w:val="FF0000"/>
          <w:sz w:val="40"/>
          <w:szCs w:val="24"/>
          <w:lang w:val="es-ES"/>
        </w:rPr>
        <w:t>A</w:t>
      </w:r>
      <w:r w:rsidR="00DA754A" w:rsidRPr="00F350D4">
        <w:rPr>
          <w:rFonts w:ascii="Kalinga" w:hAnsi="Kalinga" w:cs="Kalinga"/>
          <w:b/>
          <w:color w:val="000000"/>
          <w:szCs w:val="24"/>
          <w:lang w:val="es-ES"/>
        </w:rPr>
        <w:t xml:space="preserve">RTICULACION </w:t>
      </w:r>
      <w:r w:rsidR="00A85510" w:rsidRPr="00F350D4">
        <w:rPr>
          <w:rFonts w:ascii="Kalinga" w:hAnsi="Kalinga" w:cs="Kalinga"/>
          <w:b/>
          <w:color w:val="000000"/>
          <w:szCs w:val="24"/>
          <w:lang w:val="es-ES"/>
        </w:rPr>
        <w:t>ENTRE EL P</w:t>
      </w:r>
      <w:r w:rsidR="00017FA0" w:rsidRPr="00F350D4">
        <w:rPr>
          <w:rFonts w:ascii="Kalinga" w:hAnsi="Kalinga" w:cs="Kalinga"/>
          <w:b/>
          <w:color w:val="000000"/>
          <w:szCs w:val="24"/>
          <w:lang w:val="es-ES"/>
        </w:rPr>
        <w:t>ROGRAMA D</w:t>
      </w:r>
      <w:r w:rsidR="00A85510" w:rsidRPr="00F350D4">
        <w:rPr>
          <w:rFonts w:ascii="Kalinga" w:hAnsi="Kalinga" w:cs="Kalinga"/>
          <w:b/>
          <w:color w:val="000000"/>
          <w:szCs w:val="24"/>
          <w:lang w:val="es-ES"/>
        </w:rPr>
        <w:t xml:space="preserve">E GOBIERNO </w:t>
      </w:r>
      <w:r w:rsidR="00A85510" w:rsidRPr="00F350D4">
        <w:rPr>
          <w:rFonts w:ascii="Kalinga" w:hAnsi="Kalinga" w:cs="Kalinga"/>
          <w:b/>
          <w:color w:val="FF0000"/>
          <w:szCs w:val="24"/>
          <w:lang w:val="es-ES"/>
        </w:rPr>
        <w:t>“PRIMERO LA GENTE”</w:t>
      </w:r>
      <w:r w:rsidR="00A85510" w:rsidRPr="00F350D4">
        <w:rPr>
          <w:rFonts w:ascii="Kalinga" w:hAnsi="Kalinga" w:cs="Kalinga"/>
          <w:b/>
          <w:color w:val="000000"/>
          <w:szCs w:val="24"/>
          <w:lang w:val="es-ES"/>
        </w:rPr>
        <w:t xml:space="preserve"> Y </w:t>
      </w:r>
      <w:r w:rsidR="00B237CF" w:rsidRPr="00F350D4">
        <w:rPr>
          <w:rFonts w:ascii="Kalinga" w:hAnsi="Kalinga" w:cs="Kalinga"/>
          <w:b/>
          <w:color w:val="000000"/>
          <w:szCs w:val="24"/>
          <w:lang w:val="es-ES"/>
        </w:rPr>
        <w:t xml:space="preserve">LA </w:t>
      </w:r>
      <w:r w:rsidR="00A85510" w:rsidRPr="00F350D4">
        <w:rPr>
          <w:rFonts w:ascii="Kalinga" w:hAnsi="Kalinga" w:cs="Kalinga"/>
          <w:b/>
          <w:color w:val="000000"/>
          <w:szCs w:val="24"/>
          <w:lang w:val="es-ES"/>
        </w:rPr>
        <w:t>POLITICA PUBLICA NACIONAL DE LUCHA CONTRA LA CORRUPCION</w:t>
      </w:r>
      <w:r w:rsidR="00DA754A" w:rsidRPr="00181D81">
        <w:rPr>
          <w:rFonts w:ascii="Kalinga" w:hAnsi="Kalinga" w:cs="Kalinga"/>
          <w:b/>
          <w:color w:val="FF0000"/>
          <w:sz w:val="24"/>
          <w:lang w:val="es-ES"/>
        </w:rPr>
        <w:t xml:space="preserve"> </w:t>
      </w:r>
    </w:p>
    <w:p w:rsidR="008A1478" w:rsidRPr="00181D81" w:rsidRDefault="008A1478" w:rsidP="00C73214">
      <w:pPr>
        <w:spacing w:after="0" w:line="360" w:lineRule="auto"/>
        <w:jc w:val="both"/>
        <w:rPr>
          <w:rFonts w:ascii="Kalinga" w:hAnsi="Kalinga" w:cs="Kalinga"/>
          <w:b/>
          <w:color w:val="000000"/>
          <w:sz w:val="6"/>
          <w:lang w:val="es-ES"/>
        </w:rPr>
      </w:pPr>
    </w:p>
    <w:p w:rsidR="00E260F0" w:rsidRPr="0018310A" w:rsidRDefault="00C63F3F" w:rsidP="007747D3">
      <w:pPr>
        <w:spacing w:after="0" w:line="240" w:lineRule="auto"/>
        <w:jc w:val="both"/>
        <w:rPr>
          <w:rFonts w:ascii="Kalinga" w:hAnsi="Kalinga" w:cs="Kalinga"/>
          <w:color w:val="000000"/>
          <w:lang w:val="es-ES"/>
        </w:rPr>
      </w:pPr>
      <w:r w:rsidRPr="0018310A">
        <w:rPr>
          <w:rFonts w:ascii="Kalinga" w:hAnsi="Kalinga" w:cs="Kalinga"/>
          <w:color w:val="000000"/>
          <w:lang w:val="es-ES"/>
        </w:rPr>
        <w:t>E</w:t>
      </w:r>
      <w:r w:rsidR="008E25DE">
        <w:rPr>
          <w:rFonts w:ascii="Kalinga" w:hAnsi="Kalinga" w:cs="Kalinga"/>
          <w:color w:val="000000"/>
          <w:lang w:val="es-ES"/>
        </w:rPr>
        <w:t>l</w:t>
      </w:r>
      <w:r w:rsidR="0016494D">
        <w:rPr>
          <w:rFonts w:ascii="Kalinga" w:hAnsi="Kalinga" w:cs="Kalinga"/>
          <w:color w:val="000000"/>
          <w:lang w:val="es-ES"/>
        </w:rPr>
        <w:t xml:space="preserve"> </w:t>
      </w:r>
      <w:r w:rsidRPr="0018310A">
        <w:rPr>
          <w:rFonts w:ascii="Kalinga" w:hAnsi="Kalinga" w:cs="Kalinga"/>
          <w:color w:val="000000"/>
          <w:lang w:val="es-ES"/>
        </w:rPr>
        <w:t xml:space="preserve">Plan </w:t>
      </w:r>
      <w:r w:rsidR="00E57E45" w:rsidRPr="0018310A">
        <w:rPr>
          <w:rFonts w:ascii="Kalinga" w:hAnsi="Kalinga" w:cs="Kalinga"/>
          <w:color w:val="000000"/>
          <w:lang w:val="es-ES"/>
        </w:rPr>
        <w:t>Anticorrupción</w:t>
      </w:r>
      <w:r w:rsidRPr="0018310A">
        <w:rPr>
          <w:rFonts w:ascii="Kalinga" w:hAnsi="Kalinga" w:cs="Kalinga"/>
          <w:color w:val="000000"/>
          <w:lang w:val="es-ES"/>
        </w:rPr>
        <w:t xml:space="preserve"> y de </w:t>
      </w:r>
      <w:r w:rsidR="00E57E45" w:rsidRPr="0018310A">
        <w:rPr>
          <w:rFonts w:ascii="Kalinga" w:hAnsi="Kalinga" w:cs="Kalinga"/>
          <w:color w:val="000000"/>
          <w:lang w:val="es-ES"/>
        </w:rPr>
        <w:t>Atención</w:t>
      </w:r>
      <w:r w:rsidRPr="0018310A">
        <w:rPr>
          <w:rFonts w:ascii="Kalinga" w:hAnsi="Kalinga" w:cs="Kalinga"/>
          <w:color w:val="000000"/>
          <w:lang w:val="es-ES"/>
        </w:rPr>
        <w:t xml:space="preserve"> al </w:t>
      </w:r>
      <w:r w:rsidR="00E57E45" w:rsidRPr="0018310A">
        <w:rPr>
          <w:rFonts w:ascii="Kalinga" w:hAnsi="Kalinga" w:cs="Kalinga"/>
          <w:color w:val="000000"/>
          <w:lang w:val="es-ES"/>
        </w:rPr>
        <w:t>Ciudadano</w:t>
      </w:r>
      <w:r w:rsidR="0052536F" w:rsidRPr="0018310A">
        <w:rPr>
          <w:rFonts w:ascii="Kalinga" w:hAnsi="Kalinga" w:cs="Kalinga"/>
          <w:color w:val="000000"/>
          <w:lang w:val="es-ES"/>
        </w:rPr>
        <w:t xml:space="preserve"> </w:t>
      </w:r>
      <w:r w:rsidR="004C5ED1" w:rsidRPr="0018310A">
        <w:rPr>
          <w:rFonts w:ascii="Kalinga" w:hAnsi="Kalinga" w:cs="Kalinga"/>
          <w:color w:val="000000"/>
          <w:lang w:val="es-ES"/>
        </w:rPr>
        <w:t>formulado en el Distrito de Cartagena</w:t>
      </w:r>
      <w:r w:rsidR="00E260F0" w:rsidRPr="0018310A">
        <w:rPr>
          <w:rFonts w:ascii="Kalinga" w:hAnsi="Kalinga" w:cs="Kalinga"/>
          <w:color w:val="000000"/>
          <w:lang w:val="es-ES"/>
        </w:rPr>
        <w:t>,</w:t>
      </w:r>
      <w:r w:rsidRPr="0018310A">
        <w:rPr>
          <w:rFonts w:ascii="Kalinga" w:hAnsi="Kalinga" w:cs="Kalinga"/>
          <w:color w:val="000000"/>
          <w:lang w:val="es-ES"/>
        </w:rPr>
        <w:t xml:space="preserve"> </w:t>
      </w:r>
      <w:r w:rsidR="001E2266" w:rsidRPr="0018310A">
        <w:rPr>
          <w:rFonts w:ascii="Kalinga" w:hAnsi="Kalinga" w:cs="Kalinga"/>
          <w:color w:val="000000"/>
          <w:lang w:val="es-ES"/>
        </w:rPr>
        <w:t xml:space="preserve">estará articulado con </w:t>
      </w:r>
      <w:r w:rsidRPr="0018310A">
        <w:rPr>
          <w:rFonts w:ascii="Kalinga" w:hAnsi="Kalinga" w:cs="Kalinga"/>
          <w:color w:val="000000"/>
          <w:lang w:val="es-ES"/>
        </w:rPr>
        <w:t>la</w:t>
      </w:r>
      <w:r w:rsidR="00E260F0" w:rsidRPr="0018310A">
        <w:rPr>
          <w:rFonts w:ascii="Kalinga" w:hAnsi="Kalinga" w:cs="Kalinga"/>
          <w:color w:val="000000"/>
          <w:lang w:val="es-ES"/>
        </w:rPr>
        <w:t xml:space="preserve"> estrategia general </w:t>
      </w:r>
      <w:r w:rsidR="007A27CA">
        <w:rPr>
          <w:rFonts w:ascii="Kalinga" w:hAnsi="Kalinga" w:cs="Kalinga"/>
          <w:color w:val="000000"/>
          <w:lang w:val="es-ES"/>
        </w:rPr>
        <w:t xml:space="preserve">contenida en </w:t>
      </w:r>
      <w:r w:rsidR="00E260F0" w:rsidRPr="0018310A">
        <w:rPr>
          <w:rFonts w:ascii="Kalinga" w:hAnsi="Kalinga" w:cs="Kalinga"/>
          <w:color w:val="000000"/>
          <w:lang w:val="es-ES"/>
        </w:rPr>
        <w:t xml:space="preserve">el programa de gobierno </w:t>
      </w:r>
      <w:r w:rsidR="00E260F0" w:rsidRPr="0018310A">
        <w:rPr>
          <w:rFonts w:ascii="Kalinga" w:hAnsi="Kalinga" w:cs="Kalinga"/>
          <w:b/>
          <w:i/>
          <w:color w:val="000000"/>
          <w:lang w:val="es-ES"/>
        </w:rPr>
        <w:t xml:space="preserve">“Primero la </w:t>
      </w:r>
      <w:r w:rsidR="005F7875" w:rsidRPr="0018310A">
        <w:rPr>
          <w:rFonts w:ascii="Kalinga" w:hAnsi="Kalinga" w:cs="Kalinga"/>
          <w:b/>
          <w:i/>
          <w:color w:val="000000"/>
          <w:lang w:val="es-ES"/>
        </w:rPr>
        <w:t>G</w:t>
      </w:r>
      <w:r w:rsidR="00E260F0" w:rsidRPr="0018310A">
        <w:rPr>
          <w:rFonts w:ascii="Kalinga" w:hAnsi="Kalinga" w:cs="Kalinga"/>
          <w:b/>
          <w:i/>
          <w:color w:val="000000"/>
          <w:lang w:val="es-ES"/>
        </w:rPr>
        <w:t>ente</w:t>
      </w:r>
      <w:r w:rsidR="000B26EC" w:rsidRPr="0018310A">
        <w:rPr>
          <w:rFonts w:ascii="Kalinga" w:hAnsi="Kalinga" w:cs="Kalinga"/>
          <w:b/>
          <w:i/>
          <w:color w:val="000000"/>
          <w:lang w:val="es-ES"/>
        </w:rPr>
        <w:t xml:space="preserve"> </w:t>
      </w:r>
      <w:r w:rsidR="000B26EC" w:rsidRPr="0018310A">
        <w:rPr>
          <w:rFonts w:ascii="Kalinga" w:hAnsi="Kalinga" w:cs="Kalinga"/>
          <w:b/>
          <w:color w:val="000000"/>
          <w:lang w:val="es-ES"/>
        </w:rPr>
        <w:t>201</w:t>
      </w:r>
      <w:r w:rsidR="00E260F0" w:rsidRPr="0018310A">
        <w:rPr>
          <w:rFonts w:ascii="Kalinga" w:hAnsi="Kalinga" w:cs="Kalinga"/>
          <w:b/>
          <w:color w:val="000000"/>
          <w:lang w:val="es-ES"/>
        </w:rPr>
        <w:t>6</w:t>
      </w:r>
      <w:r w:rsidR="000B26EC" w:rsidRPr="0018310A">
        <w:rPr>
          <w:rFonts w:ascii="Kalinga" w:hAnsi="Kalinga" w:cs="Kalinga"/>
          <w:b/>
          <w:color w:val="000000"/>
          <w:lang w:val="es-ES"/>
        </w:rPr>
        <w:t>-201</w:t>
      </w:r>
      <w:r w:rsidR="00E260F0" w:rsidRPr="0018310A">
        <w:rPr>
          <w:rFonts w:ascii="Kalinga" w:hAnsi="Kalinga" w:cs="Kalinga"/>
          <w:b/>
          <w:color w:val="000000"/>
          <w:lang w:val="es-ES"/>
        </w:rPr>
        <w:t>9</w:t>
      </w:r>
      <w:r w:rsidR="000B26EC" w:rsidRPr="0018310A">
        <w:rPr>
          <w:rFonts w:ascii="Kalinga" w:hAnsi="Kalinga" w:cs="Kalinga"/>
          <w:b/>
          <w:i/>
          <w:color w:val="000000"/>
          <w:lang w:val="es-ES"/>
        </w:rPr>
        <w:t>”</w:t>
      </w:r>
      <w:r w:rsidR="000B26EC" w:rsidRPr="0018310A">
        <w:rPr>
          <w:rFonts w:ascii="Kalinga" w:hAnsi="Kalinga" w:cs="Kalinga"/>
          <w:color w:val="000000"/>
          <w:lang w:val="es-ES"/>
        </w:rPr>
        <w:t xml:space="preserve"> </w:t>
      </w:r>
      <w:r w:rsidR="007C4B7A">
        <w:rPr>
          <w:rFonts w:ascii="Kalinga" w:hAnsi="Kalinga" w:cs="Kalinga"/>
          <w:color w:val="000000"/>
          <w:lang w:val="es-ES"/>
        </w:rPr>
        <w:t xml:space="preserve"> </w:t>
      </w:r>
      <w:r w:rsidR="008E25DE">
        <w:rPr>
          <w:rFonts w:ascii="Kalinga" w:hAnsi="Kalinga" w:cs="Kalinga"/>
          <w:color w:val="000000"/>
          <w:lang w:val="es-ES"/>
        </w:rPr>
        <w:t xml:space="preserve">el cual en su </w:t>
      </w:r>
      <w:r w:rsidR="007C4B7A">
        <w:rPr>
          <w:rFonts w:ascii="Kalinga" w:hAnsi="Kalinga" w:cs="Kalinga"/>
          <w:color w:val="000000"/>
          <w:lang w:val="es-ES"/>
        </w:rPr>
        <w:t xml:space="preserve">numeral </w:t>
      </w:r>
      <w:r w:rsidR="00A059C8" w:rsidRPr="0018310A">
        <w:rPr>
          <w:rFonts w:ascii="Kalinga" w:hAnsi="Kalinga" w:cs="Kalinga"/>
          <w:color w:val="000000"/>
          <w:lang w:val="es-ES"/>
        </w:rPr>
        <w:t xml:space="preserve">3.3.3 </w:t>
      </w:r>
      <w:r w:rsidR="00A059C8" w:rsidRPr="0018310A">
        <w:rPr>
          <w:rFonts w:ascii="Kalinga" w:hAnsi="Kalinga" w:cs="Kalinga"/>
          <w:b/>
          <w:color w:val="000000"/>
          <w:lang w:val="es-ES"/>
        </w:rPr>
        <w:t>“Gestión Pública Local Transparente”</w:t>
      </w:r>
      <w:r w:rsidR="00A059C8" w:rsidRPr="0018310A">
        <w:rPr>
          <w:rFonts w:ascii="Kalinga" w:hAnsi="Kalinga" w:cs="Kalinga"/>
          <w:color w:val="000000"/>
          <w:lang w:val="es-ES"/>
        </w:rPr>
        <w:t xml:space="preserve"> </w:t>
      </w:r>
      <w:r w:rsidR="008E25DE">
        <w:rPr>
          <w:rFonts w:ascii="Kalinga" w:hAnsi="Kalinga" w:cs="Kalinga"/>
          <w:color w:val="000000"/>
          <w:lang w:val="es-ES"/>
        </w:rPr>
        <w:t>establece como</w:t>
      </w:r>
      <w:r w:rsidR="00A01799" w:rsidRPr="0018310A">
        <w:rPr>
          <w:rFonts w:ascii="Kalinga" w:hAnsi="Kalinga" w:cs="Kalinga"/>
          <w:color w:val="000000"/>
          <w:lang w:val="es-ES"/>
        </w:rPr>
        <w:t xml:space="preserve"> propósito fundamental, </w:t>
      </w:r>
      <w:r w:rsidRPr="0018310A">
        <w:rPr>
          <w:rFonts w:ascii="Kalinga" w:hAnsi="Kalinga" w:cs="Kalinga"/>
          <w:color w:val="000000"/>
          <w:lang w:val="es-ES"/>
        </w:rPr>
        <w:t>fortalecer a la administración pública distrital para mejorar la efectividad y credibilidad en las acciones del gobierno, busca</w:t>
      </w:r>
      <w:r w:rsidR="00CA0EA0" w:rsidRPr="0018310A">
        <w:rPr>
          <w:rFonts w:ascii="Kalinga" w:hAnsi="Kalinga" w:cs="Kalinga"/>
          <w:color w:val="000000"/>
          <w:lang w:val="es-ES"/>
        </w:rPr>
        <w:t>r una</w:t>
      </w:r>
      <w:r w:rsidRPr="0018310A">
        <w:rPr>
          <w:rFonts w:ascii="Kalinga" w:hAnsi="Kalinga" w:cs="Kalinga"/>
          <w:color w:val="000000"/>
          <w:lang w:val="es-ES"/>
        </w:rPr>
        <w:t xml:space="preserve"> mayor transparencia, </w:t>
      </w:r>
      <w:r w:rsidR="00CA0EA0" w:rsidRPr="0018310A">
        <w:rPr>
          <w:rFonts w:ascii="Kalinga" w:hAnsi="Kalinga" w:cs="Kalinga"/>
          <w:color w:val="000000"/>
          <w:lang w:val="es-ES"/>
        </w:rPr>
        <w:t xml:space="preserve">ejercer un </w:t>
      </w:r>
      <w:r w:rsidRPr="0018310A">
        <w:rPr>
          <w:rFonts w:ascii="Kalinga" w:hAnsi="Kalinga" w:cs="Kalinga"/>
          <w:color w:val="000000"/>
          <w:lang w:val="es-ES"/>
        </w:rPr>
        <w:t xml:space="preserve">gobierno </w:t>
      </w:r>
      <w:r w:rsidR="00CA0EA0" w:rsidRPr="0018310A">
        <w:rPr>
          <w:rFonts w:ascii="Kalinga" w:hAnsi="Kalinga" w:cs="Kalinga"/>
          <w:color w:val="000000"/>
          <w:lang w:val="es-ES"/>
        </w:rPr>
        <w:t xml:space="preserve">eficiente y eficaz </w:t>
      </w:r>
      <w:r w:rsidRPr="0018310A">
        <w:rPr>
          <w:rFonts w:ascii="Kalinga" w:hAnsi="Kalinga" w:cs="Kalinga"/>
          <w:color w:val="000000"/>
          <w:lang w:val="es-ES"/>
        </w:rPr>
        <w:t>y</w:t>
      </w:r>
      <w:r w:rsidR="00A059C8" w:rsidRPr="0018310A">
        <w:rPr>
          <w:rFonts w:ascii="Kalinga" w:hAnsi="Kalinga" w:cs="Kalinga"/>
          <w:color w:val="000000"/>
          <w:lang w:val="es-ES"/>
        </w:rPr>
        <w:t xml:space="preserve"> </w:t>
      </w:r>
      <w:r w:rsidR="00CA0EA0" w:rsidRPr="0018310A">
        <w:rPr>
          <w:rFonts w:ascii="Kalinga" w:hAnsi="Kalinga" w:cs="Kalinga"/>
          <w:color w:val="000000"/>
          <w:lang w:val="es-ES"/>
        </w:rPr>
        <w:t xml:space="preserve">dar </w:t>
      </w:r>
      <w:r w:rsidR="00A059C8" w:rsidRPr="0018310A">
        <w:rPr>
          <w:rFonts w:ascii="Kalinga" w:hAnsi="Kalinga" w:cs="Kalinga"/>
          <w:color w:val="000000"/>
          <w:lang w:val="es-ES"/>
        </w:rPr>
        <w:t>la</w:t>
      </w:r>
      <w:r w:rsidRPr="0018310A">
        <w:rPr>
          <w:rFonts w:ascii="Kalinga" w:hAnsi="Kalinga" w:cs="Kalinga"/>
          <w:color w:val="000000"/>
          <w:lang w:val="es-ES"/>
        </w:rPr>
        <w:t xml:space="preserve"> lucha </w:t>
      </w:r>
      <w:r w:rsidR="00CA0EA0" w:rsidRPr="0018310A">
        <w:rPr>
          <w:rFonts w:ascii="Kalinga" w:hAnsi="Kalinga" w:cs="Kalinga"/>
          <w:color w:val="000000"/>
          <w:lang w:val="es-ES"/>
        </w:rPr>
        <w:t xml:space="preserve">frontal </w:t>
      </w:r>
      <w:r w:rsidRPr="0018310A">
        <w:rPr>
          <w:rFonts w:ascii="Kalinga" w:hAnsi="Kalinga" w:cs="Kalinga"/>
          <w:color w:val="000000"/>
          <w:lang w:val="es-ES"/>
        </w:rPr>
        <w:t>contra la corrupción</w:t>
      </w:r>
      <w:r w:rsidR="00A059C8" w:rsidRPr="0018310A">
        <w:rPr>
          <w:rFonts w:ascii="Kalinga" w:hAnsi="Kalinga" w:cs="Kalinga"/>
          <w:color w:val="000000"/>
          <w:lang w:val="es-ES"/>
        </w:rPr>
        <w:t>. En relación con este último propósito</w:t>
      </w:r>
      <w:r w:rsidR="00A01799" w:rsidRPr="0018310A">
        <w:rPr>
          <w:rFonts w:ascii="Kalinga" w:hAnsi="Kalinga" w:cs="Kalinga"/>
          <w:color w:val="000000"/>
          <w:lang w:val="es-ES"/>
        </w:rPr>
        <w:t>,</w:t>
      </w:r>
      <w:r w:rsidR="00A059C8" w:rsidRPr="0018310A">
        <w:rPr>
          <w:rFonts w:ascii="Kalinga" w:hAnsi="Kalinga" w:cs="Kalinga"/>
          <w:color w:val="000000"/>
          <w:lang w:val="es-ES"/>
        </w:rPr>
        <w:t xml:space="preserve"> se buscara que Cartagena sea calificada con </w:t>
      </w:r>
      <w:r w:rsidR="00CA0EA0" w:rsidRPr="0018310A">
        <w:rPr>
          <w:rFonts w:ascii="Kalinga" w:hAnsi="Kalinga" w:cs="Kalinga"/>
          <w:color w:val="000000"/>
          <w:lang w:val="es-ES"/>
        </w:rPr>
        <w:t xml:space="preserve">un </w:t>
      </w:r>
      <w:r w:rsidR="00A059C8" w:rsidRPr="0018310A">
        <w:rPr>
          <w:rFonts w:ascii="Kalinga" w:hAnsi="Kalinga" w:cs="Kalinga"/>
          <w:color w:val="000000"/>
          <w:lang w:val="es-ES"/>
        </w:rPr>
        <w:t>riesgo de corrupción bajo</w:t>
      </w:r>
      <w:r w:rsidR="00A01799" w:rsidRPr="0018310A">
        <w:rPr>
          <w:rFonts w:ascii="Kalinga" w:hAnsi="Kalinga" w:cs="Kalinga"/>
          <w:color w:val="000000"/>
          <w:lang w:val="es-ES"/>
        </w:rPr>
        <w:t>. Para lograr</w:t>
      </w:r>
      <w:r w:rsidR="00A059C8" w:rsidRPr="0018310A">
        <w:rPr>
          <w:rFonts w:ascii="Kalinga" w:hAnsi="Kalinga" w:cs="Kalinga"/>
          <w:color w:val="000000"/>
          <w:lang w:val="es-ES"/>
        </w:rPr>
        <w:t xml:space="preserve"> est</w:t>
      </w:r>
      <w:r w:rsidR="00A01799" w:rsidRPr="0018310A">
        <w:rPr>
          <w:rFonts w:ascii="Kalinga" w:hAnsi="Kalinga" w:cs="Kalinga"/>
          <w:color w:val="000000"/>
          <w:lang w:val="es-ES"/>
        </w:rPr>
        <w:t>a</w:t>
      </w:r>
      <w:r w:rsidR="00A059C8" w:rsidRPr="0018310A">
        <w:rPr>
          <w:rFonts w:ascii="Kalinga" w:hAnsi="Kalinga" w:cs="Kalinga"/>
          <w:color w:val="000000"/>
          <w:lang w:val="es-ES"/>
        </w:rPr>
        <w:t xml:space="preserve"> </w:t>
      </w:r>
      <w:r w:rsidR="00CA0EA0" w:rsidRPr="0018310A">
        <w:rPr>
          <w:rFonts w:ascii="Kalinga" w:hAnsi="Kalinga" w:cs="Kalinga"/>
          <w:color w:val="000000"/>
          <w:lang w:val="es-ES"/>
        </w:rPr>
        <w:t>meta</w:t>
      </w:r>
      <w:r w:rsidR="00A059C8" w:rsidRPr="0018310A">
        <w:rPr>
          <w:rFonts w:ascii="Kalinga" w:hAnsi="Kalinga" w:cs="Kalinga"/>
          <w:color w:val="000000"/>
          <w:lang w:val="es-ES"/>
        </w:rPr>
        <w:t xml:space="preserve">, se han definido </w:t>
      </w:r>
      <w:r w:rsidR="00E5191E" w:rsidRPr="0018310A">
        <w:rPr>
          <w:rFonts w:ascii="Kalinga" w:hAnsi="Kalinga" w:cs="Kalinga"/>
          <w:color w:val="000000"/>
          <w:lang w:val="es-ES"/>
        </w:rPr>
        <w:t xml:space="preserve">en el plan de gobierno </w:t>
      </w:r>
      <w:r w:rsidR="00A059C8" w:rsidRPr="0018310A">
        <w:rPr>
          <w:rFonts w:ascii="Kalinga" w:hAnsi="Kalinga" w:cs="Kalinga"/>
          <w:color w:val="000000"/>
          <w:lang w:val="es-ES"/>
        </w:rPr>
        <w:t>las siguientes acciones</w:t>
      </w:r>
      <w:r w:rsidR="004C28BA">
        <w:rPr>
          <w:rFonts w:ascii="Kalinga" w:hAnsi="Kalinga" w:cs="Kalinga"/>
          <w:color w:val="000000"/>
          <w:lang w:val="es-ES"/>
        </w:rPr>
        <w:t xml:space="preserve"> generales</w:t>
      </w:r>
      <w:r w:rsidR="0012456C">
        <w:rPr>
          <w:rFonts w:ascii="Kalinga" w:hAnsi="Kalinga" w:cs="Kalinga"/>
          <w:color w:val="000000"/>
          <w:lang w:val="es-ES"/>
        </w:rPr>
        <w:t xml:space="preserve"> que se relacionan a </w:t>
      </w:r>
      <w:r w:rsidR="005D0575">
        <w:rPr>
          <w:rFonts w:ascii="Kalinga" w:hAnsi="Kalinga" w:cs="Kalinga"/>
          <w:color w:val="000000"/>
          <w:lang w:val="es-ES"/>
        </w:rPr>
        <w:t>continuación</w:t>
      </w:r>
      <w:r w:rsidR="00A059C8" w:rsidRPr="0018310A">
        <w:rPr>
          <w:rFonts w:ascii="Kalinga" w:hAnsi="Kalinga" w:cs="Kalinga"/>
          <w:color w:val="000000"/>
          <w:lang w:val="es-ES"/>
        </w:rPr>
        <w:t>:</w:t>
      </w:r>
    </w:p>
    <w:p w:rsidR="00A059C8" w:rsidRPr="00995CC6" w:rsidRDefault="00A059C8" w:rsidP="00BE04B5">
      <w:pPr>
        <w:spacing w:after="0"/>
        <w:jc w:val="both"/>
        <w:rPr>
          <w:rFonts w:cs="Calibri"/>
          <w:color w:val="000000"/>
          <w:sz w:val="14"/>
          <w:lang w:val="es-ES"/>
        </w:rPr>
      </w:pPr>
    </w:p>
    <w:p w:rsidR="00AD103C" w:rsidRPr="00FF7BDC" w:rsidRDefault="00A059C8"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 xml:space="preserve">Se </w:t>
      </w:r>
      <w:r w:rsidR="00AD103C" w:rsidRPr="00FF7BDC">
        <w:rPr>
          <w:rFonts w:ascii="Kalinga" w:hAnsi="Kalinga" w:cs="Kalinga"/>
          <w:i/>
          <w:color w:val="000000"/>
          <w:sz w:val="18"/>
          <w:lang w:val="es-ES"/>
        </w:rPr>
        <w:t>fortalecerán</w:t>
      </w:r>
      <w:r w:rsidRPr="00FF7BDC">
        <w:rPr>
          <w:rFonts w:ascii="Kalinga" w:hAnsi="Kalinga" w:cs="Kalinga"/>
          <w:i/>
          <w:color w:val="000000"/>
          <w:sz w:val="18"/>
          <w:lang w:val="es-ES"/>
        </w:rPr>
        <w:t xml:space="preserve"> los procesos de selección de personal y la calidad del recurso humano vinculado a la administración, mejorando sus competencias de manera continua. </w:t>
      </w:r>
    </w:p>
    <w:p w:rsidR="00303A6D" w:rsidRPr="00FF7BDC" w:rsidRDefault="00AD103C"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Se buscara a</w:t>
      </w:r>
      <w:r w:rsidR="00A059C8" w:rsidRPr="00FF7BDC">
        <w:rPr>
          <w:rFonts w:ascii="Kalinga" w:hAnsi="Kalinga" w:cs="Kalinga"/>
          <w:i/>
          <w:color w:val="000000"/>
          <w:sz w:val="18"/>
          <w:lang w:val="es-ES"/>
        </w:rPr>
        <w:t>umentar el nivel</w:t>
      </w:r>
      <w:r w:rsidRPr="00FF7BDC">
        <w:rPr>
          <w:rFonts w:ascii="Kalinga" w:hAnsi="Kalinga" w:cs="Kalinga"/>
          <w:i/>
          <w:color w:val="000000"/>
          <w:sz w:val="18"/>
          <w:lang w:val="es-ES"/>
        </w:rPr>
        <w:t xml:space="preserve"> </w:t>
      </w:r>
      <w:r w:rsidR="00A059C8" w:rsidRPr="00FF7BDC">
        <w:rPr>
          <w:rFonts w:ascii="Kalinga" w:hAnsi="Kalinga" w:cs="Kalinga"/>
          <w:i/>
          <w:color w:val="000000"/>
          <w:sz w:val="18"/>
          <w:lang w:val="es-ES"/>
        </w:rPr>
        <w:t xml:space="preserve">de desarrollo de los procesos y procedimientos administrativos para la toma de decisiones y su ejecución, de manera que estos estén estrictamente sujetos a las normas. </w:t>
      </w:r>
    </w:p>
    <w:p w:rsidR="00AD103C" w:rsidRPr="00FF7BDC" w:rsidRDefault="00A059C8"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Dinamizaremos los procesos de servicio a la ciudadanía y modernizaremos los sistemas de información.</w:t>
      </w:r>
    </w:p>
    <w:p w:rsidR="0047180A" w:rsidRPr="00FF7BDC" w:rsidRDefault="00A059C8"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S</w:t>
      </w:r>
      <w:r w:rsidR="00DD41AF" w:rsidRPr="00FF7BDC">
        <w:rPr>
          <w:rFonts w:ascii="Kalinga" w:hAnsi="Kalinga" w:cs="Kalinga"/>
          <w:i/>
          <w:color w:val="000000"/>
          <w:sz w:val="18"/>
          <w:lang w:val="es-ES"/>
        </w:rPr>
        <w:t xml:space="preserve">e buscara hacer fuerte y dinámica la capacidad del Gobierno local para generar, socializar y entregar información pública, ligada a las decisiones y los actos de las autoridades. </w:t>
      </w:r>
    </w:p>
    <w:p w:rsidR="0047180A" w:rsidRPr="00FF7BDC" w:rsidRDefault="0047180A"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G</w:t>
      </w:r>
      <w:r w:rsidR="00DD41AF" w:rsidRPr="00FF7BDC">
        <w:rPr>
          <w:rFonts w:ascii="Kalinga" w:hAnsi="Kalinga" w:cs="Kalinga"/>
          <w:i/>
          <w:color w:val="000000"/>
          <w:sz w:val="18"/>
          <w:lang w:val="es-ES"/>
        </w:rPr>
        <w:t>arantizar</w:t>
      </w:r>
      <w:r w:rsidRPr="00FF7BDC">
        <w:rPr>
          <w:rFonts w:ascii="Kalinga" w:hAnsi="Kalinga" w:cs="Kalinga"/>
          <w:i/>
          <w:color w:val="000000"/>
          <w:sz w:val="18"/>
          <w:lang w:val="es-ES"/>
        </w:rPr>
        <w:t>emos</w:t>
      </w:r>
      <w:r w:rsidR="00DD41AF" w:rsidRPr="00FF7BDC">
        <w:rPr>
          <w:rFonts w:ascii="Kalinga" w:hAnsi="Kalinga" w:cs="Kalinga"/>
          <w:i/>
          <w:color w:val="000000"/>
          <w:sz w:val="18"/>
          <w:lang w:val="es-ES"/>
        </w:rPr>
        <w:t xml:space="preserve"> el acceso de la ciudadanía  a la información pública como derecho fundamental.</w:t>
      </w:r>
      <w:r w:rsidR="00AD103C" w:rsidRPr="00FF7BDC">
        <w:rPr>
          <w:rFonts w:ascii="Kalinga" w:hAnsi="Kalinga" w:cs="Kalinga"/>
          <w:i/>
          <w:sz w:val="14"/>
        </w:rPr>
        <w:t xml:space="preserve"> </w:t>
      </w:r>
    </w:p>
    <w:p w:rsidR="00AD103C" w:rsidRPr="00FF7BDC" w:rsidRDefault="00AD103C"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 xml:space="preserve">Promoveremos y fortaleceremos el control a la gestión, tanto social como institucional. </w:t>
      </w:r>
    </w:p>
    <w:p w:rsidR="00AD103C" w:rsidRPr="00FF7BDC" w:rsidRDefault="00AD103C"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Identificaremos y eliminaremos los riesgos de corrupción administrativa y realizaremos ajustes para el mejoramiento  de la gestión.</w:t>
      </w:r>
      <w:r w:rsidRPr="00FF7BDC">
        <w:rPr>
          <w:rFonts w:ascii="Kalinga" w:hAnsi="Kalinga" w:cs="Kalinga"/>
          <w:i/>
          <w:sz w:val="14"/>
        </w:rPr>
        <w:t xml:space="preserve"> </w:t>
      </w:r>
    </w:p>
    <w:p w:rsidR="0047180A" w:rsidRPr="00FF7BDC" w:rsidRDefault="00AD103C"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 xml:space="preserve">Promoveremos e incentivaremos la participación ciudadana y la rendición permanente de cuentas. </w:t>
      </w:r>
    </w:p>
    <w:p w:rsidR="00DD41AF" w:rsidRPr="00FF7BDC" w:rsidRDefault="00AD103C" w:rsidP="00AD103C">
      <w:pPr>
        <w:pStyle w:val="Prrafodelista"/>
        <w:numPr>
          <w:ilvl w:val="0"/>
          <w:numId w:val="18"/>
        </w:numPr>
        <w:spacing w:after="0"/>
        <w:jc w:val="both"/>
        <w:rPr>
          <w:rFonts w:ascii="Kalinga" w:hAnsi="Kalinga" w:cs="Kalinga"/>
          <w:i/>
          <w:color w:val="000000"/>
          <w:sz w:val="18"/>
          <w:lang w:val="es-ES"/>
        </w:rPr>
      </w:pPr>
      <w:r w:rsidRPr="00FF7BDC">
        <w:rPr>
          <w:rFonts w:ascii="Kalinga" w:hAnsi="Kalinga" w:cs="Kalinga"/>
          <w:i/>
          <w:color w:val="000000"/>
          <w:sz w:val="18"/>
          <w:lang w:val="es-ES"/>
        </w:rPr>
        <w:t>Optimizaremos el diseño y adopción de medidas y políticas anticorrupción.</w:t>
      </w:r>
    </w:p>
    <w:p w:rsidR="00E260F0" w:rsidRPr="00995CC6" w:rsidRDefault="00E260F0" w:rsidP="00C73214">
      <w:pPr>
        <w:spacing w:after="0" w:line="360" w:lineRule="auto"/>
        <w:jc w:val="both"/>
        <w:rPr>
          <w:rFonts w:cs="Calibri"/>
          <w:b/>
          <w:color w:val="000000"/>
          <w:sz w:val="6"/>
          <w:lang w:val="es-ES"/>
        </w:rPr>
      </w:pPr>
    </w:p>
    <w:p w:rsidR="006D0813" w:rsidRPr="0043329D" w:rsidRDefault="00EF7821" w:rsidP="0018310A">
      <w:pPr>
        <w:spacing w:after="0" w:line="240" w:lineRule="auto"/>
        <w:jc w:val="both"/>
        <w:rPr>
          <w:rFonts w:ascii="Kalinga" w:hAnsi="Kalinga" w:cs="Kalinga"/>
          <w:color w:val="000000"/>
          <w:lang w:val="es-ES"/>
        </w:rPr>
      </w:pPr>
      <w:r w:rsidRPr="0043329D">
        <w:rPr>
          <w:rFonts w:ascii="Kalinga" w:hAnsi="Kalinga" w:cs="Kalinga"/>
          <w:color w:val="000000"/>
          <w:lang w:val="es-ES"/>
        </w:rPr>
        <w:t>Teniendo en cuenta que é</w:t>
      </w:r>
      <w:r w:rsidR="00766A6B" w:rsidRPr="0043329D">
        <w:rPr>
          <w:rFonts w:ascii="Kalinga" w:hAnsi="Kalinga" w:cs="Kalinga"/>
          <w:color w:val="000000"/>
          <w:lang w:val="es-ES"/>
        </w:rPr>
        <w:t>ste es un nuevo gobierno, e</w:t>
      </w:r>
      <w:r w:rsidR="006D0813" w:rsidRPr="0043329D">
        <w:rPr>
          <w:rFonts w:ascii="Kalinga" w:hAnsi="Kalinga" w:cs="Kalinga"/>
          <w:color w:val="000000"/>
          <w:lang w:val="es-ES"/>
        </w:rPr>
        <w:t xml:space="preserve">s importante señalar que la articulación </w:t>
      </w:r>
      <w:r w:rsidR="007B6CC3" w:rsidRPr="0043329D">
        <w:rPr>
          <w:rFonts w:ascii="Kalinga" w:hAnsi="Kalinga" w:cs="Kalinga"/>
          <w:color w:val="000000"/>
          <w:lang w:val="es-ES"/>
        </w:rPr>
        <w:t>del programa de Gobierno con la estrategia anticorrupción establecida en el artículo 73</w:t>
      </w:r>
      <w:r w:rsidR="00302FFC" w:rsidRPr="0043329D">
        <w:rPr>
          <w:rFonts w:ascii="Kalinga" w:hAnsi="Kalinga" w:cs="Kalinga"/>
          <w:color w:val="000000"/>
          <w:lang w:val="es-ES"/>
        </w:rPr>
        <w:t>º.</w:t>
      </w:r>
      <w:r w:rsidR="007B6CC3" w:rsidRPr="0043329D">
        <w:rPr>
          <w:rFonts w:ascii="Kalinga" w:hAnsi="Kalinga" w:cs="Kalinga"/>
          <w:color w:val="000000"/>
          <w:lang w:val="es-ES"/>
        </w:rPr>
        <w:t xml:space="preserve"> </w:t>
      </w:r>
      <w:proofErr w:type="gramStart"/>
      <w:r w:rsidR="007B6CC3" w:rsidRPr="0043329D">
        <w:rPr>
          <w:rFonts w:ascii="Kalinga" w:hAnsi="Kalinga" w:cs="Kalinga"/>
          <w:color w:val="000000"/>
          <w:lang w:val="es-ES"/>
        </w:rPr>
        <w:t>de</w:t>
      </w:r>
      <w:proofErr w:type="gramEnd"/>
      <w:r w:rsidR="007B6CC3" w:rsidRPr="0043329D">
        <w:rPr>
          <w:rFonts w:ascii="Kalinga" w:hAnsi="Kalinga" w:cs="Kalinga"/>
          <w:color w:val="000000"/>
          <w:lang w:val="es-ES"/>
        </w:rPr>
        <w:t xml:space="preserve"> la ley 1474 de 2012 se ira ajustando año tras año</w:t>
      </w:r>
      <w:r w:rsidR="00766A6B" w:rsidRPr="0043329D">
        <w:rPr>
          <w:rFonts w:ascii="Kalinga" w:hAnsi="Kalinga" w:cs="Kalinga"/>
          <w:color w:val="000000"/>
          <w:lang w:val="es-ES"/>
        </w:rPr>
        <w:t>,</w:t>
      </w:r>
      <w:r w:rsidR="007B6CC3" w:rsidRPr="0043329D">
        <w:rPr>
          <w:rFonts w:ascii="Kalinga" w:hAnsi="Kalinga" w:cs="Kalinga"/>
          <w:color w:val="000000"/>
          <w:lang w:val="es-ES"/>
        </w:rPr>
        <w:t xml:space="preserve"> toda vez que </w:t>
      </w:r>
      <w:r w:rsidR="001410DF" w:rsidRPr="0043329D">
        <w:rPr>
          <w:rFonts w:ascii="Kalinga" w:hAnsi="Kalinga" w:cs="Kalinga"/>
          <w:color w:val="000000"/>
          <w:lang w:val="es-ES"/>
        </w:rPr>
        <w:t>aún</w:t>
      </w:r>
      <w:r w:rsidR="00766A6B" w:rsidRPr="0043329D">
        <w:rPr>
          <w:rFonts w:ascii="Kalinga" w:hAnsi="Kalinga" w:cs="Kalinga"/>
          <w:color w:val="000000"/>
          <w:lang w:val="es-ES"/>
        </w:rPr>
        <w:t xml:space="preserve"> no</w:t>
      </w:r>
      <w:r w:rsidR="007B6CC3" w:rsidRPr="0043329D">
        <w:rPr>
          <w:rFonts w:ascii="Kalinga" w:hAnsi="Kalinga" w:cs="Kalinga"/>
          <w:color w:val="000000"/>
          <w:lang w:val="es-ES"/>
        </w:rPr>
        <w:t xml:space="preserve"> </w:t>
      </w:r>
      <w:r w:rsidR="00766A6B" w:rsidRPr="0043329D">
        <w:rPr>
          <w:rFonts w:ascii="Kalinga" w:hAnsi="Kalinga" w:cs="Kalinga"/>
          <w:color w:val="000000"/>
          <w:lang w:val="es-ES"/>
        </w:rPr>
        <w:t xml:space="preserve">encuentra </w:t>
      </w:r>
      <w:r w:rsidR="007B6CC3" w:rsidRPr="0043329D">
        <w:rPr>
          <w:rFonts w:ascii="Kalinga" w:hAnsi="Kalinga" w:cs="Kalinga"/>
          <w:color w:val="000000"/>
          <w:lang w:val="es-ES"/>
        </w:rPr>
        <w:t xml:space="preserve">estructurando el Plan de Desarrollo </w:t>
      </w:r>
      <w:r w:rsidR="007B6CC3" w:rsidRPr="004C28BA">
        <w:rPr>
          <w:rFonts w:ascii="Kalinga" w:hAnsi="Kalinga" w:cs="Kalinga"/>
          <w:b/>
          <w:color w:val="FF0000"/>
          <w:lang w:val="es-ES"/>
        </w:rPr>
        <w:t>“Primero la Gente”</w:t>
      </w:r>
      <w:r w:rsidR="007B6CC3" w:rsidRPr="0043329D">
        <w:rPr>
          <w:rFonts w:ascii="Kalinga" w:hAnsi="Kalinga" w:cs="Kalinga"/>
          <w:color w:val="000000"/>
          <w:lang w:val="es-ES"/>
        </w:rPr>
        <w:t xml:space="preserve"> y </w:t>
      </w:r>
      <w:r w:rsidR="009F0CD4">
        <w:rPr>
          <w:rFonts w:ascii="Kalinga" w:hAnsi="Kalinga" w:cs="Kalinga"/>
          <w:color w:val="000000"/>
          <w:lang w:val="es-ES"/>
        </w:rPr>
        <w:t xml:space="preserve">otros </w:t>
      </w:r>
      <w:r w:rsidR="007B6CC3" w:rsidRPr="0043329D">
        <w:rPr>
          <w:rFonts w:ascii="Kalinga" w:hAnsi="Kalinga" w:cs="Kalinga"/>
          <w:color w:val="000000"/>
          <w:lang w:val="es-ES"/>
        </w:rPr>
        <w:t>plan</w:t>
      </w:r>
      <w:r w:rsidR="009F0CD4">
        <w:rPr>
          <w:rFonts w:ascii="Kalinga" w:hAnsi="Kalinga" w:cs="Kalinga"/>
          <w:color w:val="000000"/>
          <w:lang w:val="es-ES"/>
        </w:rPr>
        <w:t>es institucionales</w:t>
      </w:r>
      <w:r w:rsidR="008E25DE">
        <w:rPr>
          <w:rFonts w:ascii="Kalinga" w:hAnsi="Kalinga" w:cs="Kalinga"/>
          <w:color w:val="000000"/>
          <w:lang w:val="es-ES"/>
        </w:rPr>
        <w:t>,</w:t>
      </w:r>
      <w:r w:rsidR="009F0CD4">
        <w:rPr>
          <w:rFonts w:ascii="Kalinga" w:hAnsi="Kalinga" w:cs="Kalinga"/>
          <w:color w:val="000000"/>
          <w:lang w:val="es-ES"/>
        </w:rPr>
        <w:t xml:space="preserve"> </w:t>
      </w:r>
      <w:r w:rsidR="00573C75">
        <w:rPr>
          <w:rFonts w:ascii="Kalinga" w:hAnsi="Kalinga" w:cs="Kalinga"/>
          <w:color w:val="000000"/>
          <w:lang w:val="es-ES"/>
        </w:rPr>
        <w:t>entre ellos</w:t>
      </w:r>
      <w:r w:rsidR="008E25DE">
        <w:rPr>
          <w:rFonts w:ascii="Kalinga" w:hAnsi="Kalinga" w:cs="Kalinga"/>
          <w:color w:val="000000"/>
          <w:lang w:val="es-ES"/>
        </w:rPr>
        <w:t>,</w:t>
      </w:r>
      <w:r w:rsidR="00573C75">
        <w:rPr>
          <w:rFonts w:ascii="Kalinga" w:hAnsi="Kalinga" w:cs="Kalinga"/>
          <w:color w:val="000000"/>
          <w:lang w:val="es-ES"/>
        </w:rPr>
        <w:t xml:space="preserve"> los planes de acción </w:t>
      </w:r>
      <w:r w:rsidR="007B6CC3" w:rsidRPr="0043329D">
        <w:rPr>
          <w:rFonts w:ascii="Kalinga" w:hAnsi="Kalinga" w:cs="Kalinga"/>
          <w:color w:val="000000"/>
          <w:lang w:val="es-ES"/>
        </w:rPr>
        <w:t>de la nueva administración distrital.</w:t>
      </w:r>
    </w:p>
    <w:p w:rsidR="007B6CC3" w:rsidRPr="0043329D" w:rsidRDefault="007B6CC3" w:rsidP="0018310A">
      <w:pPr>
        <w:spacing w:after="0" w:line="240" w:lineRule="auto"/>
        <w:jc w:val="right"/>
        <w:rPr>
          <w:rFonts w:ascii="Kalinga" w:hAnsi="Kalinga" w:cs="Kalinga"/>
          <w:color w:val="000000"/>
          <w:sz w:val="10"/>
          <w:lang w:val="es-ES"/>
        </w:rPr>
      </w:pPr>
    </w:p>
    <w:p w:rsidR="007B6CC3" w:rsidRPr="0043329D" w:rsidRDefault="00462F6A" w:rsidP="0018310A">
      <w:pPr>
        <w:spacing w:after="0" w:line="240" w:lineRule="auto"/>
        <w:jc w:val="both"/>
        <w:rPr>
          <w:rFonts w:ascii="Kalinga" w:hAnsi="Kalinga" w:cs="Kalinga"/>
          <w:color w:val="000000"/>
          <w:lang w:val="es-ES"/>
        </w:rPr>
      </w:pPr>
      <w:r w:rsidRPr="0043329D">
        <w:rPr>
          <w:rFonts w:ascii="Kalinga" w:hAnsi="Kalinga" w:cs="Kalinga"/>
          <w:color w:val="000000"/>
          <w:lang w:val="es-ES"/>
        </w:rPr>
        <w:t xml:space="preserve">La definición de </w:t>
      </w:r>
      <w:r w:rsidR="008E25DE">
        <w:rPr>
          <w:rFonts w:ascii="Kalinga" w:hAnsi="Kalinga" w:cs="Kalinga"/>
          <w:color w:val="000000"/>
          <w:lang w:val="es-ES"/>
        </w:rPr>
        <w:t xml:space="preserve">los </w:t>
      </w:r>
      <w:r w:rsidRPr="0043329D">
        <w:rPr>
          <w:rFonts w:ascii="Kalinga" w:hAnsi="Kalinga" w:cs="Kalinga"/>
          <w:color w:val="000000"/>
          <w:lang w:val="es-ES"/>
        </w:rPr>
        <w:t>programas, metas y objetivos de l</w:t>
      </w:r>
      <w:r w:rsidR="007B6CC3" w:rsidRPr="0043329D">
        <w:rPr>
          <w:rFonts w:ascii="Kalinga" w:hAnsi="Kalinga" w:cs="Kalinga"/>
          <w:color w:val="000000"/>
          <w:lang w:val="es-ES"/>
        </w:rPr>
        <w:t xml:space="preserve">as estrategias </w:t>
      </w:r>
      <w:r w:rsidR="00766A6B" w:rsidRPr="0043329D">
        <w:rPr>
          <w:rFonts w:ascii="Kalinga" w:hAnsi="Kalinga" w:cs="Kalinga"/>
          <w:color w:val="000000"/>
          <w:lang w:val="es-ES"/>
        </w:rPr>
        <w:t>anti trámites, de atención al ciudadano</w:t>
      </w:r>
      <w:r w:rsidR="008E25DE">
        <w:rPr>
          <w:rFonts w:ascii="Kalinga" w:hAnsi="Kalinga" w:cs="Kalinga"/>
          <w:color w:val="000000"/>
          <w:lang w:val="es-ES"/>
        </w:rPr>
        <w:t xml:space="preserve">, </w:t>
      </w:r>
      <w:r w:rsidR="00766A6B" w:rsidRPr="0043329D">
        <w:rPr>
          <w:rFonts w:ascii="Kalinga" w:hAnsi="Kalinga" w:cs="Kalinga"/>
          <w:color w:val="000000"/>
          <w:lang w:val="es-ES"/>
        </w:rPr>
        <w:t>de rendición de cuentas</w:t>
      </w:r>
      <w:r w:rsidR="008E25DE">
        <w:rPr>
          <w:rFonts w:ascii="Kalinga" w:hAnsi="Kalinga" w:cs="Kalinga"/>
          <w:color w:val="000000"/>
          <w:lang w:val="es-ES"/>
        </w:rPr>
        <w:t xml:space="preserve"> y de los mecanismos para transparencia y el acceso a la información</w:t>
      </w:r>
      <w:r w:rsidR="00766A6B" w:rsidRPr="0043329D">
        <w:rPr>
          <w:rFonts w:ascii="Kalinga" w:hAnsi="Kalinga" w:cs="Kalinga"/>
          <w:color w:val="000000"/>
          <w:lang w:val="es-ES"/>
        </w:rPr>
        <w:t xml:space="preserve"> podrán ajustarse o complementarse de acuerdo a los planes de acción que se desarrollen anualmente en la entidad de manera tal que exista una </w:t>
      </w:r>
      <w:r w:rsidR="00766A6B" w:rsidRPr="0043329D">
        <w:rPr>
          <w:rFonts w:ascii="Kalinga" w:hAnsi="Kalinga" w:cs="Kalinga"/>
          <w:color w:val="000000"/>
          <w:lang w:val="es-ES"/>
        </w:rPr>
        <w:lastRenderedPageBreak/>
        <w:t xml:space="preserve">coherencia entre el Programa de Gobierno, el Plan de Desarrollo, los planes de acción institucional y el Plan </w:t>
      </w:r>
      <w:r w:rsidR="00C378EA">
        <w:rPr>
          <w:rFonts w:ascii="Kalinga" w:hAnsi="Kalinga" w:cs="Kalinga"/>
          <w:color w:val="000000"/>
          <w:lang w:val="es-ES"/>
        </w:rPr>
        <w:t xml:space="preserve">anual </w:t>
      </w:r>
      <w:r w:rsidR="00766A6B" w:rsidRPr="0043329D">
        <w:rPr>
          <w:rFonts w:ascii="Kalinga" w:hAnsi="Kalinga" w:cs="Kalinga"/>
          <w:color w:val="000000"/>
          <w:lang w:val="es-ES"/>
        </w:rPr>
        <w:t xml:space="preserve">Anticorrupción y de </w:t>
      </w:r>
      <w:r w:rsidR="001D0BD5" w:rsidRPr="0043329D">
        <w:rPr>
          <w:rFonts w:ascii="Kalinga" w:hAnsi="Kalinga" w:cs="Kalinga"/>
          <w:color w:val="000000"/>
          <w:lang w:val="es-ES"/>
        </w:rPr>
        <w:t>A</w:t>
      </w:r>
      <w:r w:rsidR="00766A6B" w:rsidRPr="0043329D">
        <w:rPr>
          <w:rFonts w:ascii="Kalinga" w:hAnsi="Kalinga" w:cs="Kalinga"/>
          <w:color w:val="000000"/>
          <w:lang w:val="es-ES"/>
        </w:rPr>
        <w:t>tención al Ciudadano.</w:t>
      </w:r>
    </w:p>
    <w:p w:rsidR="006D0813" w:rsidRPr="0043329D" w:rsidRDefault="0018310A" w:rsidP="0018310A">
      <w:pPr>
        <w:tabs>
          <w:tab w:val="left" w:pos="6330"/>
        </w:tabs>
        <w:spacing w:after="0" w:line="240" w:lineRule="auto"/>
        <w:jc w:val="both"/>
        <w:rPr>
          <w:rFonts w:ascii="Kalinga" w:hAnsi="Kalinga" w:cs="Kalinga"/>
          <w:b/>
          <w:color w:val="000000"/>
          <w:lang w:val="es-ES"/>
        </w:rPr>
      </w:pPr>
      <w:r w:rsidRPr="0043329D">
        <w:rPr>
          <w:rFonts w:ascii="Kalinga" w:hAnsi="Kalinga" w:cs="Kalinga"/>
          <w:b/>
          <w:color w:val="000000"/>
          <w:lang w:val="es-ES"/>
        </w:rPr>
        <w:tab/>
      </w:r>
    </w:p>
    <w:p w:rsidR="00C73214" w:rsidRPr="00E11F53" w:rsidRDefault="00C73214" w:rsidP="00AE2B6C">
      <w:pPr>
        <w:pStyle w:val="Prrafodelista"/>
        <w:numPr>
          <w:ilvl w:val="0"/>
          <w:numId w:val="28"/>
        </w:numPr>
        <w:spacing w:after="0" w:line="360" w:lineRule="auto"/>
        <w:ind w:left="851" w:hanging="851"/>
        <w:jc w:val="both"/>
        <w:rPr>
          <w:rFonts w:ascii="Kalinga" w:hAnsi="Kalinga" w:cs="Kalinga"/>
          <w:b/>
          <w:color w:val="000000"/>
          <w:sz w:val="28"/>
          <w:lang w:val="es-ES"/>
        </w:rPr>
      </w:pPr>
      <w:r w:rsidRPr="0095186F">
        <w:rPr>
          <w:rFonts w:ascii="Kalinga" w:hAnsi="Kalinga" w:cs="Kalinga"/>
          <w:b/>
          <w:color w:val="FF0000"/>
          <w:sz w:val="44"/>
          <w:szCs w:val="28"/>
          <w:lang w:val="es-ES"/>
        </w:rPr>
        <w:t>A</w:t>
      </w:r>
      <w:r w:rsidRPr="00EE68DF">
        <w:rPr>
          <w:rFonts w:ascii="Kalinga" w:hAnsi="Kalinga" w:cs="Kalinga"/>
          <w:b/>
          <w:color w:val="000000"/>
          <w:szCs w:val="28"/>
          <w:lang w:val="es-ES"/>
        </w:rPr>
        <w:t>LCANCES</w:t>
      </w:r>
    </w:p>
    <w:p w:rsidR="00A25B87" w:rsidRPr="0043329D" w:rsidRDefault="00C73214" w:rsidP="0043329D">
      <w:pPr>
        <w:spacing w:after="0" w:line="240" w:lineRule="auto"/>
        <w:jc w:val="both"/>
        <w:rPr>
          <w:rFonts w:ascii="Kalinga" w:hAnsi="Kalinga" w:cs="Kalinga"/>
          <w:color w:val="000000"/>
          <w:lang w:val="es-ES"/>
        </w:rPr>
      </w:pPr>
      <w:r w:rsidRPr="0043329D">
        <w:rPr>
          <w:rFonts w:ascii="Kalinga" w:hAnsi="Kalinga" w:cs="Kalinga"/>
          <w:color w:val="000000"/>
          <w:lang w:val="es-ES"/>
        </w:rPr>
        <w:t xml:space="preserve">El Plan Anticorrupción y de Atención al Ciudadano </w:t>
      </w:r>
      <w:r w:rsidR="00EB3D0D">
        <w:rPr>
          <w:rFonts w:ascii="Kalinga" w:hAnsi="Kalinga" w:cs="Kalinga"/>
          <w:color w:val="000000"/>
          <w:lang w:val="es-ES"/>
        </w:rPr>
        <w:t xml:space="preserve">que aquí se presenta, </w:t>
      </w:r>
      <w:r w:rsidR="008A6266" w:rsidRPr="0043329D">
        <w:rPr>
          <w:rFonts w:ascii="Kalinga" w:hAnsi="Kalinga" w:cs="Kalinga"/>
          <w:color w:val="000000"/>
          <w:lang w:val="es-ES"/>
        </w:rPr>
        <w:t xml:space="preserve">tendrá </w:t>
      </w:r>
      <w:r w:rsidRPr="0043329D">
        <w:rPr>
          <w:rFonts w:ascii="Kalinga" w:hAnsi="Kalinga" w:cs="Kalinga"/>
          <w:color w:val="000000"/>
          <w:lang w:val="es-ES"/>
        </w:rPr>
        <w:t xml:space="preserve">aplicación en </w:t>
      </w:r>
      <w:r w:rsidR="008A6266" w:rsidRPr="0043329D">
        <w:rPr>
          <w:rFonts w:ascii="Kalinga" w:hAnsi="Kalinga" w:cs="Kalinga"/>
          <w:color w:val="000000"/>
          <w:lang w:val="es-ES"/>
        </w:rPr>
        <w:t xml:space="preserve">todas </w:t>
      </w:r>
      <w:r w:rsidR="00E662E2" w:rsidRPr="0043329D">
        <w:rPr>
          <w:rFonts w:ascii="Kalinga" w:hAnsi="Kalinga" w:cs="Kalinga"/>
          <w:color w:val="000000"/>
          <w:lang w:val="es-ES"/>
        </w:rPr>
        <w:t>la</w:t>
      </w:r>
      <w:r w:rsidR="008A6266" w:rsidRPr="0043329D">
        <w:rPr>
          <w:rFonts w:ascii="Kalinga" w:hAnsi="Kalinga" w:cs="Kalinga"/>
          <w:color w:val="000000"/>
          <w:lang w:val="es-ES"/>
        </w:rPr>
        <w:t>s</w:t>
      </w:r>
      <w:r w:rsidR="00E662E2" w:rsidRPr="0043329D">
        <w:rPr>
          <w:rFonts w:ascii="Kalinga" w:hAnsi="Kalinga" w:cs="Kalinga"/>
          <w:color w:val="000000"/>
          <w:lang w:val="es-ES"/>
        </w:rPr>
        <w:t xml:space="preserve"> </w:t>
      </w:r>
      <w:r w:rsidR="008A6266" w:rsidRPr="0043329D">
        <w:rPr>
          <w:rFonts w:ascii="Kalinga" w:hAnsi="Kalinga" w:cs="Kalinga"/>
          <w:color w:val="000000"/>
          <w:lang w:val="es-ES"/>
        </w:rPr>
        <w:t>dependencias del nivel central</w:t>
      </w:r>
      <w:r w:rsidRPr="0043329D">
        <w:rPr>
          <w:rFonts w:ascii="Kalinga" w:hAnsi="Kalinga" w:cs="Kalinga"/>
          <w:color w:val="000000"/>
          <w:lang w:val="es-ES"/>
        </w:rPr>
        <w:t xml:space="preserve"> de</w:t>
      </w:r>
      <w:r w:rsidR="008A6266" w:rsidRPr="0043329D">
        <w:rPr>
          <w:rFonts w:ascii="Kalinga" w:hAnsi="Kalinga" w:cs="Kalinga"/>
          <w:color w:val="000000"/>
          <w:lang w:val="es-ES"/>
        </w:rPr>
        <w:t xml:space="preserve"> </w:t>
      </w:r>
      <w:r w:rsidRPr="0043329D">
        <w:rPr>
          <w:rFonts w:ascii="Kalinga" w:hAnsi="Kalinga" w:cs="Kalinga"/>
          <w:color w:val="000000"/>
          <w:lang w:val="es-ES"/>
        </w:rPr>
        <w:t>l</w:t>
      </w:r>
      <w:r w:rsidR="008A6266" w:rsidRPr="0043329D">
        <w:rPr>
          <w:rFonts w:ascii="Kalinga" w:hAnsi="Kalinga" w:cs="Kalinga"/>
          <w:color w:val="000000"/>
          <w:lang w:val="es-ES"/>
        </w:rPr>
        <w:t xml:space="preserve">a administración </w:t>
      </w:r>
      <w:r w:rsidR="00815E90" w:rsidRPr="0043329D">
        <w:rPr>
          <w:rFonts w:ascii="Kalinga" w:hAnsi="Kalinga" w:cs="Kalinga"/>
          <w:color w:val="000000"/>
          <w:lang w:val="es-ES"/>
        </w:rPr>
        <w:t xml:space="preserve">distrital </w:t>
      </w:r>
      <w:r w:rsidR="00B47780">
        <w:rPr>
          <w:rFonts w:ascii="Kalinga" w:hAnsi="Kalinga" w:cs="Kalinga"/>
          <w:color w:val="000000"/>
          <w:lang w:val="es-ES"/>
        </w:rPr>
        <w:t>y en algunas</w:t>
      </w:r>
      <w:r w:rsidR="008A6266" w:rsidRPr="0043329D">
        <w:rPr>
          <w:rFonts w:ascii="Kalinga" w:hAnsi="Kalinga" w:cs="Kalinga"/>
          <w:color w:val="000000"/>
          <w:lang w:val="es-ES"/>
        </w:rPr>
        <w:t xml:space="preserve"> </w:t>
      </w:r>
      <w:r w:rsidR="00EB3D0D">
        <w:rPr>
          <w:rFonts w:ascii="Kalinga" w:hAnsi="Kalinga" w:cs="Kalinga"/>
          <w:color w:val="000000"/>
          <w:lang w:val="es-ES"/>
        </w:rPr>
        <w:t xml:space="preserve">otras dependencias del </w:t>
      </w:r>
      <w:r w:rsidR="008A6266" w:rsidRPr="0043329D">
        <w:rPr>
          <w:rFonts w:ascii="Kalinga" w:hAnsi="Kalinga" w:cs="Kalinga"/>
          <w:color w:val="000000"/>
          <w:lang w:val="es-ES"/>
        </w:rPr>
        <w:t>orden descentralizado</w:t>
      </w:r>
      <w:r w:rsidR="00B47780">
        <w:rPr>
          <w:rFonts w:ascii="Kalinga" w:hAnsi="Kalinga" w:cs="Kalinga"/>
          <w:color w:val="000000"/>
          <w:lang w:val="es-ES"/>
        </w:rPr>
        <w:t>. Se buscará</w:t>
      </w:r>
      <w:r w:rsidR="00EB3D0D">
        <w:rPr>
          <w:rFonts w:ascii="Kalinga" w:hAnsi="Kalinga" w:cs="Kalinga"/>
          <w:color w:val="000000"/>
          <w:lang w:val="es-ES"/>
        </w:rPr>
        <w:t xml:space="preserve"> </w:t>
      </w:r>
      <w:r w:rsidR="008E2210">
        <w:rPr>
          <w:rFonts w:ascii="Kalinga" w:hAnsi="Kalinga" w:cs="Kalinga"/>
          <w:color w:val="000000"/>
          <w:lang w:val="es-ES"/>
        </w:rPr>
        <w:t xml:space="preserve">entonces </w:t>
      </w:r>
      <w:r w:rsidR="00C30AED" w:rsidRPr="0043329D">
        <w:rPr>
          <w:rFonts w:ascii="Kalinga" w:hAnsi="Kalinga" w:cs="Kalinga"/>
          <w:color w:val="000000"/>
          <w:lang w:val="es-ES"/>
        </w:rPr>
        <w:t xml:space="preserve">que </w:t>
      </w:r>
      <w:r w:rsidR="00EB3D0D">
        <w:rPr>
          <w:rFonts w:ascii="Kalinga" w:hAnsi="Kalinga" w:cs="Kalinga"/>
          <w:color w:val="000000"/>
          <w:lang w:val="es-ES"/>
        </w:rPr>
        <w:t xml:space="preserve">todas </w:t>
      </w:r>
      <w:r w:rsidR="00237539" w:rsidRPr="0043329D">
        <w:rPr>
          <w:rFonts w:ascii="Kalinga" w:hAnsi="Kalinga" w:cs="Kalinga"/>
          <w:color w:val="000000"/>
          <w:lang w:val="es-ES"/>
        </w:rPr>
        <w:t xml:space="preserve">las </w:t>
      </w:r>
      <w:r w:rsidR="00C30AED" w:rsidRPr="0043329D">
        <w:rPr>
          <w:rFonts w:ascii="Kalinga" w:hAnsi="Kalinga" w:cs="Kalinga"/>
          <w:color w:val="000000"/>
          <w:lang w:val="es-ES"/>
        </w:rPr>
        <w:t>acciones</w:t>
      </w:r>
      <w:r w:rsidR="00237539" w:rsidRPr="0043329D">
        <w:rPr>
          <w:rFonts w:ascii="Kalinga" w:hAnsi="Kalinga" w:cs="Kalinga"/>
          <w:color w:val="000000"/>
          <w:lang w:val="es-ES"/>
        </w:rPr>
        <w:t xml:space="preserve"> </w:t>
      </w:r>
      <w:r w:rsidR="00274024" w:rsidRPr="0043329D">
        <w:rPr>
          <w:rFonts w:ascii="Kalinga" w:hAnsi="Kalinga" w:cs="Kalinga"/>
          <w:color w:val="000000"/>
          <w:lang w:val="es-ES"/>
        </w:rPr>
        <w:t xml:space="preserve">preventivas y correctivas </w:t>
      </w:r>
      <w:r w:rsidR="00EB3D0D">
        <w:rPr>
          <w:rFonts w:ascii="Kalinga" w:hAnsi="Kalinga" w:cs="Kalinga"/>
          <w:color w:val="000000"/>
          <w:lang w:val="es-ES"/>
        </w:rPr>
        <w:t>contenidas en</w:t>
      </w:r>
      <w:r w:rsidR="00B47780">
        <w:rPr>
          <w:rFonts w:ascii="Kalinga" w:hAnsi="Kalinga" w:cs="Kalinga"/>
          <w:color w:val="000000"/>
          <w:lang w:val="es-ES"/>
        </w:rPr>
        <w:t xml:space="preserve"> el </w:t>
      </w:r>
      <w:r w:rsidR="00FB23C0">
        <w:rPr>
          <w:rFonts w:ascii="Kalinga" w:hAnsi="Kalinga" w:cs="Kalinga"/>
          <w:color w:val="000000"/>
          <w:lang w:val="es-ES"/>
        </w:rPr>
        <w:t>mismo</w:t>
      </w:r>
      <w:r w:rsidR="00DA754A" w:rsidRPr="0043329D">
        <w:rPr>
          <w:rFonts w:ascii="Kalinga" w:hAnsi="Kalinga" w:cs="Kalinga"/>
          <w:color w:val="000000"/>
          <w:lang w:val="es-ES"/>
        </w:rPr>
        <w:t>,</w:t>
      </w:r>
      <w:r w:rsidR="00C30AED" w:rsidRPr="0043329D">
        <w:rPr>
          <w:rFonts w:ascii="Kalinga" w:hAnsi="Kalinga" w:cs="Kalinga"/>
          <w:color w:val="000000"/>
          <w:lang w:val="es-ES"/>
        </w:rPr>
        <w:t xml:space="preserve"> impacten de manera significativa en </w:t>
      </w:r>
      <w:r w:rsidR="00237539" w:rsidRPr="0043329D">
        <w:rPr>
          <w:rFonts w:ascii="Kalinga" w:hAnsi="Kalinga" w:cs="Kalinga"/>
          <w:color w:val="000000"/>
          <w:lang w:val="es-ES"/>
        </w:rPr>
        <w:t xml:space="preserve">su </w:t>
      </w:r>
      <w:r w:rsidR="00CF0256" w:rsidRPr="0043329D">
        <w:rPr>
          <w:rFonts w:ascii="Kalinga" w:hAnsi="Kalinga" w:cs="Kalinga"/>
          <w:color w:val="000000"/>
          <w:lang w:val="es-ES"/>
        </w:rPr>
        <w:t xml:space="preserve">conjunto en </w:t>
      </w:r>
      <w:r w:rsidR="00FB23C0">
        <w:rPr>
          <w:rFonts w:ascii="Kalinga" w:hAnsi="Kalinga" w:cs="Kalinga"/>
          <w:color w:val="000000"/>
          <w:lang w:val="es-ES"/>
        </w:rPr>
        <w:t xml:space="preserve">la administración distrital </w:t>
      </w:r>
      <w:r w:rsidR="00274024" w:rsidRPr="0043329D">
        <w:rPr>
          <w:rFonts w:ascii="Kalinga" w:hAnsi="Kalinga" w:cs="Kalinga"/>
          <w:color w:val="000000"/>
          <w:lang w:val="es-ES"/>
        </w:rPr>
        <w:t xml:space="preserve">con el fin de </w:t>
      </w:r>
      <w:r w:rsidR="00A25B87" w:rsidRPr="0043329D">
        <w:rPr>
          <w:rFonts w:ascii="Kalinga" w:hAnsi="Kalinga" w:cs="Kalinga"/>
          <w:color w:val="000000"/>
          <w:lang w:val="es-ES"/>
        </w:rPr>
        <w:t xml:space="preserve">prevenir o eliminar los riesgos de corrupción </w:t>
      </w:r>
      <w:r w:rsidR="00DA2C02" w:rsidRPr="0043329D">
        <w:rPr>
          <w:rFonts w:ascii="Kalinga" w:hAnsi="Kalinga" w:cs="Kalinga"/>
          <w:color w:val="000000"/>
          <w:lang w:val="es-ES"/>
        </w:rPr>
        <w:t>y las amenazas de este fenómeno</w:t>
      </w:r>
      <w:r w:rsidR="00285BA6">
        <w:rPr>
          <w:rFonts w:ascii="Kalinga" w:hAnsi="Kalinga" w:cs="Kalinga"/>
          <w:color w:val="000000"/>
          <w:lang w:val="es-ES"/>
        </w:rPr>
        <w:t xml:space="preserve">, que </w:t>
      </w:r>
      <w:r w:rsidR="00EB3D0D">
        <w:rPr>
          <w:rFonts w:ascii="Kalinga" w:hAnsi="Kalinga" w:cs="Kalinga"/>
          <w:color w:val="000000"/>
          <w:lang w:val="es-ES"/>
        </w:rPr>
        <w:t>pued</w:t>
      </w:r>
      <w:r w:rsidR="00285BA6">
        <w:rPr>
          <w:rFonts w:ascii="Kalinga" w:hAnsi="Kalinga" w:cs="Kalinga"/>
          <w:color w:val="000000"/>
          <w:lang w:val="es-ES"/>
        </w:rPr>
        <w:t>a</w:t>
      </w:r>
      <w:r w:rsidR="00EB3D0D">
        <w:rPr>
          <w:rFonts w:ascii="Kalinga" w:hAnsi="Kalinga" w:cs="Kalinga"/>
          <w:color w:val="000000"/>
          <w:lang w:val="es-ES"/>
        </w:rPr>
        <w:t xml:space="preserve">n </w:t>
      </w:r>
      <w:r w:rsidR="00285BA6">
        <w:rPr>
          <w:rFonts w:ascii="Kalinga" w:hAnsi="Kalinga" w:cs="Kalinga"/>
          <w:color w:val="000000"/>
          <w:lang w:val="es-ES"/>
        </w:rPr>
        <w:t xml:space="preserve">generarse </w:t>
      </w:r>
      <w:r w:rsidR="00DA2C02" w:rsidRPr="0043329D">
        <w:rPr>
          <w:rFonts w:ascii="Kalinga" w:hAnsi="Kalinga" w:cs="Kalinga"/>
          <w:color w:val="000000"/>
          <w:lang w:val="es-ES"/>
        </w:rPr>
        <w:t>en</w:t>
      </w:r>
      <w:r w:rsidR="00A25B87" w:rsidRPr="0043329D">
        <w:rPr>
          <w:rFonts w:ascii="Kalinga" w:hAnsi="Kalinga" w:cs="Kalinga"/>
          <w:color w:val="000000"/>
          <w:lang w:val="es-ES"/>
        </w:rPr>
        <w:t xml:space="preserve"> </w:t>
      </w:r>
      <w:r w:rsidR="00815E90" w:rsidRPr="0043329D">
        <w:rPr>
          <w:rFonts w:ascii="Kalinga" w:hAnsi="Kalinga" w:cs="Kalinga"/>
          <w:color w:val="000000"/>
          <w:lang w:val="es-ES"/>
        </w:rPr>
        <w:t xml:space="preserve">cada uno de </w:t>
      </w:r>
      <w:r w:rsidR="00A25B87" w:rsidRPr="0043329D">
        <w:rPr>
          <w:rFonts w:ascii="Kalinga" w:hAnsi="Kalinga" w:cs="Kalinga"/>
          <w:color w:val="000000"/>
          <w:lang w:val="es-ES"/>
        </w:rPr>
        <w:t>los procesos</w:t>
      </w:r>
      <w:r w:rsidR="000B4E86" w:rsidRPr="0043329D">
        <w:rPr>
          <w:rFonts w:ascii="Kalinga" w:hAnsi="Kalinga" w:cs="Kalinga"/>
          <w:color w:val="000000"/>
          <w:lang w:val="es-ES"/>
        </w:rPr>
        <w:t xml:space="preserve"> al interior de la entidad</w:t>
      </w:r>
      <w:r w:rsidR="00A25B87" w:rsidRPr="0043329D">
        <w:rPr>
          <w:rFonts w:ascii="Kalinga" w:hAnsi="Kalinga" w:cs="Kalinga"/>
          <w:color w:val="000000"/>
          <w:lang w:val="es-ES"/>
        </w:rPr>
        <w:t xml:space="preserve">. </w:t>
      </w:r>
      <w:r w:rsidR="00090D15" w:rsidRPr="0043329D">
        <w:rPr>
          <w:rFonts w:ascii="Kalinga" w:hAnsi="Kalinga" w:cs="Kalinga"/>
          <w:color w:val="000000"/>
          <w:lang w:val="es-ES"/>
        </w:rPr>
        <w:t xml:space="preserve"> </w:t>
      </w:r>
    </w:p>
    <w:p w:rsidR="00A25B87" w:rsidRPr="00067E92" w:rsidRDefault="00A25B87" w:rsidP="0043329D">
      <w:pPr>
        <w:spacing w:after="0" w:line="240" w:lineRule="auto"/>
        <w:jc w:val="both"/>
        <w:rPr>
          <w:rFonts w:ascii="Kalinga" w:hAnsi="Kalinga" w:cs="Kalinga"/>
          <w:color w:val="000000"/>
          <w:sz w:val="14"/>
          <w:lang w:val="es-ES"/>
        </w:rPr>
      </w:pPr>
    </w:p>
    <w:p w:rsidR="00D0699C" w:rsidRDefault="00810B40" w:rsidP="0043329D">
      <w:pPr>
        <w:spacing w:after="0" w:line="240" w:lineRule="auto"/>
        <w:jc w:val="both"/>
        <w:rPr>
          <w:rFonts w:ascii="Kalinga" w:hAnsi="Kalinga" w:cs="Kalinga"/>
          <w:color w:val="000000"/>
          <w:lang w:val="es-ES"/>
        </w:rPr>
      </w:pPr>
      <w:r w:rsidRPr="0043329D">
        <w:rPr>
          <w:rFonts w:ascii="Kalinga" w:hAnsi="Kalinga" w:cs="Kalinga"/>
          <w:color w:val="000000"/>
          <w:lang w:val="es-ES"/>
        </w:rPr>
        <w:t xml:space="preserve">El presente </w:t>
      </w:r>
      <w:r w:rsidR="00D516F1">
        <w:rPr>
          <w:rFonts w:ascii="Kalinga" w:hAnsi="Kalinga" w:cs="Kalinga"/>
          <w:color w:val="000000"/>
          <w:lang w:val="es-ES"/>
        </w:rPr>
        <w:t>plan</w:t>
      </w:r>
      <w:r w:rsidRPr="0043329D">
        <w:rPr>
          <w:rFonts w:ascii="Kalinga" w:hAnsi="Kalinga" w:cs="Kalinga"/>
          <w:color w:val="000000"/>
          <w:lang w:val="es-ES"/>
        </w:rPr>
        <w:t xml:space="preserve"> acoge las metodología</w:t>
      </w:r>
      <w:r w:rsidR="00333F1B" w:rsidRPr="0043329D">
        <w:rPr>
          <w:rFonts w:ascii="Kalinga" w:hAnsi="Kalinga" w:cs="Kalinga"/>
          <w:color w:val="000000"/>
          <w:lang w:val="es-ES"/>
        </w:rPr>
        <w:t>s</w:t>
      </w:r>
      <w:r w:rsidRPr="0043329D">
        <w:rPr>
          <w:rFonts w:ascii="Kalinga" w:hAnsi="Kalinga" w:cs="Kalinga"/>
          <w:color w:val="000000"/>
          <w:lang w:val="es-ES"/>
        </w:rPr>
        <w:t xml:space="preserve"> diseñada</w:t>
      </w:r>
      <w:r w:rsidR="00333F1B" w:rsidRPr="0043329D">
        <w:rPr>
          <w:rFonts w:ascii="Kalinga" w:hAnsi="Kalinga" w:cs="Kalinga"/>
          <w:color w:val="000000"/>
          <w:lang w:val="es-ES"/>
        </w:rPr>
        <w:t>s</w:t>
      </w:r>
      <w:r w:rsidRPr="0043329D">
        <w:rPr>
          <w:rFonts w:ascii="Kalinga" w:hAnsi="Kalinga" w:cs="Kalinga"/>
          <w:color w:val="000000"/>
          <w:lang w:val="es-ES"/>
        </w:rPr>
        <w:t xml:space="preserve"> por </w:t>
      </w:r>
      <w:r w:rsidR="00B47780">
        <w:rPr>
          <w:rFonts w:ascii="Kalinga" w:hAnsi="Kalinga" w:cs="Kalinga"/>
          <w:color w:val="000000"/>
          <w:lang w:val="es-ES"/>
        </w:rPr>
        <w:t>la Secretarí</w:t>
      </w:r>
      <w:r w:rsidR="00755F96" w:rsidRPr="0043329D">
        <w:rPr>
          <w:rFonts w:ascii="Kalinga" w:hAnsi="Kalinga" w:cs="Kalinga"/>
          <w:color w:val="000000"/>
          <w:lang w:val="es-ES"/>
        </w:rPr>
        <w:t xml:space="preserve">a de Transparencia de la Presidencia de la Republica, </w:t>
      </w:r>
      <w:r w:rsidRPr="0043329D">
        <w:rPr>
          <w:rFonts w:ascii="Kalinga" w:hAnsi="Kalinga" w:cs="Kalinga"/>
          <w:color w:val="000000"/>
          <w:lang w:val="es-ES"/>
        </w:rPr>
        <w:t>el Departamento Nacional de Planeación – DNP y el Departamento Administrativo de</w:t>
      </w:r>
      <w:r w:rsidR="000B4E86" w:rsidRPr="0043329D">
        <w:rPr>
          <w:rFonts w:ascii="Kalinga" w:hAnsi="Kalinga" w:cs="Kalinga"/>
          <w:color w:val="000000"/>
          <w:lang w:val="es-ES"/>
        </w:rPr>
        <w:t xml:space="preserve"> </w:t>
      </w:r>
      <w:r w:rsidRPr="0043329D">
        <w:rPr>
          <w:rFonts w:ascii="Kalinga" w:hAnsi="Kalinga" w:cs="Kalinga"/>
          <w:color w:val="000000"/>
          <w:lang w:val="es-ES"/>
        </w:rPr>
        <w:t xml:space="preserve">la Función Pública – DAFP y define las acciones que desarrollará e implementará el Distrito Turístico y Cultural de Cartagena para prevenir y controlar </w:t>
      </w:r>
      <w:r w:rsidR="00E60A0E" w:rsidRPr="0043329D">
        <w:rPr>
          <w:rFonts w:ascii="Kalinga" w:hAnsi="Kalinga" w:cs="Kalinga"/>
          <w:color w:val="000000"/>
          <w:lang w:val="es-ES"/>
        </w:rPr>
        <w:t xml:space="preserve">permanentemente </w:t>
      </w:r>
      <w:r w:rsidRPr="0043329D">
        <w:rPr>
          <w:rFonts w:ascii="Kalinga" w:hAnsi="Kalinga" w:cs="Kalinga"/>
          <w:color w:val="000000"/>
          <w:lang w:val="es-ES"/>
        </w:rPr>
        <w:t>la corrupción</w:t>
      </w:r>
      <w:r w:rsidR="002F478E" w:rsidRPr="0043329D">
        <w:rPr>
          <w:rFonts w:ascii="Kalinga" w:hAnsi="Kalinga" w:cs="Kalinga"/>
          <w:color w:val="000000"/>
          <w:lang w:val="es-ES"/>
        </w:rPr>
        <w:t xml:space="preserve"> y sus riesgos</w:t>
      </w:r>
      <w:r w:rsidR="00755F96" w:rsidRPr="0043329D">
        <w:rPr>
          <w:rFonts w:ascii="Kalinga" w:hAnsi="Kalinga" w:cs="Kalinga"/>
          <w:color w:val="000000"/>
          <w:lang w:val="es-ES"/>
        </w:rPr>
        <w:t xml:space="preserve">, </w:t>
      </w:r>
      <w:r w:rsidR="004A44BF" w:rsidRPr="0043329D">
        <w:rPr>
          <w:rFonts w:ascii="Kalinga" w:hAnsi="Kalinga" w:cs="Kalinga"/>
          <w:color w:val="000000"/>
          <w:lang w:val="es-ES"/>
        </w:rPr>
        <w:t>mejora</w:t>
      </w:r>
      <w:r w:rsidR="00755F96" w:rsidRPr="0043329D">
        <w:rPr>
          <w:rFonts w:ascii="Kalinga" w:hAnsi="Kalinga" w:cs="Kalinga"/>
          <w:color w:val="000000"/>
          <w:lang w:val="es-ES"/>
        </w:rPr>
        <w:t xml:space="preserve">ndo igualmente </w:t>
      </w:r>
      <w:r w:rsidR="004A44BF" w:rsidRPr="0043329D">
        <w:rPr>
          <w:rFonts w:ascii="Kalinga" w:hAnsi="Kalinga" w:cs="Kalinga"/>
          <w:color w:val="000000"/>
          <w:lang w:val="es-ES"/>
        </w:rPr>
        <w:t>la atención a los ciudadanos</w:t>
      </w:r>
      <w:r w:rsidRPr="0043329D">
        <w:rPr>
          <w:rFonts w:ascii="Kalinga" w:hAnsi="Kalinga" w:cs="Kalinga"/>
          <w:color w:val="000000"/>
          <w:lang w:val="es-ES"/>
        </w:rPr>
        <w:t>.</w:t>
      </w:r>
      <w:r w:rsidR="00090D15" w:rsidRPr="0043329D">
        <w:rPr>
          <w:rFonts w:ascii="Kalinga" w:hAnsi="Kalinga" w:cs="Kalinga"/>
          <w:color w:val="000000"/>
          <w:lang w:val="es-ES"/>
        </w:rPr>
        <w:t xml:space="preserve"> </w:t>
      </w:r>
      <w:r w:rsidR="002F478E" w:rsidRPr="0043329D">
        <w:rPr>
          <w:rFonts w:ascii="Kalinga" w:hAnsi="Kalinga" w:cs="Kalinga"/>
          <w:color w:val="000000"/>
          <w:lang w:val="es-ES"/>
        </w:rPr>
        <w:t>Algunas</w:t>
      </w:r>
      <w:r w:rsidR="00090D15" w:rsidRPr="0043329D">
        <w:rPr>
          <w:rFonts w:ascii="Kalinga" w:hAnsi="Kalinga" w:cs="Kalinga"/>
          <w:color w:val="000000"/>
          <w:lang w:val="es-ES"/>
        </w:rPr>
        <w:t xml:space="preserve"> dependencias Distritales dada su naturaleza jurídica, financiera y </w:t>
      </w:r>
      <w:r w:rsidR="0029050E" w:rsidRPr="0043329D">
        <w:rPr>
          <w:rFonts w:ascii="Kalinga" w:hAnsi="Kalinga" w:cs="Kalinga"/>
          <w:color w:val="000000"/>
          <w:lang w:val="es-ES"/>
        </w:rPr>
        <w:t xml:space="preserve">su </w:t>
      </w:r>
      <w:r w:rsidR="00090D15" w:rsidRPr="0043329D">
        <w:rPr>
          <w:rFonts w:ascii="Kalinga" w:hAnsi="Kalinga" w:cs="Kalinga"/>
          <w:color w:val="000000"/>
          <w:lang w:val="es-ES"/>
        </w:rPr>
        <w:t>sistema de control interno autónomo</w:t>
      </w:r>
      <w:r w:rsidR="002F478E" w:rsidRPr="0043329D">
        <w:rPr>
          <w:rFonts w:ascii="Kalinga" w:hAnsi="Kalinga" w:cs="Kalinga"/>
          <w:color w:val="000000"/>
          <w:lang w:val="es-ES"/>
        </w:rPr>
        <w:t xml:space="preserve"> </w:t>
      </w:r>
      <w:r w:rsidR="0029050E" w:rsidRPr="0043329D">
        <w:rPr>
          <w:rFonts w:ascii="Kalinga" w:hAnsi="Kalinga" w:cs="Kalinga"/>
          <w:color w:val="000000"/>
          <w:lang w:val="es-ES"/>
        </w:rPr>
        <w:t xml:space="preserve">e independiente, </w:t>
      </w:r>
      <w:r w:rsidR="00090D15" w:rsidRPr="0043329D">
        <w:rPr>
          <w:rFonts w:ascii="Kalinga" w:hAnsi="Kalinga" w:cs="Kalinga"/>
          <w:color w:val="000000"/>
          <w:lang w:val="es-ES"/>
        </w:rPr>
        <w:t>manifesta</w:t>
      </w:r>
      <w:r w:rsidR="004A44BF" w:rsidRPr="0043329D">
        <w:rPr>
          <w:rFonts w:ascii="Kalinga" w:hAnsi="Kalinga" w:cs="Kalinga"/>
          <w:color w:val="000000"/>
          <w:lang w:val="es-ES"/>
        </w:rPr>
        <w:t>ron</w:t>
      </w:r>
      <w:r w:rsidR="00090D15" w:rsidRPr="0043329D">
        <w:rPr>
          <w:rFonts w:ascii="Kalinga" w:hAnsi="Kalinga" w:cs="Kalinga"/>
          <w:color w:val="000000"/>
          <w:lang w:val="es-ES"/>
        </w:rPr>
        <w:t xml:space="preserve"> su voluntad de realizar su propio Plan </w:t>
      </w:r>
      <w:r w:rsidR="00257AEB" w:rsidRPr="0043329D">
        <w:rPr>
          <w:rFonts w:ascii="Kalinga" w:hAnsi="Kalinga" w:cs="Kalinga"/>
          <w:color w:val="000000"/>
          <w:lang w:val="es-ES"/>
        </w:rPr>
        <w:t>Anticorrupción</w:t>
      </w:r>
      <w:r w:rsidR="00090D15" w:rsidRPr="0043329D">
        <w:rPr>
          <w:rFonts w:ascii="Kalinga" w:hAnsi="Kalinga" w:cs="Kalinga"/>
          <w:color w:val="000000"/>
          <w:lang w:val="es-ES"/>
        </w:rPr>
        <w:t xml:space="preserve"> y de </w:t>
      </w:r>
      <w:r w:rsidR="00257AEB" w:rsidRPr="0043329D">
        <w:rPr>
          <w:rFonts w:ascii="Kalinga" w:hAnsi="Kalinga" w:cs="Kalinga"/>
          <w:color w:val="000000"/>
          <w:lang w:val="es-ES"/>
        </w:rPr>
        <w:t>Atención</w:t>
      </w:r>
      <w:r w:rsidR="00090D15" w:rsidRPr="0043329D">
        <w:rPr>
          <w:rFonts w:ascii="Kalinga" w:hAnsi="Kalinga" w:cs="Kalinga"/>
          <w:color w:val="000000"/>
          <w:lang w:val="es-ES"/>
        </w:rPr>
        <w:t xml:space="preserve"> al Ciudadano</w:t>
      </w:r>
      <w:r w:rsidR="002F478E" w:rsidRPr="0043329D">
        <w:rPr>
          <w:rFonts w:ascii="Kalinga" w:hAnsi="Kalinga" w:cs="Kalinga"/>
          <w:color w:val="000000"/>
          <w:lang w:val="es-ES"/>
        </w:rPr>
        <w:t xml:space="preserve">, estas </w:t>
      </w:r>
      <w:r w:rsidR="0029050E" w:rsidRPr="0043329D">
        <w:rPr>
          <w:rFonts w:ascii="Kalinga" w:hAnsi="Kalinga" w:cs="Kalinga"/>
          <w:color w:val="000000"/>
          <w:lang w:val="es-ES"/>
        </w:rPr>
        <w:t xml:space="preserve">dependencias </w:t>
      </w:r>
      <w:r w:rsidR="00A97CF5" w:rsidRPr="0043329D">
        <w:rPr>
          <w:rFonts w:ascii="Kalinga" w:hAnsi="Kalinga" w:cs="Kalinga"/>
          <w:color w:val="000000"/>
          <w:lang w:val="es-ES"/>
        </w:rPr>
        <w:t>son:</w:t>
      </w:r>
      <w:r w:rsidR="0029050E" w:rsidRPr="0043329D">
        <w:rPr>
          <w:rFonts w:ascii="Kalinga" w:hAnsi="Kalinga" w:cs="Kalinga"/>
          <w:color w:val="000000"/>
          <w:lang w:val="es-ES"/>
        </w:rPr>
        <w:t xml:space="preserve"> </w:t>
      </w:r>
      <w:r w:rsidR="00090D15" w:rsidRPr="0043329D">
        <w:rPr>
          <w:rFonts w:ascii="Kalinga" w:hAnsi="Kalinga" w:cs="Kalinga"/>
          <w:color w:val="000000"/>
          <w:lang w:val="es-ES"/>
        </w:rPr>
        <w:t xml:space="preserve">Corvivienda, </w:t>
      </w:r>
      <w:r w:rsidR="00257AEB" w:rsidRPr="0043329D">
        <w:rPr>
          <w:rFonts w:ascii="Kalinga" w:hAnsi="Kalinga" w:cs="Kalinga"/>
          <w:color w:val="000000"/>
          <w:lang w:val="es-ES"/>
        </w:rPr>
        <w:t>Corporación</w:t>
      </w:r>
      <w:r w:rsidR="00090D15" w:rsidRPr="0043329D">
        <w:rPr>
          <w:rFonts w:ascii="Kalinga" w:hAnsi="Kalinga" w:cs="Kalinga"/>
          <w:color w:val="000000"/>
          <w:lang w:val="es-ES"/>
        </w:rPr>
        <w:t xml:space="preserve"> de Turismo Cartagena de Indias, Instituto de Patrimonio y Cultura, Transcaribe, Instituto de Deportes y Recreación - IDER, Establecimiento Publico Ambiental </w:t>
      </w:r>
      <w:r w:rsidR="004A44BF" w:rsidRPr="0043329D">
        <w:rPr>
          <w:rFonts w:ascii="Kalinga" w:hAnsi="Kalinga" w:cs="Kalinga"/>
          <w:color w:val="000000"/>
          <w:lang w:val="es-ES"/>
        </w:rPr>
        <w:t>–</w:t>
      </w:r>
      <w:r w:rsidR="00090D15" w:rsidRPr="0043329D">
        <w:rPr>
          <w:rFonts w:ascii="Kalinga" w:hAnsi="Kalinga" w:cs="Kalinga"/>
          <w:color w:val="000000"/>
          <w:lang w:val="es-ES"/>
        </w:rPr>
        <w:t xml:space="preserve"> EPA</w:t>
      </w:r>
      <w:r w:rsidR="004A44BF" w:rsidRPr="0043329D">
        <w:rPr>
          <w:rFonts w:ascii="Kalinga" w:hAnsi="Kalinga" w:cs="Kalinga"/>
          <w:color w:val="000000"/>
          <w:lang w:val="es-ES"/>
        </w:rPr>
        <w:t xml:space="preserve">, </w:t>
      </w:r>
      <w:r w:rsidR="00090D15" w:rsidRPr="0043329D">
        <w:rPr>
          <w:rFonts w:ascii="Kalinga" w:hAnsi="Kalinga" w:cs="Kalinga"/>
          <w:color w:val="000000"/>
          <w:lang w:val="es-ES"/>
        </w:rPr>
        <w:t xml:space="preserve"> Distriseguridad</w:t>
      </w:r>
      <w:r w:rsidR="004A44BF" w:rsidRPr="0043329D">
        <w:rPr>
          <w:rFonts w:ascii="Kalinga" w:hAnsi="Kalinga" w:cs="Kalinga"/>
          <w:color w:val="000000"/>
          <w:lang w:val="es-ES"/>
        </w:rPr>
        <w:t xml:space="preserve"> y</w:t>
      </w:r>
      <w:r w:rsidR="008A6266" w:rsidRPr="0043329D">
        <w:rPr>
          <w:rFonts w:ascii="Kalinga" w:hAnsi="Kalinga" w:cs="Kalinga"/>
          <w:color w:val="000000"/>
          <w:lang w:val="es-ES"/>
        </w:rPr>
        <w:t xml:space="preserve"> Edurbe</w:t>
      </w:r>
      <w:r w:rsidR="00090D15" w:rsidRPr="0043329D">
        <w:rPr>
          <w:rFonts w:ascii="Kalinga" w:hAnsi="Kalinga" w:cs="Kalinga"/>
          <w:color w:val="000000"/>
          <w:lang w:val="es-ES"/>
        </w:rPr>
        <w:t xml:space="preserve">. </w:t>
      </w:r>
    </w:p>
    <w:p w:rsidR="00D516F1" w:rsidRDefault="00D516F1" w:rsidP="0043329D">
      <w:pPr>
        <w:spacing w:after="0" w:line="240" w:lineRule="auto"/>
        <w:jc w:val="both"/>
        <w:rPr>
          <w:rFonts w:ascii="Kalinga" w:hAnsi="Kalinga" w:cs="Kalinga"/>
          <w:color w:val="000000"/>
          <w:lang w:val="es-ES"/>
        </w:rPr>
      </w:pPr>
    </w:p>
    <w:p w:rsidR="004B1F76" w:rsidRDefault="00D5575B" w:rsidP="00C73214">
      <w:pPr>
        <w:spacing w:after="0" w:line="360" w:lineRule="auto"/>
        <w:jc w:val="both"/>
        <w:rPr>
          <w:rFonts w:cs="Calibri"/>
          <w:b/>
          <w:color w:val="000000"/>
          <w:sz w:val="28"/>
          <w:lang w:val="es-ES"/>
        </w:rPr>
      </w:pPr>
      <w:r w:rsidRPr="00D5575B">
        <w:rPr>
          <w:rFonts w:cs="Calibri"/>
          <w:b/>
          <w:color w:val="000000"/>
          <w:sz w:val="44"/>
          <w:lang w:val="es-ES"/>
        </w:rPr>
        <w:t xml:space="preserve">V. </w:t>
      </w:r>
      <w:r w:rsidR="004B1F76" w:rsidRPr="00D5575B">
        <w:rPr>
          <w:rFonts w:ascii="Kalinga" w:hAnsi="Kalinga" w:cs="Kalinga"/>
          <w:b/>
          <w:color w:val="FF0000"/>
          <w:sz w:val="36"/>
          <w:szCs w:val="24"/>
          <w:lang w:val="es-ES"/>
        </w:rPr>
        <w:t>C</w:t>
      </w:r>
      <w:r w:rsidR="004B1F76" w:rsidRPr="00170F61">
        <w:rPr>
          <w:rFonts w:ascii="Kalinga" w:hAnsi="Kalinga" w:cs="Kalinga"/>
          <w:b/>
          <w:color w:val="000000"/>
          <w:szCs w:val="24"/>
          <w:lang w:val="es-ES"/>
        </w:rPr>
        <w:t>OMPONENTES DEL PLAN</w:t>
      </w:r>
    </w:p>
    <w:p w:rsidR="00D0699C" w:rsidRPr="00D5575B" w:rsidRDefault="00215E15" w:rsidP="000002C7">
      <w:pPr>
        <w:spacing w:after="0"/>
        <w:jc w:val="both"/>
        <w:rPr>
          <w:rFonts w:ascii="Kalinga" w:hAnsi="Kalinga" w:cs="Kalinga"/>
          <w:b/>
          <w:color w:val="003300"/>
          <w:sz w:val="20"/>
          <w:lang w:val="es-ES"/>
        </w:rPr>
      </w:pPr>
      <w:r w:rsidRPr="00D5575B">
        <w:rPr>
          <w:rFonts w:ascii="Kalinga" w:hAnsi="Kalinga" w:cs="Kalinga"/>
          <w:b/>
          <w:color w:val="000000"/>
          <w:sz w:val="20"/>
          <w:lang w:val="es-ES"/>
        </w:rPr>
        <w:t>1.</w:t>
      </w:r>
      <w:r w:rsidR="00AE52B5" w:rsidRPr="00D5575B">
        <w:rPr>
          <w:rFonts w:ascii="Kalinga" w:hAnsi="Kalinga" w:cs="Kalinga"/>
          <w:b/>
          <w:color w:val="000000"/>
          <w:sz w:val="20"/>
          <w:lang w:val="es-ES"/>
        </w:rPr>
        <w:t xml:space="preserve"> </w:t>
      </w:r>
      <w:r w:rsidR="004B1F76" w:rsidRPr="00D5575B">
        <w:rPr>
          <w:rFonts w:ascii="Kalinga" w:hAnsi="Kalinga" w:cs="Kalinga"/>
          <w:b/>
          <w:color w:val="FF0000"/>
          <w:sz w:val="20"/>
          <w:lang w:val="es-ES"/>
        </w:rPr>
        <w:t>PRIMER COMPONENTE:</w:t>
      </w:r>
      <w:r w:rsidR="004B1F76" w:rsidRPr="00D5575B">
        <w:rPr>
          <w:rFonts w:ascii="Kalinga" w:hAnsi="Kalinga" w:cs="Kalinga"/>
          <w:b/>
          <w:color w:val="000000"/>
          <w:sz w:val="20"/>
          <w:lang w:val="es-ES"/>
        </w:rPr>
        <w:t xml:space="preserve"> </w:t>
      </w:r>
      <w:r w:rsidR="000F5838" w:rsidRPr="00D5575B">
        <w:rPr>
          <w:rFonts w:ascii="Kalinga" w:hAnsi="Kalinga" w:cs="Kalinga"/>
          <w:b/>
          <w:color w:val="000000"/>
          <w:sz w:val="20"/>
          <w:lang w:val="es-ES"/>
        </w:rPr>
        <w:t xml:space="preserve">GESTION DEL RIESGO DE CORRUPCION - </w:t>
      </w:r>
      <w:r w:rsidR="008E0136" w:rsidRPr="00D5575B">
        <w:rPr>
          <w:rFonts w:ascii="Kalinga" w:hAnsi="Kalinga" w:cs="Kalinga"/>
          <w:b/>
          <w:color w:val="000000"/>
          <w:sz w:val="20"/>
          <w:lang w:val="es-ES"/>
        </w:rPr>
        <w:t xml:space="preserve">MAPA </w:t>
      </w:r>
      <w:r w:rsidR="00AE52B5" w:rsidRPr="00D5575B">
        <w:rPr>
          <w:rFonts w:ascii="Kalinga" w:hAnsi="Kalinga" w:cs="Kalinga"/>
          <w:b/>
          <w:color w:val="003300"/>
          <w:sz w:val="20"/>
          <w:lang w:val="es-ES"/>
        </w:rPr>
        <w:t>DE RIESGO</w:t>
      </w:r>
      <w:r w:rsidR="00A97CF5" w:rsidRPr="00D5575B">
        <w:rPr>
          <w:rFonts w:ascii="Kalinga" w:hAnsi="Kalinga" w:cs="Kalinga"/>
          <w:b/>
          <w:color w:val="003300"/>
          <w:sz w:val="20"/>
          <w:lang w:val="es-ES"/>
        </w:rPr>
        <w:t>S</w:t>
      </w:r>
      <w:r w:rsidR="00AE52B5" w:rsidRPr="00D5575B">
        <w:rPr>
          <w:rFonts w:ascii="Kalinga" w:hAnsi="Kalinga" w:cs="Kalinga"/>
          <w:b/>
          <w:color w:val="003300"/>
          <w:sz w:val="20"/>
          <w:lang w:val="es-ES"/>
        </w:rPr>
        <w:t xml:space="preserve"> DE CORRUPCION </w:t>
      </w:r>
    </w:p>
    <w:p w:rsidR="00215E15" w:rsidRPr="00831067" w:rsidRDefault="00215E15" w:rsidP="002415A9">
      <w:pPr>
        <w:spacing w:after="0" w:line="360" w:lineRule="auto"/>
        <w:jc w:val="both"/>
        <w:rPr>
          <w:rFonts w:cs="Calibri"/>
          <w:color w:val="000000"/>
          <w:sz w:val="8"/>
          <w:lang w:val="es-ES"/>
        </w:rPr>
      </w:pPr>
    </w:p>
    <w:p w:rsidR="004A1650" w:rsidRPr="007747D3" w:rsidRDefault="00831067" w:rsidP="007747D3">
      <w:pPr>
        <w:spacing w:after="0" w:line="240" w:lineRule="auto"/>
        <w:jc w:val="both"/>
        <w:rPr>
          <w:rFonts w:ascii="Kalinga" w:hAnsi="Kalinga" w:cs="Kalinga"/>
          <w:color w:val="000000"/>
          <w:lang w:val="es-ES"/>
        </w:rPr>
      </w:pPr>
      <w:r w:rsidRPr="007747D3">
        <w:rPr>
          <w:rFonts w:ascii="Kalinga" w:hAnsi="Kalinga" w:cs="Kalinga"/>
          <w:color w:val="000000"/>
          <w:lang w:val="es-ES"/>
        </w:rPr>
        <w:t xml:space="preserve">Para lograr </w:t>
      </w:r>
      <w:r w:rsidR="00C50269" w:rsidRPr="007747D3">
        <w:rPr>
          <w:rFonts w:ascii="Kalinga" w:hAnsi="Kalinga" w:cs="Kalinga"/>
          <w:color w:val="000000"/>
          <w:lang w:val="es-ES"/>
        </w:rPr>
        <w:t xml:space="preserve">la </w:t>
      </w:r>
      <w:r w:rsidR="00AE52B5" w:rsidRPr="007747D3">
        <w:rPr>
          <w:rFonts w:ascii="Kalinga" w:hAnsi="Kalinga" w:cs="Kalinga"/>
          <w:color w:val="000000"/>
          <w:lang w:val="es-ES"/>
        </w:rPr>
        <w:t>identificación de los riesgos de corrupción y las acciones para su manejo</w:t>
      </w:r>
      <w:r w:rsidRPr="007747D3">
        <w:rPr>
          <w:rFonts w:ascii="Kalinga" w:hAnsi="Kalinga" w:cs="Kalinga"/>
          <w:color w:val="000000"/>
          <w:lang w:val="es-ES"/>
        </w:rPr>
        <w:t>,</w:t>
      </w:r>
      <w:r w:rsidR="00AE52B5" w:rsidRPr="007747D3">
        <w:rPr>
          <w:rFonts w:ascii="Kalinga" w:hAnsi="Kalinga" w:cs="Kalinga"/>
          <w:color w:val="000000"/>
          <w:lang w:val="es-ES"/>
        </w:rPr>
        <w:t xml:space="preserve"> </w:t>
      </w:r>
      <w:r w:rsidR="00CA1C9F" w:rsidRPr="007747D3">
        <w:rPr>
          <w:rFonts w:ascii="Kalinga" w:hAnsi="Kalinga" w:cs="Kalinga"/>
          <w:color w:val="000000"/>
          <w:lang w:val="es-ES"/>
        </w:rPr>
        <w:t xml:space="preserve">se utilizó </w:t>
      </w:r>
      <w:r w:rsidR="00227CF5">
        <w:rPr>
          <w:rFonts w:ascii="Kalinga" w:hAnsi="Kalinga" w:cs="Kalinga"/>
          <w:color w:val="000000"/>
          <w:lang w:val="es-ES"/>
        </w:rPr>
        <w:t>la nueva</w:t>
      </w:r>
      <w:r w:rsidR="00CA1C9F" w:rsidRPr="007747D3">
        <w:rPr>
          <w:rFonts w:ascii="Kalinga" w:hAnsi="Kalinga" w:cs="Kalinga"/>
          <w:color w:val="000000"/>
          <w:lang w:val="es-ES"/>
        </w:rPr>
        <w:t xml:space="preserve"> metodología </w:t>
      </w:r>
      <w:r w:rsidR="00227CF5">
        <w:rPr>
          <w:rFonts w:ascii="Kalinga" w:hAnsi="Kalinga" w:cs="Kalinga"/>
          <w:color w:val="000000"/>
          <w:lang w:val="es-ES"/>
        </w:rPr>
        <w:t>expedida por la Secretaria de Transparencia de la Presidencia de la Republica</w:t>
      </w:r>
      <w:r w:rsidR="00AE52B5" w:rsidRPr="007747D3">
        <w:rPr>
          <w:rFonts w:ascii="Kalinga" w:hAnsi="Kalinga" w:cs="Kalinga"/>
          <w:color w:val="000000"/>
          <w:lang w:val="es-ES"/>
        </w:rPr>
        <w:t xml:space="preserve">. </w:t>
      </w:r>
      <w:r w:rsidR="00054AD9">
        <w:rPr>
          <w:rFonts w:ascii="Kalinga" w:hAnsi="Kalinga" w:cs="Kalinga"/>
          <w:color w:val="000000"/>
          <w:lang w:val="es-ES"/>
        </w:rPr>
        <w:t>Esta herramienta a</w:t>
      </w:r>
      <w:r w:rsidRPr="007747D3">
        <w:rPr>
          <w:rFonts w:ascii="Kalinga" w:hAnsi="Kalinga" w:cs="Kalinga"/>
          <w:color w:val="000000"/>
          <w:lang w:val="es-ES"/>
        </w:rPr>
        <w:t>doptada permitió además de la</w:t>
      </w:r>
      <w:r w:rsidR="00AE52B5" w:rsidRPr="007747D3">
        <w:rPr>
          <w:rFonts w:ascii="Kalinga" w:hAnsi="Kalinga" w:cs="Kalinga"/>
          <w:color w:val="000000"/>
          <w:lang w:val="es-ES"/>
        </w:rPr>
        <w:t xml:space="preserve"> identificación de los riesgos de </w:t>
      </w:r>
      <w:r w:rsidR="009C1894" w:rsidRPr="007747D3">
        <w:rPr>
          <w:rFonts w:ascii="Kalinga" w:hAnsi="Kalinga" w:cs="Kalinga"/>
          <w:color w:val="000000"/>
          <w:lang w:val="es-ES"/>
        </w:rPr>
        <w:t>corrupción</w:t>
      </w:r>
      <w:r w:rsidR="00AE52B5" w:rsidRPr="007747D3">
        <w:rPr>
          <w:rFonts w:ascii="Kalinga" w:hAnsi="Kalinga" w:cs="Kalinga"/>
          <w:color w:val="000000"/>
          <w:lang w:val="es-ES"/>
        </w:rPr>
        <w:t xml:space="preserve">, </w:t>
      </w:r>
      <w:r w:rsidRPr="007747D3">
        <w:rPr>
          <w:rFonts w:ascii="Kalinga" w:hAnsi="Kalinga" w:cs="Kalinga"/>
          <w:color w:val="000000"/>
          <w:lang w:val="es-ES"/>
        </w:rPr>
        <w:t xml:space="preserve">lograr </w:t>
      </w:r>
      <w:r w:rsidR="00AE52B5" w:rsidRPr="007747D3">
        <w:rPr>
          <w:rFonts w:ascii="Kalinga" w:hAnsi="Kalinga" w:cs="Kalinga"/>
          <w:color w:val="000000"/>
          <w:lang w:val="es-ES"/>
        </w:rPr>
        <w:t xml:space="preserve">el análisis </w:t>
      </w:r>
      <w:r w:rsidR="00227CF5">
        <w:rPr>
          <w:rFonts w:ascii="Kalinga" w:hAnsi="Kalinga" w:cs="Kalinga"/>
          <w:color w:val="000000"/>
          <w:lang w:val="es-ES"/>
        </w:rPr>
        <w:t xml:space="preserve">y valoración </w:t>
      </w:r>
      <w:r w:rsidR="00711006" w:rsidRPr="007747D3">
        <w:rPr>
          <w:rFonts w:ascii="Kalinga" w:hAnsi="Kalinga" w:cs="Kalinga"/>
          <w:color w:val="000000"/>
          <w:lang w:val="es-ES"/>
        </w:rPr>
        <w:t>de</w:t>
      </w:r>
      <w:r w:rsidR="00227CF5">
        <w:rPr>
          <w:rFonts w:ascii="Kalinga" w:hAnsi="Kalinga" w:cs="Kalinga"/>
          <w:color w:val="000000"/>
          <w:lang w:val="es-ES"/>
        </w:rPr>
        <w:t xml:space="preserve"> </w:t>
      </w:r>
      <w:r w:rsidR="00711006" w:rsidRPr="007747D3">
        <w:rPr>
          <w:rFonts w:ascii="Kalinga" w:hAnsi="Kalinga" w:cs="Kalinga"/>
          <w:color w:val="000000"/>
          <w:lang w:val="es-ES"/>
        </w:rPr>
        <w:t>l</w:t>
      </w:r>
      <w:r w:rsidR="00227CF5">
        <w:rPr>
          <w:rFonts w:ascii="Kalinga" w:hAnsi="Kalinga" w:cs="Kalinga"/>
          <w:color w:val="000000"/>
          <w:lang w:val="es-ES"/>
        </w:rPr>
        <w:t>os</w:t>
      </w:r>
      <w:r w:rsidR="00711006" w:rsidRPr="007747D3">
        <w:rPr>
          <w:rFonts w:ascii="Kalinga" w:hAnsi="Kalinga" w:cs="Kalinga"/>
          <w:color w:val="000000"/>
          <w:lang w:val="es-ES"/>
        </w:rPr>
        <w:t xml:space="preserve"> riesgo</w:t>
      </w:r>
      <w:r w:rsidR="00227CF5">
        <w:rPr>
          <w:rFonts w:ascii="Kalinga" w:hAnsi="Kalinga" w:cs="Kalinga"/>
          <w:color w:val="000000"/>
          <w:lang w:val="es-ES"/>
        </w:rPr>
        <w:t>s</w:t>
      </w:r>
      <w:r w:rsidR="009C1894" w:rsidRPr="007747D3">
        <w:rPr>
          <w:rFonts w:ascii="Kalinga" w:hAnsi="Kalinga" w:cs="Kalinga"/>
          <w:color w:val="000000"/>
          <w:lang w:val="es-ES"/>
        </w:rPr>
        <w:t xml:space="preserve"> y la</w:t>
      </w:r>
      <w:r w:rsidR="00CF0F9C">
        <w:rPr>
          <w:rFonts w:ascii="Kalinga" w:hAnsi="Kalinga" w:cs="Kalinga"/>
          <w:color w:val="000000"/>
          <w:lang w:val="es-ES"/>
        </w:rPr>
        <w:t>s acciones a desarrollar para su control</w:t>
      </w:r>
      <w:r w:rsidRPr="007747D3">
        <w:rPr>
          <w:rFonts w:ascii="Kalinga" w:hAnsi="Kalinga" w:cs="Kalinga"/>
          <w:color w:val="000000"/>
          <w:lang w:val="es-ES"/>
        </w:rPr>
        <w:t xml:space="preserve">. </w:t>
      </w:r>
      <w:r w:rsidR="00074283">
        <w:rPr>
          <w:rFonts w:ascii="Kalinga" w:hAnsi="Kalinga" w:cs="Kalinga"/>
          <w:color w:val="000000"/>
          <w:lang w:val="es-ES"/>
        </w:rPr>
        <w:t>L</w:t>
      </w:r>
      <w:r w:rsidR="00B47780">
        <w:rPr>
          <w:rFonts w:ascii="Kalinga" w:hAnsi="Kalinga" w:cs="Kalinga"/>
          <w:color w:val="000000"/>
          <w:lang w:val="es-ES"/>
        </w:rPr>
        <w:t>a Secretarí</w:t>
      </w:r>
      <w:r w:rsidR="00B761BB">
        <w:rPr>
          <w:rFonts w:ascii="Kalinga" w:hAnsi="Kalinga" w:cs="Kalinga"/>
          <w:color w:val="000000"/>
          <w:lang w:val="es-ES"/>
        </w:rPr>
        <w:t>a de Planeación Distrital planeó</w:t>
      </w:r>
      <w:r w:rsidRPr="007747D3">
        <w:rPr>
          <w:rFonts w:ascii="Kalinga" w:hAnsi="Kalinga" w:cs="Kalinga"/>
          <w:color w:val="000000"/>
          <w:lang w:val="es-ES"/>
        </w:rPr>
        <w:t xml:space="preserve"> y llevo a cabo </w:t>
      </w:r>
      <w:r w:rsidR="00875FA3" w:rsidRPr="007747D3">
        <w:rPr>
          <w:rFonts w:ascii="Kalinga" w:hAnsi="Kalinga" w:cs="Kalinga"/>
          <w:color w:val="000000"/>
          <w:lang w:val="es-ES"/>
        </w:rPr>
        <w:t xml:space="preserve">varias </w:t>
      </w:r>
      <w:r w:rsidR="00CA1C9F" w:rsidRPr="007747D3">
        <w:rPr>
          <w:rFonts w:ascii="Kalinga" w:hAnsi="Kalinga" w:cs="Kalinga"/>
          <w:color w:val="000000"/>
          <w:lang w:val="es-ES"/>
        </w:rPr>
        <w:t>convocatorias para socializar la metodología</w:t>
      </w:r>
      <w:r w:rsidR="00875FA3" w:rsidRPr="007747D3">
        <w:rPr>
          <w:rFonts w:ascii="Kalinga" w:hAnsi="Kalinga" w:cs="Kalinga"/>
          <w:color w:val="000000"/>
          <w:lang w:val="es-ES"/>
        </w:rPr>
        <w:t xml:space="preserve"> </w:t>
      </w:r>
      <w:r w:rsidRPr="007747D3">
        <w:rPr>
          <w:rFonts w:ascii="Kalinga" w:hAnsi="Kalinga" w:cs="Kalinga"/>
          <w:color w:val="000000"/>
          <w:lang w:val="es-ES"/>
        </w:rPr>
        <w:t xml:space="preserve">indicada </w:t>
      </w:r>
      <w:r w:rsidR="00875FA3" w:rsidRPr="007747D3">
        <w:rPr>
          <w:rFonts w:ascii="Kalinga" w:hAnsi="Kalinga" w:cs="Kalinga"/>
          <w:color w:val="000000"/>
          <w:lang w:val="es-ES"/>
        </w:rPr>
        <w:t xml:space="preserve">y </w:t>
      </w:r>
      <w:r w:rsidRPr="007747D3">
        <w:rPr>
          <w:rFonts w:ascii="Kalinga" w:hAnsi="Kalinga" w:cs="Kalinga"/>
          <w:color w:val="000000"/>
          <w:lang w:val="es-ES"/>
        </w:rPr>
        <w:t>también convoco a</w:t>
      </w:r>
      <w:r w:rsidR="00875FA3" w:rsidRPr="007747D3">
        <w:rPr>
          <w:rFonts w:ascii="Kalinga" w:hAnsi="Kalinga" w:cs="Kalinga"/>
          <w:color w:val="000000"/>
          <w:lang w:val="es-ES"/>
        </w:rPr>
        <w:t xml:space="preserve"> varias</w:t>
      </w:r>
      <w:r w:rsidR="00CA1C9F" w:rsidRPr="007747D3">
        <w:rPr>
          <w:rFonts w:ascii="Kalinga" w:hAnsi="Kalinga" w:cs="Kalinga"/>
          <w:color w:val="000000"/>
          <w:lang w:val="es-ES"/>
        </w:rPr>
        <w:t xml:space="preserve"> </w:t>
      </w:r>
      <w:r w:rsidR="009C1894" w:rsidRPr="007747D3">
        <w:rPr>
          <w:rFonts w:ascii="Kalinga" w:hAnsi="Kalinga" w:cs="Kalinga"/>
          <w:color w:val="000000"/>
          <w:lang w:val="es-ES"/>
        </w:rPr>
        <w:lastRenderedPageBreak/>
        <w:t xml:space="preserve">reuniones </w:t>
      </w:r>
      <w:r w:rsidR="005803FB" w:rsidRPr="007747D3">
        <w:rPr>
          <w:rFonts w:ascii="Kalinga" w:hAnsi="Kalinga" w:cs="Kalinga"/>
          <w:color w:val="000000"/>
          <w:lang w:val="es-ES"/>
        </w:rPr>
        <w:t xml:space="preserve">y mesas de trabajo </w:t>
      </w:r>
      <w:r w:rsidR="009C1894" w:rsidRPr="007747D3">
        <w:rPr>
          <w:rFonts w:ascii="Kalinga" w:hAnsi="Kalinga" w:cs="Kalinga"/>
          <w:color w:val="000000"/>
          <w:lang w:val="es-ES"/>
        </w:rPr>
        <w:t>con l</w:t>
      </w:r>
      <w:r w:rsidR="00875FA3" w:rsidRPr="007747D3">
        <w:rPr>
          <w:rFonts w:ascii="Kalinga" w:hAnsi="Kalinga" w:cs="Kalinga"/>
          <w:color w:val="000000"/>
          <w:lang w:val="es-ES"/>
        </w:rPr>
        <w:t>os enlaces (Servidores Públicos) de l</w:t>
      </w:r>
      <w:r w:rsidR="009C1894" w:rsidRPr="007747D3">
        <w:rPr>
          <w:rFonts w:ascii="Kalinga" w:hAnsi="Kalinga" w:cs="Kalinga"/>
          <w:color w:val="000000"/>
          <w:lang w:val="es-ES"/>
        </w:rPr>
        <w:t xml:space="preserve">as </w:t>
      </w:r>
      <w:r w:rsidR="00C712F8" w:rsidRPr="007747D3">
        <w:rPr>
          <w:rFonts w:ascii="Kalinga" w:hAnsi="Kalinga" w:cs="Kalinga"/>
          <w:color w:val="000000"/>
          <w:lang w:val="es-ES"/>
        </w:rPr>
        <w:t xml:space="preserve">distintas </w:t>
      </w:r>
      <w:r w:rsidR="009C1894" w:rsidRPr="007747D3">
        <w:rPr>
          <w:rFonts w:ascii="Kalinga" w:hAnsi="Kalinga" w:cs="Kalinga"/>
          <w:color w:val="000000"/>
          <w:lang w:val="es-ES"/>
        </w:rPr>
        <w:t xml:space="preserve">dependencias </w:t>
      </w:r>
      <w:r w:rsidR="00C712F8" w:rsidRPr="007747D3">
        <w:rPr>
          <w:rFonts w:ascii="Kalinga" w:hAnsi="Kalinga" w:cs="Kalinga"/>
          <w:color w:val="000000"/>
          <w:lang w:val="es-ES"/>
        </w:rPr>
        <w:t>que conforman la administración distrital</w:t>
      </w:r>
      <w:r w:rsidRPr="007747D3">
        <w:rPr>
          <w:rFonts w:ascii="Kalinga" w:hAnsi="Kalinga" w:cs="Kalinga"/>
          <w:color w:val="000000"/>
          <w:lang w:val="es-ES"/>
        </w:rPr>
        <w:t xml:space="preserve"> para determinar los compromisos de entrega de información para la </w:t>
      </w:r>
      <w:r w:rsidR="00D722AF">
        <w:rPr>
          <w:rFonts w:ascii="Kalinga" w:hAnsi="Kalinga" w:cs="Kalinga"/>
          <w:color w:val="000000"/>
          <w:lang w:val="es-ES"/>
        </w:rPr>
        <w:t>consolidación</w:t>
      </w:r>
      <w:r w:rsidRPr="007747D3">
        <w:rPr>
          <w:rFonts w:ascii="Kalinga" w:hAnsi="Kalinga" w:cs="Kalinga"/>
          <w:color w:val="000000"/>
          <w:lang w:val="es-ES"/>
        </w:rPr>
        <w:t xml:space="preserve"> </w:t>
      </w:r>
      <w:r w:rsidR="00D722AF">
        <w:rPr>
          <w:rFonts w:ascii="Kalinga" w:hAnsi="Kalinga" w:cs="Kalinga"/>
          <w:color w:val="000000"/>
          <w:lang w:val="es-ES"/>
        </w:rPr>
        <w:t xml:space="preserve">definitiva </w:t>
      </w:r>
      <w:r w:rsidRPr="007747D3">
        <w:rPr>
          <w:rFonts w:ascii="Kalinga" w:hAnsi="Kalinga" w:cs="Kalinga"/>
          <w:color w:val="000000"/>
          <w:lang w:val="es-ES"/>
        </w:rPr>
        <w:t xml:space="preserve">del </w:t>
      </w:r>
      <w:r w:rsidR="00D722AF">
        <w:rPr>
          <w:rFonts w:ascii="Kalinga" w:hAnsi="Kalinga" w:cs="Kalinga"/>
          <w:color w:val="000000"/>
          <w:lang w:val="es-ES"/>
        </w:rPr>
        <w:t xml:space="preserve">mapa </w:t>
      </w:r>
      <w:r w:rsidRPr="007747D3">
        <w:rPr>
          <w:rFonts w:ascii="Kalinga" w:hAnsi="Kalinga" w:cs="Kalinga"/>
          <w:color w:val="000000"/>
          <w:lang w:val="es-ES"/>
        </w:rPr>
        <w:t>de riesgo</w:t>
      </w:r>
      <w:r w:rsidR="00D722AF">
        <w:rPr>
          <w:rFonts w:ascii="Kalinga" w:hAnsi="Kalinga" w:cs="Kalinga"/>
          <w:color w:val="000000"/>
          <w:lang w:val="es-ES"/>
        </w:rPr>
        <w:t>s</w:t>
      </w:r>
      <w:r w:rsidRPr="007747D3">
        <w:rPr>
          <w:rFonts w:ascii="Kalinga" w:hAnsi="Kalinga" w:cs="Kalinga"/>
          <w:color w:val="000000"/>
          <w:lang w:val="es-ES"/>
        </w:rPr>
        <w:t xml:space="preserve"> </w:t>
      </w:r>
      <w:r w:rsidR="00D722AF">
        <w:rPr>
          <w:rFonts w:ascii="Kalinga" w:hAnsi="Kalinga" w:cs="Kalinga"/>
          <w:color w:val="000000"/>
          <w:lang w:val="es-ES"/>
        </w:rPr>
        <w:t xml:space="preserve">de corrupción </w:t>
      </w:r>
      <w:r w:rsidRPr="007747D3">
        <w:rPr>
          <w:rFonts w:ascii="Kalinga" w:hAnsi="Kalinga" w:cs="Kalinga"/>
          <w:color w:val="000000"/>
          <w:lang w:val="es-ES"/>
        </w:rPr>
        <w:t>institucional</w:t>
      </w:r>
      <w:r w:rsidR="00A97CF5" w:rsidRPr="007747D3">
        <w:rPr>
          <w:rFonts w:ascii="Kalinga" w:hAnsi="Kalinga" w:cs="Kalinga"/>
          <w:color w:val="000000"/>
          <w:lang w:val="es-ES"/>
        </w:rPr>
        <w:t xml:space="preserve">. </w:t>
      </w:r>
    </w:p>
    <w:p w:rsidR="00457FB4" w:rsidRPr="007747D3" w:rsidRDefault="00457FB4" w:rsidP="007747D3">
      <w:pPr>
        <w:spacing w:after="0" w:line="240" w:lineRule="auto"/>
        <w:jc w:val="both"/>
        <w:rPr>
          <w:rFonts w:ascii="Kalinga" w:hAnsi="Kalinga" w:cs="Kalinga"/>
          <w:color w:val="000000"/>
          <w:sz w:val="14"/>
          <w:lang w:val="es-ES"/>
        </w:rPr>
      </w:pPr>
    </w:p>
    <w:p w:rsidR="00AE3BFA" w:rsidRDefault="00875FA3" w:rsidP="007747D3">
      <w:pPr>
        <w:spacing w:after="0" w:line="240" w:lineRule="auto"/>
        <w:jc w:val="both"/>
        <w:rPr>
          <w:rFonts w:ascii="Kalinga" w:hAnsi="Kalinga" w:cs="Kalinga"/>
          <w:color w:val="000000"/>
          <w:lang w:val="es-ES"/>
        </w:rPr>
      </w:pPr>
      <w:r w:rsidRPr="007747D3">
        <w:rPr>
          <w:rFonts w:ascii="Kalinga" w:hAnsi="Kalinga" w:cs="Kalinga"/>
          <w:color w:val="000000"/>
          <w:lang w:val="es-ES"/>
        </w:rPr>
        <w:t>S</w:t>
      </w:r>
      <w:r w:rsidR="00A97CF5" w:rsidRPr="007747D3">
        <w:rPr>
          <w:rFonts w:ascii="Kalinga" w:hAnsi="Kalinga" w:cs="Kalinga"/>
          <w:color w:val="000000"/>
          <w:lang w:val="es-ES"/>
        </w:rPr>
        <w:t xml:space="preserve">e realizó </w:t>
      </w:r>
      <w:r w:rsidR="00E63391" w:rsidRPr="007747D3">
        <w:rPr>
          <w:rFonts w:ascii="Kalinga" w:hAnsi="Kalinga" w:cs="Kalinga"/>
          <w:color w:val="000000"/>
          <w:lang w:val="es-ES"/>
        </w:rPr>
        <w:t>de esta manera</w:t>
      </w:r>
      <w:r w:rsidR="00B761BB">
        <w:rPr>
          <w:rFonts w:ascii="Kalinga" w:hAnsi="Kalinga" w:cs="Kalinga"/>
          <w:color w:val="000000"/>
          <w:lang w:val="es-ES"/>
        </w:rPr>
        <w:t>,</w:t>
      </w:r>
      <w:r w:rsidR="00424EED" w:rsidRPr="007747D3">
        <w:rPr>
          <w:rFonts w:ascii="Kalinga" w:hAnsi="Kalinga" w:cs="Kalinga"/>
          <w:color w:val="000000"/>
          <w:lang w:val="es-ES"/>
        </w:rPr>
        <w:t xml:space="preserve"> como en años anteriores</w:t>
      </w:r>
      <w:r w:rsidR="000C63EA" w:rsidRPr="007747D3">
        <w:rPr>
          <w:rFonts w:ascii="Kalinga" w:hAnsi="Kalinga" w:cs="Kalinga"/>
          <w:color w:val="000000"/>
          <w:lang w:val="es-ES"/>
        </w:rPr>
        <w:t>,</w:t>
      </w:r>
      <w:r w:rsidRPr="007747D3">
        <w:rPr>
          <w:rFonts w:ascii="Kalinga" w:hAnsi="Kalinga" w:cs="Kalinga"/>
          <w:color w:val="000000"/>
          <w:lang w:val="es-ES"/>
        </w:rPr>
        <w:t xml:space="preserve"> </w:t>
      </w:r>
      <w:r w:rsidR="00A97CF5" w:rsidRPr="007747D3">
        <w:rPr>
          <w:rFonts w:ascii="Kalinga" w:hAnsi="Kalinga" w:cs="Kalinga"/>
          <w:color w:val="000000"/>
          <w:lang w:val="es-ES"/>
        </w:rPr>
        <w:t>u</w:t>
      </w:r>
      <w:r w:rsidR="009C1894" w:rsidRPr="007747D3">
        <w:rPr>
          <w:rFonts w:ascii="Kalinga" w:hAnsi="Kalinga" w:cs="Kalinga"/>
          <w:color w:val="000000"/>
          <w:lang w:val="es-ES"/>
        </w:rPr>
        <w:t xml:space="preserve">n trabajo institucional colectivo </w:t>
      </w:r>
      <w:r w:rsidR="00CA1C9F" w:rsidRPr="007747D3">
        <w:rPr>
          <w:rFonts w:ascii="Kalinga" w:hAnsi="Kalinga" w:cs="Kalinga"/>
          <w:color w:val="000000"/>
          <w:lang w:val="es-ES"/>
        </w:rPr>
        <w:t xml:space="preserve">obteniendo </w:t>
      </w:r>
      <w:r w:rsidR="009C1894" w:rsidRPr="007747D3">
        <w:rPr>
          <w:rFonts w:ascii="Kalinga" w:hAnsi="Kalinga" w:cs="Kalinga"/>
          <w:color w:val="000000"/>
          <w:lang w:val="es-ES"/>
        </w:rPr>
        <w:t>los resultados propuestos</w:t>
      </w:r>
      <w:r w:rsidR="000C63EA" w:rsidRPr="007747D3">
        <w:rPr>
          <w:rFonts w:ascii="Kalinga" w:hAnsi="Kalinga" w:cs="Kalinga"/>
          <w:color w:val="000000"/>
          <w:lang w:val="es-ES"/>
        </w:rPr>
        <w:t>;</w:t>
      </w:r>
      <w:r w:rsidR="00DB0B7E" w:rsidRPr="007747D3">
        <w:rPr>
          <w:rFonts w:ascii="Kalinga" w:hAnsi="Kalinga" w:cs="Kalinga"/>
          <w:color w:val="000000"/>
          <w:lang w:val="es-ES"/>
        </w:rPr>
        <w:t xml:space="preserve"> e</w:t>
      </w:r>
      <w:r w:rsidR="00A97CF5" w:rsidRPr="007747D3">
        <w:rPr>
          <w:rFonts w:ascii="Kalinga" w:hAnsi="Kalinga" w:cs="Kalinga"/>
          <w:color w:val="000000"/>
          <w:lang w:val="es-ES"/>
        </w:rPr>
        <w:t>n particular</w:t>
      </w:r>
      <w:r w:rsidR="00D8098D" w:rsidRPr="007747D3">
        <w:rPr>
          <w:rFonts w:ascii="Kalinga" w:hAnsi="Kalinga" w:cs="Kalinga"/>
          <w:color w:val="000000"/>
          <w:lang w:val="es-ES"/>
        </w:rPr>
        <w:t xml:space="preserve"> </w:t>
      </w:r>
      <w:r w:rsidRPr="007747D3">
        <w:rPr>
          <w:rFonts w:ascii="Kalinga" w:hAnsi="Kalinga" w:cs="Kalinga"/>
          <w:color w:val="000000"/>
          <w:lang w:val="es-ES"/>
        </w:rPr>
        <w:t>con este punto específico</w:t>
      </w:r>
      <w:r w:rsidR="00EB6624" w:rsidRPr="007747D3">
        <w:rPr>
          <w:rFonts w:ascii="Kalinga" w:hAnsi="Kalinga" w:cs="Kalinga"/>
          <w:color w:val="000000"/>
          <w:lang w:val="es-ES"/>
        </w:rPr>
        <w:t>,</w:t>
      </w:r>
      <w:r w:rsidRPr="007747D3">
        <w:rPr>
          <w:rFonts w:ascii="Kalinga" w:hAnsi="Kalinga" w:cs="Kalinga"/>
          <w:color w:val="000000"/>
          <w:lang w:val="es-ES"/>
        </w:rPr>
        <w:t xml:space="preserve"> se obtuvo como producto, </w:t>
      </w:r>
      <w:r w:rsidR="00CA1C9F" w:rsidRPr="007747D3">
        <w:rPr>
          <w:rFonts w:ascii="Kalinga" w:hAnsi="Kalinga" w:cs="Kalinga"/>
          <w:color w:val="000000"/>
          <w:lang w:val="es-ES"/>
        </w:rPr>
        <w:t>la construcción de</w:t>
      </w:r>
      <w:r w:rsidR="000002C7" w:rsidRPr="007747D3">
        <w:rPr>
          <w:rFonts w:ascii="Kalinga" w:hAnsi="Kalinga" w:cs="Kalinga"/>
          <w:color w:val="000000"/>
          <w:lang w:val="es-ES"/>
        </w:rPr>
        <w:t xml:space="preserve"> la matriz d</w:t>
      </w:r>
      <w:r w:rsidR="005803FB" w:rsidRPr="007747D3">
        <w:rPr>
          <w:rFonts w:ascii="Kalinga" w:hAnsi="Kalinga" w:cs="Kalinga"/>
          <w:color w:val="000000"/>
          <w:lang w:val="es-ES"/>
        </w:rPr>
        <w:t>el mapa de riesgos de corrupción</w:t>
      </w:r>
      <w:r w:rsidR="00A22831" w:rsidRPr="007747D3">
        <w:rPr>
          <w:rFonts w:ascii="Kalinga" w:hAnsi="Kalinga" w:cs="Kalinga"/>
          <w:color w:val="000000"/>
          <w:lang w:val="es-ES"/>
        </w:rPr>
        <w:t xml:space="preserve"> institucional</w:t>
      </w:r>
      <w:r w:rsidR="005803FB" w:rsidRPr="007747D3">
        <w:rPr>
          <w:rFonts w:ascii="Kalinga" w:hAnsi="Kalinga" w:cs="Kalinga"/>
          <w:color w:val="000000"/>
          <w:lang w:val="es-ES"/>
        </w:rPr>
        <w:t xml:space="preserve">, el cual se anexa como parte integral de este documento. </w:t>
      </w:r>
      <w:r w:rsidR="006F2BD5" w:rsidRPr="007747D3">
        <w:rPr>
          <w:rFonts w:ascii="Kalinga" w:hAnsi="Kalinga" w:cs="Kalinga"/>
          <w:color w:val="000000"/>
          <w:lang w:val="es-ES"/>
        </w:rPr>
        <w:t>Para el ejercicio de la construcción del mapa de riesgo institucional se utiliz</w:t>
      </w:r>
      <w:r w:rsidR="00A97CF5" w:rsidRPr="007747D3">
        <w:rPr>
          <w:rFonts w:ascii="Kalinga" w:hAnsi="Kalinga" w:cs="Kalinga"/>
          <w:color w:val="000000"/>
          <w:lang w:val="es-ES"/>
        </w:rPr>
        <w:t xml:space="preserve">ó </w:t>
      </w:r>
      <w:r w:rsidR="006F2BD5" w:rsidRPr="007747D3">
        <w:rPr>
          <w:rFonts w:ascii="Kalinga" w:hAnsi="Kalinga" w:cs="Kalinga"/>
          <w:color w:val="000000"/>
          <w:lang w:val="es-ES"/>
        </w:rPr>
        <w:t xml:space="preserve">el formato mapa de riesgos </w:t>
      </w:r>
      <w:r w:rsidR="00CF0F9C">
        <w:rPr>
          <w:rFonts w:ascii="Kalinga" w:hAnsi="Kalinga" w:cs="Kalinga"/>
          <w:color w:val="000000"/>
          <w:lang w:val="es-ES"/>
        </w:rPr>
        <w:t xml:space="preserve">de corrupción </w:t>
      </w:r>
      <w:r w:rsidR="006F2BD5" w:rsidRPr="007747D3">
        <w:rPr>
          <w:rFonts w:ascii="Kalinga" w:hAnsi="Kalinga" w:cs="Kalinga"/>
          <w:color w:val="000000"/>
          <w:lang w:val="es-ES"/>
        </w:rPr>
        <w:t>d</w:t>
      </w:r>
      <w:r w:rsidR="00CF0F9C">
        <w:rPr>
          <w:rFonts w:ascii="Kalinga" w:hAnsi="Kalinga" w:cs="Kalinga"/>
          <w:color w:val="000000"/>
          <w:lang w:val="es-ES"/>
        </w:rPr>
        <w:t xml:space="preserve">iseñado </w:t>
      </w:r>
      <w:r w:rsidR="006F2BD5" w:rsidRPr="007747D3">
        <w:rPr>
          <w:rFonts w:ascii="Kalinga" w:hAnsi="Kalinga" w:cs="Kalinga"/>
          <w:color w:val="000000"/>
          <w:lang w:val="es-ES"/>
        </w:rPr>
        <w:t xml:space="preserve">por </w:t>
      </w:r>
      <w:r w:rsidR="000471B0" w:rsidRPr="007747D3">
        <w:rPr>
          <w:rFonts w:ascii="Kalinga" w:hAnsi="Kalinga" w:cs="Kalinga"/>
          <w:color w:val="000000"/>
          <w:lang w:val="es-ES"/>
        </w:rPr>
        <w:t>la Secretaria de Transparencia de la Presidencia de la Republica</w:t>
      </w:r>
      <w:r w:rsidR="00C378EA">
        <w:rPr>
          <w:rFonts w:ascii="Kalinga" w:hAnsi="Kalinga" w:cs="Kalinga"/>
          <w:color w:val="000000"/>
          <w:lang w:val="es-ES"/>
        </w:rPr>
        <w:t>.</w:t>
      </w:r>
      <w:r w:rsidR="000002C7" w:rsidRPr="007747D3">
        <w:rPr>
          <w:rFonts w:ascii="Kalinga" w:hAnsi="Kalinga" w:cs="Kalinga"/>
          <w:color w:val="000000"/>
          <w:lang w:val="es-ES"/>
        </w:rPr>
        <w:t xml:space="preserve"> </w:t>
      </w:r>
    </w:p>
    <w:p w:rsidR="00016003" w:rsidRPr="00C60FC1" w:rsidRDefault="00016003" w:rsidP="007747D3">
      <w:pPr>
        <w:spacing w:after="0" w:line="240" w:lineRule="auto"/>
        <w:jc w:val="both"/>
        <w:rPr>
          <w:rFonts w:ascii="Kalinga" w:hAnsi="Kalinga" w:cs="Kalinga"/>
          <w:color w:val="000000"/>
          <w:sz w:val="12"/>
          <w:lang w:val="es-ES"/>
        </w:rPr>
      </w:pPr>
    </w:p>
    <w:p w:rsidR="00AE3BFA" w:rsidRDefault="00AE3BFA" w:rsidP="007747D3">
      <w:pPr>
        <w:spacing w:after="0" w:line="240" w:lineRule="auto"/>
        <w:jc w:val="both"/>
        <w:rPr>
          <w:rFonts w:ascii="Kalinga" w:hAnsi="Kalinga" w:cs="Kalinga"/>
          <w:color w:val="000000"/>
          <w:lang w:val="es-ES"/>
        </w:rPr>
      </w:pPr>
      <w:r w:rsidRPr="007747D3">
        <w:rPr>
          <w:rFonts w:ascii="Kalinga" w:hAnsi="Kalinga" w:cs="Kalinga"/>
          <w:color w:val="000000"/>
          <w:lang w:val="es-ES"/>
        </w:rPr>
        <w:t xml:space="preserve">El mapa de riesgos </w:t>
      </w:r>
      <w:r w:rsidR="005A486A" w:rsidRPr="007747D3">
        <w:rPr>
          <w:rFonts w:ascii="Kalinga" w:hAnsi="Kalinga" w:cs="Kalinga"/>
          <w:color w:val="000000"/>
          <w:lang w:val="es-ES"/>
        </w:rPr>
        <w:t>realizado</w:t>
      </w:r>
      <w:r w:rsidRPr="007747D3">
        <w:rPr>
          <w:rFonts w:ascii="Kalinga" w:hAnsi="Kalinga" w:cs="Kalinga"/>
          <w:color w:val="000000"/>
          <w:lang w:val="es-ES"/>
        </w:rPr>
        <w:t xml:space="preserve"> </w:t>
      </w:r>
      <w:r w:rsidRPr="007747D3">
        <w:rPr>
          <w:rFonts w:ascii="Kalinga" w:hAnsi="Kalinga" w:cs="Kalinga"/>
          <w:b/>
          <w:color w:val="000000"/>
          <w:lang w:val="es-ES"/>
        </w:rPr>
        <w:t>(Ver Anexo</w:t>
      </w:r>
      <w:r w:rsidR="009F46FC">
        <w:rPr>
          <w:rFonts w:ascii="Kalinga" w:hAnsi="Kalinga" w:cs="Kalinga"/>
          <w:b/>
          <w:color w:val="000000"/>
          <w:lang w:val="es-ES"/>
        </w:rPr>
        <w:t xml:space="preserve"> 1</w:t>
      </w:r>
      <w:r w:rsidRPr="007747D3">
        <w:rPr>
          <w:rFonts w:ascii="Kalinga" w:hAnsi="Kalinga" w:cs="Kalinga"/>
          <w:b/>
          <w:color w:val="000000"/>
          <w:lang w:val="es-ES"/>
        </w:rPr>
        <w:t xml:space="preserve"> - Formato No. 1. Mapa de Riesgos de Corrupción Institucional del Distrito Turístico y Cultural de </w:t>
      </w:r>
      <w:r w:rsidR="00C614FA" w:rsidRPr="007747D3">
        <w:rPr>
          <w:rFonts w:ascii="Kalinga" w:hAnsi="Kalinga" w:cs="Kalinga"/>
          <w:b/>
          <w:color w:val="000000"/>
          <w:lang w:val="es-ES"/>
        </w:rPr>
        <w:t>Cartagena)</w:t>
      </w:r>
      <w:r w:rsidRPr="007747D3">
        <w:rPr>
          <w:rFonts w:ascii="Kalinga" w:hAnsi="Kalinga" w:cs="Kalinga"/>
          <w:color w:val="000000"/>
          <w:lang w:val="es-ES"/>
        </w:rPr>
        <w:t xml:space="preserve"> relaciona </w:t>
      </w:r>
      <w:r w:rsidR="00CF0F9C">
        <w:rPr>
          <w:rFonts w:ascii="Kalinga" w:hAnsi="Kalinga" w:cs="Kalinga"/>
          <w:color w:val="000000"/>
          <w:lang w:val="es-ES"/>
        </w:rPr>
        <w:t>los</w:t>
      </w:r>
      <w:r w:rsidR="003B7250">
        <w:rPr>
          <w:rFonts w:ascii="Kalinga" w:hAnsi="Kalinga" w:cs="Kalinga"/>
          <w:color w:val="000000"/>
          <w:lang w:val="es-ES"/>
        </w:rPr>
        <w:t xml:space="preserve"> </w:t>
      </w:r>
      <w:r w:rsidRPr="007747D3">
        <w:rPr>
          <w:rFonts w:ascii="Kalinga" w:hAnsi="Kalinga" w:cs="Kalinga"/>
          <w:color w:val="000000"/>
          <w:lang w:val="es-ES"/>
        </w:rPr>
        <w:t>proceso</w:t>
      </w:r>
      <w:r w:rsidR="006211E2">
        <w:rPr>
          <w:rFonts w:ascii="Kalinga" w:hAnsi="Kalinga" w:cs="Kalinga"/>
          <w:color w:val="000000"/>
          <w:lang w:val="es-ES"/>
        </w:rPr>
        <w:t>s</w:t>
      </w:r>
      <w:r w:rsidRPr="007747D3">
        <w:rPr>
          <w:rFonts w:ascii="Kalinga" w:hAnsi="Kalinga" w:cs="Kalinga"/>
          <w:color w:val="000000"/>
          <w:lang w:val="es-ES"/>
        </w:rPr>
        <w:t xml:space="preserve"> o subproceso</w:t>
      </w:r>
      <w:r w:rsidR="006211E2">
        <w:rPr>
          <w:rFonts w:ascii="Kalinga" w:hAnsi="Kalinga" w:cs="Kalinga"/>
          <w:color w:val="000000"/>
          <w:lang w:val="es-ES"/>
        </w:rPr>
        <w:t>s</w:t>
      </w:r>
      <w:r w:rsidR="00C60FC1">
        <w:rPr>
          <w:rFonts w:ascii="Kalinga" w:hAnsi="Kalinga" w:cs="Kalinga"/>
          <w:color w:val="000000"/>
          <w:lang w:val="es-ES"/>
        </w:rPr>
        <w:t xml:space="preserve"> y</w:t>
      </w:r>
      <w:r w:rsidRPr="007747D3">
        <w:rPr>
          <w:rFonts w:ascii="Kalinga" w:hAnsi="Kalinga" w:cs="Kalinga"/>
          <w:color w:val="000000"/>
          <w:lang w:val="es-ES"/>
        </w:rPr>
        <w:t xml:space="preserve"> los riesgos </w:t>
      </w:r>
      <w:r w:rsidR="00417F11">
        <w:rPr>
          <w:rFonts w:ascii="Kalinga" w:hAnsi="Kalinga" w:cs="Kalinga"/>
          <w:color w:val="000000"/>
          <w:lang w:val="es-ES"/>
        </w:rPr>
        <w:t>identificados</w:t>
      </w:r>
      <w:r w:rsidR="00C60FC1">
        <w:rPr>
          <w:rFonts w:ascii="Kalinga" w:hAnsi="Kalinga" w:cs="Kalinga"/>
          <w:color w:val="000000"/>
          <w:lang w:val="es-ES"/>
        </w:rPr>
        <w:t xml:space="preserve"> en cada uno de ellos</w:t>
      </w:r>
      <w:r w:rsidR="00FD40B7">
        <w:rPr>
          <w:rFonts w:ascii="Kalinga" w:hAnsi="Kalinga" w:cs="Kalinga"/>
          <w:color w:val="000000"/>
          <w:lang w:val="es-ES"/>
        </w:rPr>
        <w:t>;</w:t>
      </w:r>
      <w:r w:rsidR="000C63EA" w:rsidRPr="007747D3">
        <w:rPr>
          <w:rFonts w:ascii="Kalinga" w:hAnsi="Kalinga" w:cs="Kalinga"/>
          <w:color w:val="000000"/>
          <w:lang w:val="es-ES"/>
        </w:rPr>
        <w:t xml:space="preserve"> igualmente relaciona </w:t>
      </w:r>
      <w:r w:rsidR="00AD6A52" w:rsidRPr="007747D3">
        <w:rPr>
          <w:rFonts w:ascii="Kalinga" w:hAnsi="Kalinga" w:cs="Kalinga"/>
          <w:color w:val="000000"/>
          <w:lang w:val="es-ES"/>
        </w:rPr>
        <w:t xml:space="preserve">las acciones </w:t>
      </w:r>
      <w:r w:rsidR="000C63EA" w:rsidRPr="007747D3">
        <w:rPr>
          <w:rFonts w:ascii="Kalinga" w:hAnsi="Kalinga" w:cs="Kalinga"/>
          <w:color w:val="000000"/>
          <w:lang w:val="es-ES"/>
        </w:rPr>
        <w:t xml:space="preserve">y las políticas de administración </w:t>
      </w:r>
      <w:r w:rsidR="00AD6A52" w:rsidRPr="007747D3">
        <w:rPr>
          <w:rFonts w:ascii="Kalinga" w:hAnsi="Kalinga" w:cs="Kalinga"/>
          <w:color w:val="000000"/>
          <w:lang w:val="es-ES"/>
        </w:rPr>
        <w:t>dispuestas por el gobierno distrital para su control y manejo</w:t>
      </w:r>
      <w:r w:rsidR="000C63EA" w:rsidRPr="007747D3">
        <w:rPr>
          <w:rFonts w:ascii="Kalinga" w:hAnsi="Kalinga" w:cs="Kalinga"/>
          <w:color w:val="000000"/>
          <w:lang w:val="es-ES"/>
        </w:rPr>
        <w:t xml:space="preserve">, </w:t>
      </w:r>
      <w:r w:rsidR="008212A6" w:rsidRPr="007747D3">
        <w:rPr>
          <w:rFonts w:ascii="Kalinga" w:hAnsi="Kalinga" w:cs="Kalinga"/>
          <w:color w:val="000000"/>
          <w:lang w:val="es-ES"/>
        </w:rPr>
        <w:t>estableciéndose además en la misma, i</w:t>
      </w:r>
      <w:r w:rsidRPr="007747D3">
        <w:rPr>
          <w:rFonts w:ascii="Kalinga" w:hAnsi="Kalinga" w:cs="Kalinga"/>
          <w:color w:val="000000"/>
          <w:lang w:val="es-ES"/>
        </w:rPr>
        <w:t>ndicadores para facilitar su seguimiento.</w:t>
      </w:r>
    </w:p>
    <w:p w:rsidR="0011110B" w:rsidRPr="0011110B" w:rsidRDefault="0011110B" w:rsidP="007747D3">
      <w:pPr>
        <w:spacing w:after="0" w:line="240" w:lineRule="auto"/>
        <w:jc w:val="both"/>
        <w:rPr>
          <w:rFonts w:ascii="Kalinga" w:hAnsi="Kalinga" w:cs="Kalinga"/>
          <w:color w:val="000000"/>
          <w:sz w:val="12"/>
          <w:lang w:val="es-ES"/>
        </w:rPr>
      </w:pPr>
    </w:p>
    <w:p w:rsidR="0011110B" w:rsidRDefault="0011110B" w:rsidP="007747D3">
      <w:pPr>
        <w:spacing w:after="0" w:line="240" w:lineRule="auto"/>
        <w:jc w:val="both"/>
        <w:rPr>
          <w:rFonts w:ascii="Kalinga" w:hAnsi="Kalinga" w:cs="Kalinga"/>
          <w:color w:val="000000"/>
          <w:lang w:val="es-ES"/>
        </w:rPr>
      </w:pPr>
      <w:r>
        <w:rPr>
          <w:rFonts w:ascii="Kalinga" w:hAnsi="Kalinga" w:cs="Kalinga"/>
          <w:color w:val="000000"/>
          <w:lang w:val="es-ES"/>
        </w:rPr>
        <w:t xml:space="preserve">A continuación se relacionan las actividades </w:t>
      </w:r>
      <w:r w:rsidR="00370407">
        <w:rPr>
          <w:rFonts w:ascii="Kalinga" w:hAnsi="Kalinga" w:cs="Kalinga"/>
          <w:color w:val="000000"/>
          <w:lang w:val="es-ES"/>
        </w:rPr>
        <w:t xml:space="preserve">generales </w:t>
      </w:r>
      <w:r w:rsidR="00CF5A1B">
        <w:rPr>
          <w:rFonts w:ascii="Kalinga" w:hAnsi="Kalinga" w:cs="Kalinga"/>
          <w:color w:val="000000"/>
          <w:lang w:val="es-ES"/>
        </w:rPr>
        <w:t xml:space="preserve">programadas </w:t>
      </w:r>
      <w:r>
        <w:rPr>
          <w:rFonts w:ascii="Kalinga" w:hAnsi="Kalinga" w:cs="Kalinga"/>
          <w:color w:val="000000"/>
          <w:lang w:val="es-ES"/>
        </w:rPr>
        <w:t xml:space="preserve">a realizar en el componente </w:t>
      </w:r>
      <w:r w:rsidR="00E7432C">
        <w:rPr>
          <w:rFonts w:ascii="Kalinga" w:hAnsi="Kalinga" w:cs="Kalinga"/>
          <w:color w:val="000000"/>
          <w:lang w:val="es-ES"/>
        </w:rPr>
        <w:t xml:space="preserve">gestión </w:t>
      </w:r>
      <w:r>
        <w:rPr>
          <w:rFonts w:ascii="Kalinga" w:hAnsi="Kalinga" w:cs="Kalinga"/>
          <w:color w:val="000000"/>
          <w:lang w:val="es-ES"/>
        </w:rPr>
        <w:t xml:space="preserve">del riesgo de corrupción.  </w:t>
      </w:r>
    </w:p>
    <w:p w:rsidR="00D41E0B" w:rsidRDefault="00D41E0B" w:rsidP="007747D3">
      <w:pPr>
        <w:spacing w:after="0" w:line="240" w:lineRule="auto"/>
        <w:jc w:val="both"/>
        <w:rPr>
          <w:rFonts w:ascii="Kalinga" w:hAnsi="Kalinga" w:cs="Kalinga"/>
          <w:color w:val="000000"/>
          <w:lang w:val="es-ES"/>
        </w:rPr>
      </w:pPr>
    </w:p>
    <w:p w:rsidR="00D41E0B" w:rsidRDefault="00D41E0B" w:rsidP="007747D3">
      <w:pPr>
        <w:spacing w:after="0" w:line="240" w:lineRule="auto"/>
        <w:jc w:val="both"/>
        <w:rPr>
          <w:rFonts w:ascii="Kalinga" w:hAnsi="Kalinga" w:cs="Kalinga"/>
          <w:color w:val="000000"/>
          <w:lang w:val="es-ES"/>
        </w:rPr>
      </w:pPr>
      <w:r w:rsidRPr="00D41E0B">
        <w:rPr>
          <w:noProof/>
        </w:rPr>
        <w:drawing>
          <wp:inline distT="0" distB="0" distL="0" distR="0" wp14:anchorId="76FE4CA0" wp14:editId="14CE8027">
            <wp:extent cx="6026150" cy="34988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1" cy="3501800"/>
                    </a:xfrm>
                    <a:prstGeom prst="rect">
                      <a:avLst/>
                    </a:prstGeom>
                    <a:noFill/>
                    <a:ln>
                      <a:noFill/>
                    </a:ln>
                  </pic:spPr>
                </pic:pic>
              </a:graphicData>
            </a:graphic>
          </wp:inline>
        </w:drawing>
      </w:r>
    </w:p>
    <w:p w:rsidR="00D41E0B" w:rsidRDefault="00D41E0B" w:rsidP="007747D3">
      <w:pPr>
        <w:spacing w:after="0" w:line="240" w:lineRule="auto"/>
        <w:jc w:val="both"/>
        <w:rPr>
          <w:rFonts w:ascii="Kalinga" w:hAnsi="Kalinga" w:cs="Kalinga"/>
          <w:color w:val="000000"/>
          <w:lang w:val="es-ES"/>
        </w:rPr>
      </w:pPr>
    </w:p>
    <w:p w:rsidR="001049D8" w:rsidRDefault="001049D8" w:rsidP="007747D3">
      <w:pPr>
        <w:spacing w:after="0" w:line="240" w:lineRule="auto"/>
        <w:jc w:val="both"/>
        <w:rPr>
          <w:rFonts w:ascii="Kalinga" w:hAnsi="Kalinga" w:cs="Kalinga"/>
          <w:color w:val="000000"/>
          <w:sz w:val="6"/>
          <w:lang w:val="es-ES"/>
        </w:rPr>
      </w:pPr>
    </w:p>
    <w:p w:rsidR="00D0699C" w:rsidRPr="00181880" w:rsidRDefault="00215E15" w:rsidP="00C73214">
      <w:pPr>
        <w:spacing w:after="0" w:line="360" w:lineRule="auto"/>
        <w:jc w:val="both"/>
        <w:rPr>
          <w:rFonts w:cs="Calibri"/>
          <w:b/>
          <w:color w:val="000000"/>
          <w:sz w:val="28"/>
          <w:lang w:val="es-ES"/>
        </w:rPr>
      </w:pPr>
      <w:r w:rsidRPr="005D5F12">
        <w:rPr>
          <w:rFonts w:ascii="Kalinga" w:hAnsi="Kalinga" w:cs="Kalinga"/>
          <w:b/>
          <w:color w:val="000000"/>
          <w:sz w:val="20"/>
          <w:lang w:val="es-ES"/>
        </w:rPr>
        <w:t>2.</w:t>
      </w:r>
      <w:r w:rsidR="00181880" w:rsidRPr="00181880">
        <w:rPr>
          <w:rFonts w:cs="Calibri"/>
          <w:b/>
          <w:color w:val="000000"/>
          <w:sz w:val="28"/>
          <w:lang w:val="es-ES"/>
        </w:rPr>
        <w:t xml:space="preserve"> </w:t>
      </w:r>
      <w:r w:rsidR="004B1F76" w:rsidRPr="008B67B2">
        <w:rPr>
          <w:rFonts w:ascii="Kalinga" w:hAnsi="Kalinga" w:cs="Kalinga"/>
          <w:b/>
          <w:color w:val="FF0000"/>
          <w:sz w:val="20"/>
          <w:lang w:val="es-ES"/>
        </w:rPr>
        <w:t>SEGUNDO COMPONENTE:</w:t>
      </w:r>
      <w:r w:rsidR="004B1F76" w:rsidRPr="008B67B2">
        <w:rPr>
          <w:rFonts w:ascii="Kalinga" w:hAnsi="Kalinga" w:cs="Kalinga"/>
          <w:b/>
          <w:color w:val="000000"/>
          <w:sz w:val="20"/>
          <w:lang w:val="es-ES"/>
        </w:rPr>
        <w:t xml:space="preserve"> </w:t>
      </w:r>
      <w:r w:rsidR="008E0136" w:rsidRPr="008B67B2">
        <w:rPr>
          <w:rFonts w:ascii="Kalinga" w:hAnsi="Kalinga" w:cs="Kalinga"/>
          <w:b/>
          <w:color w:val="003300"/>
          <w:sz w:val="20"/>
          <w:lang w:val="es-ES"/>
        </w:rPr>
        <w:t xml:space="preserve">RACIONALIZACION  DE </w:t>
      </w:r>
      <w:r w:rsidR="00AB1674" w:rsidRPr="008B67B2">
        <w:rPr>
          <w:rFonts w:ascii="Kalinga" w:hAnsi="Kalinga" w:cs="Kalinga"/>
          <w:b/>
          <w:color w:val="003300"/>
          <w:sz w:val="20"/>
          <w:lang w:val="es-ES"/>
        </w:rPr>
        <w:t>TRÁMITES</w:t>
      </w:r>
    </w:p>
    <w:p w:rsidR="0037716E" w:rsidRPr="00315C25" w:rsidRDefault="0037716E" w:rsidP="007747D3">
      <w:pPr>
        <w:spacing w:after="0" w:line="240" w:lineRule="auto"/>
        <w:jc w:val="both"/>
        <w:rPr>
          <w:rFonts w:ascii="Kalinga" w:eastAsiaTheme="minorHAnsi" w:hAnsi="Kalinga" w:cs="Kalinga"/>
          <w:sz w:val="6"/>
          <w:lang w:val="es-ES" w:eastAsia="en-US"/>
        </w:rPr>
      </w:pPr>
    </w:p>
    <w:p w:rsidR="00C50A0E" w:rsidRPr="000B01C8" w:rsidRDefault="000B01C8" w:rsidP="0017224F">
      <w:pPr>
        <w:tabs>
          <w:tab w:val="left" w:pos="5812"/>
        </w:tabs>
        <w:spacing w:after="0" w:line="360" w:lineRule="auto"/>
        <w:jc w:val="both"/>
        <w:rPr>
          <w:rFonts w:ascii="Kalinga" w:eastAsiaTheme="minorHAnsi" w:hAnsi="Kalinga" w:cs="Kalinga"/>
          <w:sz w:val="2"/>
          <w:lang w:val="es-ES" w:eastAsia="en-US"/>
        </w:rPr>
      </w:pPr>
      <w:r w:rsidRPr="00E55323">
        <w:rPr>
          <w:rFonts w:ascii="Kalinga" w:eastAsiaTheme="minorHAnsi" w:hAnsi="Kalinga" w:cs="Kalinga"/>
          <w:b/>
          <w:color w:val="000000"/>
          <w:sz w:val="20"/>
          <w:lang w:val="es-ES" w:eastAsia="en-US"/>
        </w:rPr>
        <w:t>2.2.</w:t>
      </w:r>
      <w:r w:rsidRPr="00E55323">
        <w:rPr>
          <w:rFonts w:asciiTheme="minorHAnsi" w:eastAsiaTheme="minorHAnsi" w:hAnsiTheme="minorHAnsi" w:cs="Calibri"/>
          <w:b/>
          <w:color w:val="000000"/>
          <w:sz w:val="20"/>
          <w:lang w:val="es-ES" w:eastAsia="en-US"/>
        </w:rPr>
        <w:t xml:space="preserve"> </w:t>
      </w:r>
      <w:r w:rsidRPr="006F1EF1">
        <w:rPr>
          <w:rFonts w:ascii="Kalinga" w:eastAsiaTheme="minorHAnsi" w:hAnsi="Kalinga" w:cs="Kalinga"/>
          <w:b/>
          <w:color w:val="FF0000"/>
          <w:sz w:val="16"/>
          <w:szCs w:val="20"/>
          <w:lang w:val="es-ES" w:eastAsia="en-US"/>
        </w:rPr>
        <w:t>Formato</w:t>
      </w:r>
      <w:r w:rsidR="006F1EF1" w:rsidRPr="006F1EF1">
        <w:rPr>
          <w:rFonts w:ascii="Kalinga" w:eastAsiaTheme="minorHAnsi" w:hAnsi="Kalinga" w:cs="Kalinga"/>
          <w:b/>
          <w:color w:val="FF0000"/>
          <w:sz w:val="16"/>
          <w:szCs w:val="20"/>
          <w:lang w:val="es-ES" w:eastAsia="en-US"/>
        </w:rPr>
        <w:t xml:space="preserve"> 2. </w:t>
      </w:r>
      <w:r w:rsidRPr="006F1EF1">
        <w:rPr>
          <w:rFonts w:ascii="Kalinga" w:eastAsiaTheme="minorHAnsi" w:hAnsi="Kalinga" w:cs="Kalinga"/>
          <w:b/>
          <w:color w:val="FF0000"/>
          <w:sz w:val="16"/>
          <w:szCs w:val="20"/>
          <w:lang w:val="es-ES" w:eastAsia="en-US"/>
        </w:rPr>
        <w:t xml:space="preserve"> </w:t>
      </w:r>
      <w:r w:rsidR="006211E2">
        <w:rPr>
          <w:rFonts w:ascii="Kalinga" w:eastAsiaTheme="minorHAnsi" w:hAnsi="Kalinga" w:cs="Kalinga"/>
          <w:b/>
          <w:color w:val="FF0000"/>
          <w:sz w:val="20"/>
          <w:szCs w:val="20"/>
          <w:lang w:val="es-ES" w:eastAsia="en-US"/>
        </w:rPr>
        <w:t>P</w:t>
      </w:r>
      <w:r w:rsidRPr="00E55323">
        <w:rPr>
          <w:rFonts w:ascii="Kalinga" w:eastAsiaTheme="minorHAnsi" w:hAnsi="Kalinga" w:cs="Kalinga"/>
          <w:b/>
          <w:color w:val="FF0000"/>
          <w:sz w:val="20"/>
          <w:szCs w:val="20"/>
          <w:lang w:val="es-ES" w:eastAsia="en-US"/>
        </w:rPr>
        <w:t xml:space="preserve">lan de </w:t>
      </w:r>
      <w:r w:rsidR="006211E2">
        <w:rPr>
          <w:rFonts w:ascii="Kalinga" w:eastAsiaTheme="minorHAnsi" w:hAnsi="Kalinga" w:cs="Kalinga"/>
          <w:b/>
          <w:color w:val="FF0000"/>
          <w:sz w:val="20"/>
          <w:szCs w:val="20"/>
          <w:lang w:val="es-ES" w:eastAsia="en-US"/>
        </w:rPr>
        <w:t>A</w:t>
      </w:r>
      <w:r w:rsidRPr="00E55323">
        <w:rPr>
          <w:rFonts w:ascii="Kalinga" w:eastAsiaTheme="minorHAnsi" w:hAnsi="Kalinga" w:cs="Kalinga"/>
          <w:b/>
          <w:color w:val="FF0000"/>
          <w:sz w:val="20"/>
          <w:szCs w:val="20"/>
          <w:lang w:val="es-ES" w:eastAsia="en-US"/>
        </w:rPr>
        <w:t xml:space="preserve">cción </w:t>
      </w:r>
      <w:r w:rsidR="00E55323" w:rsidRPr="00E55323">
        <w:rPr>
          <w:rFonts w:ascii="Kalinga" w:eastAsiaTheme="minorHAnsi" w:hAnsi="Kalinga" w:cs="Kalinga"/>
          <w:b/>
          <w:color w:val="FF0000"/>
          <w:sz w:val="20"/>
          <w:szCs w:val="20"/>
          <w:lang w:val="es-ES" w:eastAsia="en-US"/>
        </w:rPr>
        <w:t xml:space="preserve">relacionado con </w:t>
      </w:r>
      <w:r w:rsidRPr="00E55323">
        <w:rPr>
          <w:rFonts w:ascii="Kalinga" w:eastAsiaTheme="minorHAnsi" w:hAnsi="Kalinga" w:cs="Kalinga"/>
          <w:b/>
          <w:color w:val="FF0000"/>
          <w:sz w:val="20"/>
          <w:szCs w:val="20"/>
          <w:lang w:val="es-ES" w:eastAsia="en-US"/>
        </w:rPr>
        <w:t xml:space="preserve">la </w:t>
      </w:r>
      <w:r w:rsidR="0017224F" w:rsidRPr="00E55323">
        <w:rPr>
          <w:rFonts w:ascii="Kalinga" w:eastAsiaTheme="minorHAnsi" w:hAnsi="Kalinga" w:cs="Kalinga"/>
          <w:b/>
          <w:color w:val="FF0000"/>
          <w:sz w:val="20"/>
          <w:szCs w:val="20"/>
          <w:lang w:val="es-ES" w:eastAsia="en-US"/>
        </w:rPr>
        <w:t xml:space="preserve">estrategia de </w:t>
      </w:r>
      <w:r w:rsidR="00425DBD">
        <w:rPr>
          <w:rFonts w:ascii="Kalinga" w:eastAsiaTheme="minorHAnsi" w:hAnsi="Kalinga" w:cs="Kalinga"/>
          <w:b/>
          <w:color w:val="FF0000"/>
          <w:sz w:val="20"/>
          <w:szCs w:val="20"/>
          <w:lang w:val="es-ES" w:eastAsia="en-US"/>
        </w:rPr>
        <w:t>R</w:t>
      </w:r>
      <w:r w:rsidR="0017224F" w:rsidRPr="00E55323">
        <w:rPr>
          <w:rFonts w:ascii="Kalinga" w:eastAsiaTheme="minorHAnsi" w:hAnsi="Kalinga" w:cs="Kalinga"/>
          <w:b/>
          <w:color w:val="FF0000"/>
          <w:sz w:val="20"/>
          <w:szCs w:val="20"/>
          <w:lang w:val="es-ES" w:eastAsia="en-US"/>
        </w:rPr>
        <w:t xml:space="preserve">acionalización de </w:t>
      </w:r>
      <w:r w:rsidR="00425DBD">
        <w:rPr>
          <w:rFonts w:ascii="Kalinga" w:eastAsiaTheme="minorHAnsi" w:hAnsi="Kalinga" w:cs="Kalinga"/>
          <w:b/>
          <w:color w:val="FF0000"/>
          <w:sz w:val="20"/>
          <w:szCs w:val="20"/>
          <w:lang w:val="es-ES" w:eastAsia="en-US"/>
        </w:rPr>
        <w:t>T</w:t>
      </w:r>
      <w:r w:rsidR="0017224F" w:rsidRPr="00E55323">
        <w:rPr>
          <w:rFonts w:ascii="Kalinga" w:eastAsiaTheme="minorHAnsi" w:hAnsi="Kalinga" w:cs="Kalinga"/>
          <w:b/>
          <w:color w:val="FF0000"/>
          <w:sz w:val="20"/>
          <w:szCs w:val="20"/>
          <w:lang w:val="es-ES" w:eastAsia="en-US"/>
        </w:rPr>
        <w:t>ramites</w:t>
      </w:r>
    </w:p>
    <w:tbl>
      <w:tblPr>
        <w:tblStyle w:val="Tablaconcuadrcula4"/>
        <w:tblpPr w:leftFromText="142" w:rightFromText="142" w:vertAnchor="text" w:horzAnchor="margin" w:tblpY="1"/>
        <w:tblW w:w="0" w:type="auto"/>
        <w:shd w:val="clear" w:color="auto" w:fill="EAF1DD" w:themeFill="accent3" w:themeFillTint="33"/>
        <w:tblLook w:val="04A0" w:firstRow="1" w:lastRow="0" w:firstColumn="1" w:lastColumn="0" w:noHBand="0" w:noVBand="1"/>
      </w:tblPr>
      <w:tblGrid>
        <w:gridCol w:w="363"/>
        <w:gridCol w:w="977"/>
        <w:gridCol w:w="1009"/>
        <w:gridCol w:w="1587"/>
        <w:gridCol w:w="1479"/>
        <w:gridCol w:w="1008"/>
        <w:gridCol w:w="864"/>
        <w:gridCol w:w="835"/>
        <w:gridCol w:w="796"/>
        <w:gridCol w:w="796"/>
      </w:tblGrid>
      <w:tr w:rsidR="000B01C8" w:rsidRPr="000B01C8" w:rsidTr="000B01C8">
        <w:tc>
          <w:tcPr>
            <w:tcW w:w="0" w:type="auto"/>
            <w:gridSpan w:val="10"/>
            <w:shd w:val="clear" w:color="auto" w:fill="EAF1DD" w:themeFill="accent3" w:themeFillTint="33"/>
            <w:vAlign w:val="center"/>
          </w:tcPr>
          <w:p w:rsidR="000B01C8" w:rsidRPr="000B01C8" w:rsidRDefault="000B01C8" w:rsidP="000B01C8">
            <w:pPr>
              <w:spacing w:after="0" w:line="240" w:lineRule="auto"/>
              <w:jc w:val="center"/>
              <w:rPr>
                <w:b/>
                <w:sz w:val="16"/>
              </w:rPr>
            </w:pPr>
            <w:r w:rsidRPr="000B01C8">
              <w:rPr>
                <w:b/>
                <w:sz w:val="16"/>
              </w:rPr>
              <w:t>PLANEACION DE LA ESTRATEGIA DE RACIONALIZACION</w:t>
            </w:r>
          </w:p>
          <w:p w:rsidR="000B01C8" w:rsidRPr="000B01C8" w:rsidRDefault="000B01C8" w:rsidP="000B01C8">
            <w:pPr>
              <w:spacing w:after="0" w:line="240" w:lineRule="auto"/>
              <w:jc w:val="center"/>
            </w:pPr>
          </w:p>
        </w:tc>
      </w:tr>
      <w:tr w:rsidR="00263CE2" w:rsidRPr="000B01C8" w:rsidTr="00000C76">
        <w:trPr>
          <w:trHeight w:val="255"/>
        </w:trPr>
        <w:tc>
          <w:tcPr>
            <w:tcW w:w="0" w:type="auto"/>
            <w:vMerge w:val="restart"/>
            <w:shd w:val="clear" w:color="auto" w:fill="EAF1DD" w:themeFill="accent3" w:themeFillTint="33"/>
            <w:vAlign w:val="center"/>
          </w:tcPr>
          <w:p w:rsidR="000B01C8" w:rsidRPr="00263CE2" w:rsidRDefault="000B01C8" w:rsidP="000B01C8">
            <w:pPr>
              <w:spacing w:after="0" w:line="240" w:lineRule="auto"/>
              <w:jc w:val="center"/>
              <w:rPr>
                <w:b/>
                <w:sz w:val="10"/>
              </w:rPr>
            </w:pPr>
            <w:r w:rsidRPr="00263CE2">
              <w:rPr>
                <w:b/>
                <w:sz w:val="10"/>
              </w:rPr>
              <w:t>No.</w:t>
            </w:r>
          </w:p>
        </w:tc>
        <w:tc>
          <w:tcPr>
            <w:tcW w:w="0" w:type="auto"/>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NOMBRE DEL TRAMITE PROCESO O PROCEDIMIENTO</w:t>
            </w:r>
          </w:p>
        </w:tc>
        <w:tc>
          <w:tcPr>
            <w:tcW w:w="0" w:type="auto"/>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TIPO DE RACIONALIZACION</w:t>
            </w:r>
          </w:p>
        </w:tc>
        <w:tc>
          <w:tcPr>
            <w:tcW w:w="1587" w:type="dxa"/>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ACCION ESPECIFICA DE RACIONALIZACION</w:t>
            </w:r>
          </w:p>
        </w:tc>
        <w:tc>
          <w:tcPr>
            <w:tcW w:w="1479" w:type="dxa"/>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SITUACION ACTUAL</w:t>
            </w:r>
          </w:p>
        </w:tc>
        <w:tc>
          <w:tcPr>
            <w:tcW w:w="0" w:type="auto"/>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DESCRIPCION DE LA MEJORA A REALIZAR AL TRAMITE, PROCESO O PROCEDIMIENTO</w:t>
            </w:r>
          </w:p>
        </w:tc>
        <w:tc>
          <w:tcPr>
            <w:tcW w:w="0" w:type="auto"/>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BENEFICIO AL CIUDADANO O ENTIDAD</w:t>
            </w:r>
          </w:p>
        </w:tc>
        <w:tc>
          <w:tcPr>
            <w:tcW w:w="0" w:type="auto"/>
            <w:vMerge w:val="restart"/>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DEPENDENCIA RESPONSABLE</w:t>
            </w:r>
          </w:p>
        </w:tc>
        <w:tc>
          <w:tcPr>
            <w:tcW w:w="0" w:type="auto"/>
            <w:gridSpan w:val="2"/>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FECHA REALIZACION</w:t>
            </w:r>
          </w:p>
        </w:tc>
      </w:tr>
      <w:tr w:rsidR="00263CE2" w:rsidRPr="000B01C8" w:rsidTr="00000C76">
        <w:trPr>
          <w:trHeight w:val="715"/>
        </w:trPr>
        <w:tc>
          <w:tcPr>
            <w:tcW w:w="0" w:type="auto"/>
            <w:vMerge/>
            <w:shd w:val="clear" w:color="auto" w:fill="EAF1DD" w:themeFill="accent3" w:themeFillTint="33"/>
            <w:vAlign w:val="center"/>
          </w:tcPr>
          <w:p w:rsidR="000B01C8" w:rsidRPr="00263CE2" w:rsidRDefault="000B01C8" w:rsidP="000B01C8">
            <w:pPr>
              <w:spacing w:after="0" w:line="240" w:lineRule="auto"/>
              <w:jc w:val="center"/>
              <w:rPr>
                <w:b/>
                <w:sz w:val="10"/>
              </w:rPr>
            </w:pPr>
          </w:p>
        </w:tc>
        <w:tc>
          <w:tcPr>
            <w:tcW w:w="0" w:type="auto"/>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0" w:type="auto"/>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1587" w:type="dxa"/>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1479" w:type="dxa"/>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0" w:type="auto"/>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0" w:type="auto"/>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0" w:type="auto"/>
            <w:vMerge/>
            <w:shd w:val="clear" w:color="auto" w:fill="EAF1DD" w:themeFill="accent3" w:themeFillTint="33"/>
            <w:vAlign w:val="center"/>
          </w:tcPr>
          <w:p w:rsidR="000B01C8" w:rsidRPr="008B24AB" w:rsidRDefault="000B01C8" w:rsidP="000B01C8">
            <w:pPr>
              <w:spacing w:after="0" w:line="240" w:lineRule="auto"/>
              <w:jc w:val="center"/>
              <w:rPr>
                <w:b/>
                <w:sz w:val="10"/>
              </w:rPr>
            </w:pPr>
          </w:p>
        </w:tc>
        <w:tc>
          <w:tcPr>
            <w:tcW w:w="0" w:type="auto"/>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INICIO</w:t>
            </w:r>
          </w:p>
          <w:p w:rsidR="000B01C8" w:rsidRPr="008B24AB" w:rsidRDefault="000B01C8" w:rsidP="000B01C8">
            <w:pPr>
              <w:spacing w:after="0" w:line="240" w:lineRule="auto"/>
              <w:jc w:val="center"/>
              <w:rPr>
                <w:b/>
                <w:sz w:val="10"/>
              </w:rPr>
            </w:pPr>
            <w:proofErr w:type="spellStart"/>
            <w:r w:rsidRPr="008B24AB">
              <w:rPr>
                <w:b/>
                <w:sz w:val="10"/>
              </w:rPr>
              <w:t>dd</w:t>
            </w:r>
            <w:proofErr w:type="spellEnd"/>
            <w:r w:rsidRPr="008B24AB">
              <w:rPr>
                <w:b/>
                <w:sz w:val="10"/>
              </w:rPr>
              <w:t>/mm/</w:t>
            </w:r>
            <w:proofErr w:type="spellStart"/>
            <w:r w:rsidRPr="008B24AB">
              <w:rPr>
                <w:b/>
                <w:sz w:val="10"/>
              </w:rPr>
              <w:t>aa</w:t>
            </w:r>
            <w:proofErr w:type="spellEnd"/>
          </w:p>
        </w:tc>
        <w:tc>
          <w:tcPr>
            <w:tcW w:w="0" w:type="auto"/>
            <w:shd w:val="clear" w:color="auto" w:fill="EAF1DD" w:themeFill="accent3" w:themeFillTint="33"/>
            <w:vAlign w:val="center"/>
          </w:tcPr>
          <w:p w:rsidR="000B01C8" w:rsidRPr="008B24AB" w:rsidRDefault="000B01C8" w:rsidP="000B01C8">
            <w:pPr>
              <w:spacing w:after="0" w:line="240" w:lineRule="auto"/>
              <w:jc w:val="center"/>
              <w:rPr>
                <w:b/>
                <w:sz w:val="10"/>
              </w:rPr>
            </w:pPr>
            <w:r w:rsidRPr="008B24AB">
              <w:rPr>
                <w:b/>
                <w:sz w:val="10"/>
              </w:rPr>
              <w:t>FIN</w:t>
            </w:r>
          </w:p>
          <w:p w:rsidR="000B01C8" w:rsidRPr="008B24AB" w:rsidRDefault="000B01C8" w:rsidP="000B01C8">
            <w:pPr>
              <w:spacing w:after="0" w:line="240" w:lineRule="auto"/>
              <w:jc w:val="center"/>
              <w:rPr>
                <w:b/>
                <w:sz w:val="10"/>
              </w:rPr>
            </w:pPr>
            <w:proofErr w:type="spellStart"/>
            <w:r w:rsidRPr="008B24AB">
              <w:rPr>
                <w:b/>
                <w:sz w:val="10"/>
              </w:rPr>
              <w:t>dd</w:t>
            </w:r>
            <w:proofErr w:type="spellEnd"/>
            <w:r w:rsidRPr="008B24AB">
              <w:rPr>
                <w:b/>
                <w:sz w:val="10"/>
              </w:rPr>
              <w:t>/mm/</w:t>
            </w:r>
            <w:proofErr w:type="spellStart"/>
            <w:r w:rsidRPr="008B24AB">
              <w:rPr>
                <w:b/>
                <w:sz w:val="10"/>
              </w:rPr>
              <w:t>aa</w:t>
            </w:r>
            <w:proofErr w:type="spellEnd"/>
          </w:p>
        </w:tc>
      </w:tr>
      <w:tr w:rsidR="00263CE2" w:rsidRPr="000B01C8" w:rsidTr="00000C76">
        <w:tc>
          <w:tcPr>
            <w:tcW w:w="0" w:type="auto"/>
            <w:shd w:val="clear" w:color="auto" w:fill="EAF1DD" w:themeFill="accent3" w:themeFillTint="33"/>
            <w:vAlign w:val="center"/>
          </w:tcPr>
          <w:p w:rsidR="000B01C8" w:rsidRPr="00263CE2" w:rsidRDefault="000B01C8" w:rsidP="000B01C8">
            <w:pPr>
              <w:spacing w:after="0" w:line="240" w:lineRule="auto"/>
              <w:jc w:val="center"/>
              <w:rPr>
                <w:rFonts w:ascii="Kalinga" w:hAnsi="Kalinga" w:cs="Kalinga"/>
                <w:sz w:val="12"/>
              </w:rPr>
            </w:pPr>
            <w:r w:rsidRPr="00263CE2">
              <w:rPr>
                <w:rFonts w:ascii="Kalinga" w:hAnsi="Kalinga" w:cs="Kalinga"/>
                <w:sz w:val="12"/>
              </w:rPr>
              <w:t>1</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Exención del impuesto predial unificado</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Optimizar</w:t>
            </w:r>
          </w:p>
        </w:tc>
        <w:tc>
          <w:tcPr>
            <w:tcW w:w="1587"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Disminuir el tiempo del tramite</w:t>
            </w:r>
          </w:p>
        </w:tc>
        <w:tc>
          <w:tcPr>
            <w:tcW w:w="1479"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Existen inconformidades de los usuarios por la demora del tiempo de elaboración de la resolución sobre la exención o no del impuesto</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Se revisaran los términos legales para tratar de disminuir el tiempo de expedición de la resolución que resuelve la petición</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Oportunidad en el tiempo de respuesta del caso en estudio</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Secretaria de Hacienda – Secretaria General</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03/02/2016</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20/12/2016</w:t>
            </w:r>
          </w:p>
        </w:tc>
      </w:tr>
      <w:tr w:rsidR="00263CE2" w:rsidRPr="000B01C8" w:rsidTr="00000C76">
        <w:tc>
          <w:tcPr>
            <w:tcW w:w="0" w:type="auto"/>
            <w:shd w:val="clear" w:color="auto" w:fill="EAF1DD" w:themeFill="accent3" w:themeFillTint="33"/>
            <w:vAlign w:val="center"/>
          </w:tcPr>
          <w:p w:rsidR="000B01C8" w:rsidRPr="00263CE2" w:rsidRDefault="000B01C8" w:rsidP="000B01C8">
            <w:pPr>
              <w:spacing w:after="0" w:line="240" w:lineRule="auto"/>
              <w:jc w:val="center"/>
              <w:rPr>
                <w:rFonts w:ascii="Kalinga" w:hAnsi="Kalinga" w:cs="Kalinga"/>
                <w:sz w:val="12"/>
              </w:rPr>
            </w:pPr>
            <w:r w:rsidRPr="00263CE2">
              <w:rPr>
                <w:rFonts w:ascii="Kalinga" w:hAnsi="Kalinga" w:cs="Kalinga"/>
                <w:sz w:val="12"/>
              </w:rPr>
              <w:t>2</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Impuesto de delineación urbana</w:t>
            </w:r>
          </w:p>
        </w:tc>
        <w:tc>
          <w:tcPr>
            <w:tcW w:w="1009"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Optimizar</w:t>
            </w:r>
          </w:p>
        </w:tc>
        <w:tc>
          <w:tcPr>
            <w:tcW w:w="1587"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Disminuir el tiempo del tramite</w:t>
            </w:r>
          </w:p>
        </w:tc>
        <w:tc>
          <w:tcPr>
            <w:tcW w:w="1479"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Existen quejas por la demora del tramite</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Se disminuirá el tiempo en la realización del tramite</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La comunidad se beneficiara del tiempo de reducción del trámite de 45 a 40 días</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Curadurías Urbanas - Secretaria General</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26/02/2016</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20/12/2016</w:t>
            </w:r>
          </w:p>
        </w:tc>
      </w:tr>
      <w:tr w:rsidR="00263CE2" w:rsidRPr="000B01C8" w:rsidTr="00000C76">
        <w:tc>
          <w:tcPr>
            <w:tcW w:w="0" w:type="auto"/>
            <w:shd w:val="clear" w:color="auto" w:fill="EAF1DD" w:themeFill="accent3" w:themeFillTint="33"/>
            <w:vAlign w:val="center"/>
          </w:tcPr>
          <w:p w:rsidR="000B01C8" w:rsidRPr="00263CE2" w:rsidRDefault="000B01C8" w:rsidP="000B01C8">
            <w:pPr>
              <w:spacing w:after="0" w:line="240" w:lineRule="auto"/>
              <w:jc w:val="center"/>
              <w:rPr>
                <w:rFonts w:ascii="Kalinga" w:hAnsi="Kalinga" w:cs="Kalinga"/>
                <w:sz w:val="12"/>
              </w:rPr>
            </w:pPr>
            <w:r w:rsidRPr="00263CE2">
              <w:rPr>
                <w:rFonts w:ascii="Kalinga" w:hAnsi="Kalinga" w:cs="Kalinga"/>
                <w:sz w:val="12"/>
              </w:rPr>
              <w:t>3</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Retiro de personas de la base de datos del Sistema de Identificación y Clasificación SISBEN</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Simplificar</w:t>
            </w:r>
          </w:p>
        </w:tc>
        <w:tc>
          <w:tcPr>
            <w:tcW w:w="1587"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Disminuir los tiempos de respuesta</w:t>
            </w:r>
          </w:p>
        </w:tc>
        <w:tc>
          <w:tcPr>
            <w:tcW w:w="1479" w:type="dxa"/>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Existen quejas por la demora del trámite de desvinculación de las personas de la base de datos del SISBEN</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Hacer seguimiento sobre el tramite teniendo en cuenta la solicitud del ciudadano y envió del funcionario para disminuir los tiempos de respuesta</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Se beneficiaría la comunidad con una respuesta oportuna y con calidad a su solicitud de retiro</w:t>
            </w:r>
          </w:p>
        </w:tc>
        <w:tc>
          <w:tcPr>
            <w:tcW w:w="0" w:type="auto"/>
            <w:shd w:val="clear" w:color="auto" w:fill="EAF1DD" w:themeFill="accent3" w:themeFillTint="33"/>
            <w:vAlign w:val="center"/>
          </w:tcPr>
          <w:p w:rsidR="000B01C8" w:rsidRPr="003D20B8" w:rsidRDefault="000B01C8" w:rsidP="000B01C8">
            <w:pPr>
              <w:spacing w:after="0" w:line="240" w:lineRule="auto"/>
              <w:jc w:val="center"/>
              <w:rPr>
                <w:rFonts w:ascii="Kalinga" w:hAnsi="Kalinga" w:cs="Kalinga"/>
                <w:sz w:val="10"/>
              </w:rPr>
            </w:pPr>
            <w:r w:rsidRPr="003D20B8">
              <w:rPr>
                <w:rFonts w:ascii="Kalinga" w:hAnsi="Kalinga" w:cs="Kalinga"/>
                <w:sz w:val="10"/>
              </w:rPr>
              <w:t>Oficina Distrital del SISBEN – Secretaria General</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02/05/2016</w:t>
            </w:r>
          </w:p>
        </w:tc>
        <w:tc>
          <w:tcPr>
            <w:tcW w:w="0" w:type="auto"/>
            <w:shd w:val="clear" w:color="auto" w:fill="EAF1DD" w:themeFill="accent3" w:themeFillTint="33"/>
            <w:vAlign w:val="center"/>
          </w:tcPr>
          <w:p w:rsidR="000B01C8" w:rsidRPr="00263CE2" w:rsidRDefault="000B01C8" w:rsidP="000B01C8">
            <w:pPr>
              <w:spacing w:after="0" w:line="240" w:lineRule="auto"/>
              <w:jc w:val="center"/>
              <w:rPr>
                <w:sz w:val="12"/>
              </w:rPr>
            </w:pPr>
            <w:r w:rsidRPr="00263CE2">
              <w:rPr>
                <w:sz w:val="12"/>
              </w:rPr>
              <w:t>20/12/2016</w:t>
            </w:r>
          </w:p>
        </w:tc>
      </w:tr>
    </w:tbl>
    <w:p w:rsidR="00023B91" w:rsidRDefault="00023B91" w:rsidP="000B01C8">
      <w:pPr>
        <w:rPr>
          <w:rFonts w:ascii="Kalinga" w:eastAsiaTheme="minorHAnsi" w:hAnsi="Kalinga" w:cs="Kalinga"/>
          <w:sz w:val="16"/>
          <w:lang w:val="es-ES" w:eastAsia="en-US"/>
        </w:rPr>
      </w:pPr>
    </w:p>
    <w:p w:rsidR="00181880" w:rsidRPr="0033622F" w:rsidRDefault="00215E15" w:rsidP="00C73214">
      <w:pPr>
        <w:spacing w:after="0" w:line="360" w:lineRule="auto"/>
        <w:jc w:val="both"/>
        <w:rPr>
          <w:rFonts w:ascii="Kalinga" w:hAnsi="Kalinga" w:cs="Kalinga"/>
          <w:b/>
          <w:color w:val="000000"/>
          <w:sz w:val="20"/>
          <w:lang w:val="es-ES"/>
        </w:rPr>
      </w:pPr>
      <w:r w:rsidRPr="0033622F">
        <w:rPr>
          <w:rFonts w:ascii="Kalinga" w:hAnsi="Kalinga" w:cs="Kalinga"/>
          <w:b/>
          <w:color w:val="000000"/>
          <w:sz w:val="20"/>
          <w:lang w:val="es-ES"/>
        </w:rPr>
        <w:t>3.</w:t>
      </w:r>
      <w:r w:rsidR="00181880" w:rsidRPr="0033622F">
        <w:rPr>
          <w:rFonts w:ascii="Kalinga" w:hAnsi="Kalinga" w:cs="Kalinga"/>
          <w:b/>
          <w:color w:val="000000"/>
          <w:sz w:val="20"/>
          <w:lang w:val="es-ES"/>
        </w:rPr>
        <w:t xml:space="preserve"> </w:t>
      </w:r>
      <w:r w:rsidR="004B1F76" w:rsidRPr="0033622F">
        <w:rPr>
          <w:rFonts w:ascii="Kalinga" w:hAnsi="Kalinga" w:cs="Kalinga"/>
          <w:b/>
          <w:color w:val="FF0000"/>
          <w:sz w:val="20"/>
          <w:lang w:val="es-ES"/>
        </w:rPr>
        <w:t>TERCER COMPONENTE:</w:t>
      </w:r>
      <w:r w:rsidR="004B1F76" w:rsidRPr="0033622F">
        <w:rPr>
          <w:rFonts w:ascii="Kalinga" w:hAnsi="Kalinga" w:cs="Kalinga"/>
          <w:b/>
          <w:color w:val="000000"/>
          <w:sz w:val="20"/>
          <w:lang w:val="es-ES"/>
        </w:rPr>
        <w:t xml:space="preserve"> </w:t>
      </w:r>
      <w:r w:rsidR="00181880" w:rsidRPr="0033622F">
        <w:rPr>
          <w:rFonts w:ascii="Kalinga" w:hAnsi="Kalinga" w:cs="Kalinga"/>
          <w:b/>
          <w:color w:val="003300"/>
          <w:sz w:val="20"/>
          <w:lang w:val="es-ES"/>
        </w:rPr>
        <w:t>RENDICION DE CUENTAS</w:t>
      </w:r>
    </w:p>
    <w:p w:rsidR="00707259" w:rsidRPr="00045381" w:rsidRDefault="00707259" w:rsidP="00707259">
      <w:pPr>
        <w:spacing w:after="0" w:line="360" w:lineRule="auto"/>
        <w:jc w:val="both"/>
        <w:rPr>
          <w:rFonts w:cs="Calibri"/>
          <w:b/>
          <w:color w:val="000000"/>
          <w:sz w:val="6"/>
          <w:lang w:val="es-ES"/>
        </w:rPr>
      </w:pPr>
    </w:p>
    <w:p w:rsidR="00DB17E2" w:rsidRDefault="00DB17E2" w:rsidP="00DB17E2">
      <w:pPr>
        <w:spacing w:after="0" w:line="360" w:lineRule="auto"/>
        <w:jc w:val="both"/>
        <w:rPr>
          <w:rFonts w:ascii="Kalinga" w:hAnsi="Kalinga" w:cs="Kalinga"/>
          <w:b/>
          <w:color w:val="FF0000"/>
          <w:sz w:val="20"/>
          <w:szCs w:val="20"/>
          <w:lang w:val="es-ES"/>
        </w:rPr>
      </w:pPr>
      <w:r w:rsidRPr="00AA1460">
        <w:rPr>
          <w:rFonts w:ascii="Kalinga" w:hAnsi="Kalinga" w:cs="Kalinga"/>
          <w:b/>
          <w:color w:val="000000"/>
          <w:sz w:val="20"/>
          <w:lang w:val="es-ES"/>
        </w:rPr>
        <w:t>3.2.</w:t>
      </w:r>
      <w:r w:rsidRPr="00AA1460">
        <w:rPr>
          <w:rFonts w:cs="Calibri"/>
          <w:b/>
          <w:color w:val="000000"/>
          <w:sz w:val="20"/>
          <w:lang w:val="es-ES"/>
        </w:rPr>
        <w:t xml:space="preserve"> </w:t>
      </w:r>
      <w:r w:rsidR="00550DF2" w:rsidRPr="006F1EF1">
        <w:rPr>
          <w:rFonts w:ascii="Kalinga" w:hAnsi="Kalinga" w:cs="Kalinga"/>
          <w:b/>
          <w:color w:val="FF0000"/>
          <w:sz w:val="16"/>
          <w:szCs w:val="20"/>
          <w:lang w:val="es-ES"/>
        </w:rPr>
        <w:t>Formato</w:t>
      </w:r>
      <w:r w:rsidR="006F1EF1">
        <w:rPr>
          <w:rFonts w:ascii="Kalinga" w:hAnsi="Kalinga" w:cs="Kalinga"/>
          <w:b/>
          <w:color w:val="FF0000"/>
          <w:sz w:val="20"/>
          <w:szCs w:val="20"/>
          <w:lang w:val="es-ES"/>
        </w:rPr>
        <w:t xml:space="preserve"> </w:t>
      </w:r>
      <w:r w:rsidR="006F1EF1" w:rsidRPr="006F1EF1">
        <w:rPr>
          <w:rFonts w:ascii="Kalinga" w:hAnsi="Kalinga" w:cs="Kalinga"/>
          <w:b/>
          <w:color w:val="FF0000"/>
          <w:sz w:val="16"/>
          <w:szCs w:val="20"/>
          <w:lang w:val="es-ES"/>
        </w:rPr>
        <w:t>3.</w:t>
      </w:r>
      <w:r w:rsidR="00550DF2" w:rsidRPr="006F1EF1">
        <w:rPr>
          <w:rFonts w:ascii="Kalinga" w:hAnsi="Kalinga" w:cs="Kalinga"/>
          <w:b/>
          <w:color w:val="FF0000"/>
          <w:sz w:val="20"/>
          <w:szCs w:val="20"/>
          <w:lang w:val="es-ES"/>
        </w:rPr>
        <w:t xml:space="preserve"> </w:t>
      </w:r>
      <w:r w:rsidR="006211E2">
        <w:rPr>
          <w:rFonts w:ascii="Kalinga" w:hAnsi="Kalinga" w:cs="Kalinga"/>
          <w:b/>
          <w:color w:val="FF0000"/>
          <w:sz w:val="20"/>
          <w:szCs w:val="20"/>
          <w:lang w:val="es-ES"/>
        </w:rPr>
        <w:t>P</w:t>
      </w:r>
      <w:r w:rsidRPr="005236D0">
        <w:rPr>
          <w:rFonts w:ascii="Kalinga" w:hAnsi="Kalinga" w:cs="Kalinga"/>
          <w:b/>
          <w:color w:val="FF0000"/>
          <w:sz w:val="20"/>
          <w:szCs w:val="20"/>
          <w:lang w:val="es-ES"/>
        </w:rPr>
        <w:t xml:space="preserve">lan de </w:t>
      </w:r>
      <w:r w:rsidR="006211E2">
        <w:rPr>
          <w:rFonts w:ascii="Kalinga" w:hAnsi="Kalinga" w:cs="Kalinga"/>
          <w:b/>
          <w:color w:val="FF0000"/>
          <w:sz w:val="20"/>
          <w:szCs w:val="20"/>
          <w:lang w:val="es-ES"/>
        </w:rPr>
        <w:t>A</w:t>
      </w:r>
      <w:r w:rsidRPr="005236D0">
        <w:rPr>
          <w:rFonts w:ascii="Kalinga" w:hAnsi="Kalinga" w:cs="Kalinga"/>
          <w:b/>
          <w:color w:val="FF0000"/>
          <w:sz w:val="20"/>
          <w:szCs w:val="20"/>
          <w:lang w:val="es-ES"/>
        </w:rPr>
        <w:t xml:space="preserve">cción relacionado con la estrategia </w:t>
      </w:r>
      <w:r w:rsidR="00425DBD">
        <w:rPr>
          <w:rFonts w:ascii="Kalinga" w:hAnsi="Kalinga" w:cs="Kalinga"/>
          <w:b/>
          <w:color w:val="FF0000"/>
          <w:sz w:val="20"/>
          <w:szCs w:val="20"/>
          <w:lang w:val="es-ES"/>
        </w:rPr>
        <w:t xml:space="preserve">de </w:t>
      </w:r>
      <w:r w:rsidR="00DB5440">
        <w:rPr>
          <w:rFonts w:ascii="Kalinga" w:hAnsi="Kalinga" w:cs="Kalinga"/>
          <w:b/>
          <w:color w:val="FF0000"/>
          <w:sz w:val="20"/>
          <w:szCs w:val="20"/>
          <w:lang w:val="es-ES"/>
        </w:rPr>
        <w:t>Rendición de C</w:t>
      </w:r>
      <w:r w:rsidRPr="005236D0">
        <w:rPr>
          <w:rFonts w:ascii="Kalinga" w:hAnsi="Kalinga" w:cs="Kalinga"/>
          <w:b/>
          <w:color w:val="FF0000"/>
          <w:sz w:val="20"/>
          <w:szCs w:val="20"/>
          <w:lang w:val="es-ES"/>
        </w:rPr>
        <w:t>uentas</w:t>
      </w:r>
    </w:p>
    <w:tbl>
      <w:tblPr>
        <w:tblStyle w:val="Tablaconcuadrcula"/>
        <w:tblW w:w="9606" w:type="dxa"/>
        <w:shd w:val="clear" w:color="auto" w:fill="EAF1DD" w:themeFill="accent3" w:themeFillTint="33"/>
        <w:tblLayout w:type="fixed"/>
        <w:tblLook w:val="04A0" w:firstRow="1" w:lastRow="0" w:firstColumn="1" w:lastColumn="0" w:noHBand="0" w:noVBand="1"/>
      </w:tblPr>
      <w:tblGrid>
        <w:gridCol w:w="1186"/>
        <w:gridCol w:w="379"/>
        <w:gridCol w:w="4639"/>
        <w:gridCol w:w="1275"/>
        <w:gridCol w:w="1134"/>
        <w:gridCol w:w="993"/>
      </w:tblGrid>
      <w:tr w:rsidR="00550DF2" w:rsidRPr="00550DF2" w:rsidTr="00680280">
        <w:tc>
          <w:tcPr>
            <w:tcW w:w="9606" w:type="dxa"/>
            <w:gridSpan w:val="6"/>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COMPONENTE RENDICION DE CUENTAS</w:t>
            </w:r>
          </w:p>
        </w:tc>
      </w:tr>
      <w:tr w:rsidR="00824840" w:rsidRPr="00550DF2" w:rsidTr="00680280">
        <w:trPr>
          <w:trHeight w:val="412"/>
        </w:trPr>
        <w:tc>
          <w:tcPr>
            <w:tcW w:w="1186" w:type="dxa"/>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Subcomponente</w:t>
            </w:r>
          </w:p>
        </w:tc>
        <w:tc>
          <w:tcPr>
            <w:tcW w:w="5018" w:type="dxa"/>
            <w:gridSpan w:val="2"/>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Actividades</w:t>
            </w:r>
          </w:p>
        </w:tc>
        <w:tc>
          <w:tcPr>
            <w:tcW w:w="1275" w:type="dxa"/>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Meta producto</w:t>
            </w:r>
          </w:p>
        </w:tc>
        <w:tc>
          <w:tcPr>
            <w:tcW w:w="1134" w:type="dxa"/>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Responsable</w:t>
            </w:r>
          </w:p>
        </w:tc>
        <w:tc>
          <w:tcPr>
            <w:tcW w:w="993" w:type="dxa"/>
            <w:shd w:val="clear" w:color="auto" w:fill="EAF1DD" w:themeFill="accent3" w:themeFillTint="33"/>
            <w:vAlign w:val="center"/>
          </w:tcPr>
          <w:p w:rsidR="00550DF2" w:rsidRPr="00824840" w:rsidRDefault="00550DF2" w:rsidP="00A139CF">
            <w:pPr>
              <w:jc w:val="center"/>
              <w:rPr>
                <w:rFonts w:cs="Arial"/>
                <w:b/>
                <w:sz w:val="14"/>
                <w:szCs w:val="16"/>
              </w:rPr>
            </w:pPr>
            <w:r w:rsidRPr="00824840">
              <w:rPr>
                <w:rFonts w:cs="Arial"/>
                <w:b/>
                <w:sz w:val="14"/>
                <w:szCs w:val="16"/>
              </w:rPr>
              <w:t>Fecha programada</w:t>
            </w:r>
          </w:p>
        </w:tc>
      </w:tr>
      <w:tr w:rsidR="00824840" w:rsidRPr="00550DF2" w:rsidTr="00680280">
        <w:trPr>
          <w:trHeight w:val="345"/>
        </w:trPr>
        <w:tc>
          <w:tcPr>
            <w:tcW w:w="1186" w:type="dxa"/>
            <w:vMerge w:val="restart"/>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b/>
                <w:sz w:val="12"/>
                <w:szCs w:val="16"/>
              </w:rPr>
              <w:t>Subcomponente 1.</w:t>
            </w:r>
            <w:r w:rsidRPr="00764480">
              <w:rPr>
                <w:rFonts w:cs="Arial"/>
                <w:sz w:val="12"/>
                <w:szCs w:val="16"/>
              </w:rPr>
              <w:t xml:space="preserve"> información de calidad y en lenguaje comprensible</w:t>
            </w:r>
          </w:p>
        </w:tc>
        <w:tc>
          <w:tcPr>
            <w:tcW w:w="37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1.1</w:t>
            </w:r>
          </w:p>
        </w:tc>
        <w:tc>
          <w:tcPr>
            <w:tcW w:w="463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sz w:val="12"/>
                <w:szCs w:val="16"/>
              </w:rPr>
              <w:t>Elaboración de cronograma y definición de formatos para la recolección de la información</w:t>
            </w:r>
          </w:p>
        </w:tc>
        <w:tc>
          <w:tcPr>
            <w:tcW w:w="1275" w:type="dxa"/>
            <w:shd w:val="clear" w:color="auto" w:fill="EAF1DD" w:themeFill="accent3" w:themeFillTint="33"/>
            <w:vAlign w:val="center"/>
          </w:tcPr>
          <w:p w:rsidR="00550DF2" w:rsidRPr="00764480" w:rsidRDefault="00BC096D" w:rsidP="00BC096D">
            <w:pPr>
              <w:jc w:val="center"/>
              <w:rPr>
                <w:rFonts w:cs="Arial"/>
                <w:sz w:val="12"/>
                <w:szCs w:val="16"/>
              </w:rPr>
            </w:pPr>
            <w:r w:rsidRPr="00764480">
              <w:rPr>
                <w:rFonts w:cs="Arial"/>
                <w:sz w:val="12"/>
                <w:szCs w:val="16"/>
              </w:rPr>
              <w:t>C</w:t>
            </w:r>
            <w:r w:rsidR="00550DF2" w:rsidRPr="00764480">
              <w:rPr>
                <w:rFonts w:cs="Arial"/>
                <w:sz w:val="12"/>
                <w:szCs w:val="16"/>
              </w:rPr>
              <w:t>ronograma aprobado</w:t>
            </w:r>
          </w:p>
        </w:tc>
        <w:tc>
          <w:tcPr>
            <w:tcW w:w="1134"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Secretaria de planeación.</w:t>
            </w:r>
          </w:p>
        </w:tc>
        <w:tc>
          <w:tcPr>
            <w:tcW w:w="993"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01/04/2015</w:t>
            </w:r>
            <w:r w:rsidR="00ED2159">
              <w:rPr>
                <w:rFonts w:cs="Arial"/>
                <w:sz w:val="12"/>
                <w:szCs w:val="16"/>
              </w:rPr>
              <w:t>-31/12/2016</w:t>
            </w:r>
          </w:p>
        </w:tc>
      </w:tr>
      <w:tr w:rsidR="00824840" w:rsidRPr="00550DF2" w:rsidTr="00680280">
        <w:trPr>
          <w:trHeight w:val="285"/>
        </w:trPr>
        <w:tc>
          <w:tcPr>
            <w:tcW w:w="1186" w:type="dxa"/>
            <w:vMerge/>
            <w:shd w:val="clear" w:color="auto" w:fill="EAF1DD" w:themeFill="accent3" w:themeFillTint="33"/>
            <w:vAlign w:val="center"/>
          </w:tcPr>
          <w:p w:rsidR="00550DF2" w:rsidRPr="00764480" w:rsidRDefault="00550DF2" w:rsidP="00A139CF">
            <w:pPr>
              <w:jc w:val="center"/>
              <w:rPr>
                <w:rFonts w:cs="Arial"/>
                <w:b/>
                <w:sz w:val="12"/>
                <w:szCs w:val="16"/>
              </w:rPr>
            </w:pPr>
          </w:p>
        </w:tc>
        <w:tc>
          <w:tcPr>
            <w:tcW w:w="37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1.2</w:t>
            </w:r>
          </w:p>
        </w:tc>
        <w:tc>
          <w:tcPr>
            <w:tcW w:w="463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sz w:val="12"/>
                <w:szCs w:val="16"/>
              </w:rPr>
              <w:t>Gestionar la transmisión del evento de rendición de cuantas a través de uno de los canales regionales o locales de televisión.</w:t>
            </w:r>
          </w:p>
        </w:tc>
        <w:tc>
          <w:tcPr>
            <w:tcW w:w="1275" w:type="dxa"/>
            <w:shd w:val="clear" w:color="auto" w:fill="EAF1DD" w:themeFill="accent3" w:themeFillTint="33"/>
            <w:vAlign w:val="center"/>
          </w:tcPr>
          <w:p w:rsidR="00550DF2" w:rsidRPr="00764480" w:rsidRDefault="00BC096D" w:rsidP="00BC096D">
            <w:pPr>
              <w:jc w:val="center"/>
              <w:rPr>
                <w:rFonts w:cs="Arial"/>
                <w:sz w:val="12"/>
                <w:szCs w:val="16"/>
              </w:rPr>
            </w:pPr>
            <w:r w:rsidRPr="00764480">
              <w:rPr>
                <w:rFonts w:cs="Arial"/>
                <w:sz w:val="12"/>
                <w:szCs w:val="16"/>
              </w:rPr>
              <w:t>C</w:t>
            </w:r>
            <w:r w:rsidR="00550DF2" w:rsidRPr="00764480">
              <w:rPr>
                <w:rFonts w:cs="Arial"/>
                <w:sz w:val="12"/>
                <w:szCs w:val="16"/>
              </w:rPr>
              <w:t>anales seleccionados</w:t>
            </w:r>
          </w:p>
        </w:tc>
        <w:tc>
          <w:tcPr>
            <w:tcW w:w="1134"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Oficina de prensa</w:t>
            </w:r>
          </w:p>
        </w:tc>
        <w:tc>
          <w:tcPr>
            <w:tcW w:w="993" w:type="dxa"/>
            <w:shd w:val="clear" w:color="auto" w:fill="EAF1DD" w:themeFill="accent3" w:themeFillTint="33"/>
            <w:vAlign w:val="center"/>
          </w:tcPr>
          <w:p w:rsidR="00550DF2" w:rsidRPr="00764480" w:rsidRDefault="00732EA7" w:rsidP="00732EA7">
            <w:pPr>
              <w:jc w:val="center"/>
              <w:rPr>
                <w:rFonts w:cs="Arial"/>
                <w:sz w:val="12"/>
                <w:szCs w:val="16"/>
              </w:rPr>
            </w:pPr>
            <w:r>
              <w:rPr>
                <w:rFonts w:cs="Arial"/>
                <w:sz w:val="12"/>
                <w:szCs w:val="16"/>
              </w:rPr>
              <w:t xml:space="preserve">Fecha ajustada con posterioridad </w:t>
            </w:r>
          </w:p>
        </w:tc>
      </w:tr>
      <w:tr w:rsidR="00824840" w:rsidRPr="00550DF2" w:rsidTr="00680280">
        <w:trPr>
          <w:trHeight w:val="330"/>
        </w:trPr>
        <w:tc>
          <w:tcPr>
            <w:tcW w:w="1186" w:type="dxa"/>
            <w:vMerge/>
            <w:shd w:val="clear" w:color="auto" w:fill="EAF1DD" w:themeFill="accent3" w:themeFillTint="33"/>
            <w:vAlign w:val="center"/>
          </w:tcPr>
          <w:p w:rsidR="00550DF2" w:rsidRPr="00764480" w:rsidRDefault="00550DF2" w:rsidP="00A139CF">
            <w:pPr>
              <w:jc w:val="center"/>
              <w:rPr>
                <w:rFonts w:cs="Arial"/>
                <w:b/>
                <w:sz w:val="12"/>
                <w:szCs w:val="16"/>
              </w:rPr>
            </w:pPr>
          </w:p>
        </w:tc>
        <w:tc>
          <w:tcPr>
            <w:tcW w:w="37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1.3</w:t>
            </w:r>
          </w:p>
        </w:tc>
        <w:tc>
          <w:tcPr>
            <w:tcW w:w="4639" w:type="dxa"/>
            <w:shd w:val="clear" w:color="auto" w:fill="EAF1DD" w:themeFill="accent3" w:themeFillTint="33"/>
            <w:vAlign w:val="center"/>
          </w:tcPr>
          <w:p w:rsidR="00550DF2" w:rsidRPr="00764480" w:rsidRDefault="00550DF2" w:rsidP="00473BA4">
            <w:pPr>
              <w:jc w:val="center"/>
              <w:rPr>
                <w:rFonts w:cs="Arial"/>
                <w:sz w:val="12"/>
                <w:szCs w:val="16"/>
              </w:rPr>
            </w:pPr>
            <w:r w:rsidRPr="00764480">
              <w:rPr>
                <w:sz w:val="12"/>
                <w:szCs w:val="16"/>
              </w:rPr>
              <w:t>Convocar de forma directa a los miembros del concejo municipal, con</w:t>
            </w:r>
            <w:r w:rsidR="00473BA4">
              <w:rPr>
                <w:sz w:val="12"/>
                <w:szCs w:val="16"/>
              </w:rPr>
              <w:t>s</w:t>
            </w:r>
            <w:r w:rsidRPr="00764480">
              <w:rPr>
                <w:sz w:val="12"/>
                <w:szCs w:val="16"/>
              </w:rPr>
              <w:t xml:space="preserve">ejo </w:t>
            </w:r>
            <w:r w:rsidR="00473BA4">
              <w:rPr>
                <w:sz w:val="12"/>
                <w:szCs w:val="16"/>
              </w:rPr>
              <w:t>territori</w:t>
            </w:r>
            <w:r w:rsidRPr="00764480">
              <w:rPr>
                <w:sz w:val="12"/>
                <w:szCs w:val="16"/>
              </w:rPr>
              <w:t>al de planeación, la veeduría ciudadana al plan de desarrollo, las juntas administradoras locales, el con</w:t>
            </w:r>
            <w:r w:rsidR="00473BA4">
              <w:rPr>
                <w:sz w:val="12"/>
                <w:szCs w:val="16"/>
              </w:rPr>
              <w:t>s</w:t>
            </w:r>
            <w:r w:rsidRPr="00764480">
              <w:rPr>
                <w:sz w:val="12"/>
                <w:szCs w:val="16"/>
              </w:rPr>
              <w:t xml:space="preserve">ejo </w:t>
            </w:r>
            <w:r w:rsidR="00473BA4">
              <w:rPr>
                <w:sz w:val="12"/>
                <w:szCs w:val="16"/>
              </w:rPr>
              <w:t>distrit</w:t>
            </w:r>
            <w:r w:rsidRPr="00764480">
              <w:rPr>
                <w:sz w:val="12"/>
                <w:szCs w:val="16"/>
              </w:rPr>
              <w:t>al de política social y equidad, la contraloría distrital de Cartagena, la personería de Cartagena y la comunidad en general para asistir al recinto escogido a la presentación de informe de gestión de la administración.</w:t>
            </w:r>
          </w:p>
        </w:tc>
        <w:tc>
          <w:tcPr>
            <w:tcW w:w="1275" w:type="dxa"/>
            <w:shd w:val="clear" w:color="auto" w:fill="EAF1DD" w:themeFill="accent3" w:themeFillTint="33"/>
            <w:vAlign w:val="center"/>
          </w:tcPr>
          <w:p w:rsidR="00550DF2" w:rsidRPr="00764480" w:rsidRDefault="00BC096D" w:rsidP="00BC096D">
            <w:pPr>
              <w:jc w:val="center"/>
              <w:rPr>
                <w:rFonts w:cs="Arial"/>
                <w:sz w:val="12"/>
                <w:szCs w:val="16"/>
              </w:rPr>
            </w:pPr>
            <w:r w:rsidRPr="00764480">
              <w:rPr>
                <w:rFonts w:cs="Arial"/>
                <w:sz w:val="12"/>
                <w:szCs w:val="16"/>
              </w:rPr>
              <w:t>I</w:t>
            </w:r>
            <w:r w:rsidR="00550DF2" w:rsidRPr="00764480">
              <w:rPr>
                <w:rFonts w:cs="Arial"/>
                <w:sz w:val="12"/>
                <w:szCs w:val="16"/>
              </w:rPr>
              <w:t>nvitación oportuna</w:t>
            </w:r>
          </w:p>
        </w:tc>
        <w:tc>
          <w:tcPr>
            <w:tcW w:w="1134"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Secretaria de planeación</w:t>
            </w:r>
          </w:p>
        </w:tc>
        <w:tc>
          <w:tcPr>
            <w:tcW w:w="993" w:type="dxa"/>
            <w:shd w:val="clear" w:color="auto" w:fill="EAF1DD" w:themeFill="accent3" w:themeFillTint="33"/>
            <w:vAlign w:val="center"/>
          </w:tcPr>
          <w:p w:rsidR="00550DF2" w:rsidRPr="00764480" w:rsidRDefault="00732EA7" w:rsidP="00A139CF">
            <w:pPr>
              <w:jc w:val="center"/>
              <w:rPr>
                <w:rFonts w:cs="Arial"/>
                <w:sz w:val="12"/>
                <w:szCs w:val="16"/>
              </w:rPr>
            </w:pPr>
            <w:r>
              <w:rPr>
                <w:rFonts w:cs="Arial"/>
                <w:sz w:val="12"/>
                <w:szCs w:val="16"/>
              </w:rPr>
              <w:t>Fecha ajustada con posterioridad</w:t>
            </w:r>
          </w:p>
        </w:tc>
      </w:tr>
      <w:tr w:rsidR="00824840" w:rsidRPr="00550DF2" w:rsidTr="00680280">
        <w:trPr>
          <w:trHeight w:val="210"/>
        </w:trPr>
        <w:tc>
          <w:tcPr>
            <w:tcW w:w="1186" w:type="dxa"/>
            <w:vMerge/>
            <w:shd w:val="clear" w:color="auto" w:fill="EAF1DD" w:themeFill="accent3" w:themeFillTint="33"/>
            <w:vAlign w:val="center"/>
          </w:tcPr>
          <w:p w:rsidR="00550DF2" w:rsidRPr="00764480" w:rsidRDefault="00550DF2" w:rsidP="00A139CF">
            <w:pPr>
              <w:jc w:val="center"/>
              <w:rPr>
                <w:rFonts w:cs="Arial"/>
                <w:b/>
                <w:sz w:val="12"/>
                <w:szCs w:val="16"/>
              </w:rPr>
            </w:pPr>
          </w:p>
        </w:tc>
        <w:tc>
          <w:tcPr>
            <w:tcW w:w="37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1.4</w:t>
            </w:r>
          </w:p>
        </w:tc>
        <w:tc>
          <w:tcPr>
            <w:tcW w:w="463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sz w:val="12"/>
                <w:szCs w:val="16"/>
              </w:rPr>
              <w:t>Recopilar la información relacionada con la gestión de las dependencias de la administración distrital y sus entes descentralizados.</w:t>
            </w:r>
          </w:p>
        </w:tc>
        <w:tc>
          <w:tcPr>
            <w:tcW w:w="1275"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Informes entregados por parte  de las dependencias.</w:t>
            </w:r>
          </w:p>
        </w:tc>
        <w:tc>
          <w:tcPr>
            <w:tcW w:w="1134" w:type="dxa"/>
            <w:shd w:val="clear" w:color="auto" w:fill="EAF1DD" w:themeFill="accent3" w:themeFillTint="33"/>
            <w:vAlign w:val="center"/>
          </w:tcPr>
          <w:p w:rsidR="00550DF2" w:rsidRPr="00764480" w:rsidRDefault="00732EA7" w:rsidP="00A139CF">
            <w:pPr>
              <w:jc w:val="center"/>
              <w:rPr>
                <w:rFonts w:cs="Arial"/>
                <w:sz w:val="12"/>
                <w:szCs w:val="16"/>
              </w:rPr>
            </w:pPr>
            <w:r w:rsidRPr="00732EA7">
              <w:rPr>
                <w:rFonts w:cs="Arial"/>
                <w:sz w:val="12"/>
                <w:szCs w:val="16"/>
              </w:rPr>
              <w:t>Secretaria de planeación</w:t>
            </w:r>
          </w:p>
        </w:tc>
        <w:tc>
          <w:tcPr>
            <w:tcW w:w="993" w:type="dxa"/>
            <w:shd w:val="clear" w:color="auto" w:fill="EAF1DD" w:themeFill="accent3" w:themeFillTint="33"/>
            <w:vAlign w:val="center"/>
          </w:tcPr>
          <w:p w:rsidR="00550DF2" w:rsidRPr="00764480" w:rsidRDefault="00A07D6D" w:rsidP="00A139CF">
            <w:pPr>
              <w:jc w:val="center"/>
              <w:rPr>
                <w:rFonts w:cs="Arial"/>
                <w:sz w:val="12"/>
                <w:szCs w:val="16"/>
              </w:rPr>
            </w:pPr>
            <w:r>
              <w:rPr>
                <w:rFonts w:cs="Arial"/>
                <w:sz w:val="12"/>
                <w:szCs w:val="16"/>
              </w:rPr>
              <w:t>20/02/2016-31/12/2016</w:t>
            </w:r>
          </w:p>
        </w:tc>
      </w:tr>
      <w:tr w:rsidR="00824840" w:rsidRPr="00550DF2" w:rsidTr="00680280">
        <w:trPr>
          <w:trHeight w:val="135"/>
        </w:trPr>
        <w:tc>
          <w:tcPr>
            <w:tcW w:w="1186" w:type="dxa"/>
            <w:vMerge/>
            <w:shd w:val="clear" w:color="auto" w:fill="EAF1DD" w:themeFill="accent3" w:themeFillTint="33"/>
            <w:vAlign w:val="center"/>
          </w:tcPr>
          <w:p w:rsidR="00550DF2" w:rsidRPr="00764480" w:rsidRDefault="00550DF2" w:rsidP="00A139CF">
            <w:pPr>
              <w:jc w:val="center"/>
              <w:rPr>
                <w:rFonts w:cs="Arial"/>
                <w:b/>
                <w:sz w:val="12"/>
                <w:szCs w:val="16"/>
              </w:rPr>
            </w:pPr>
          </w:p>
        </w:tc>
        <w:tc>
          <w:tcPr>
            <w:tcW w:w="379" w:type="dxa"/>
            <w:shd w:val="clear" w:color="auto" w:fill="EAF1DD" w:themeFill="accent3" w:themeFillTint="33"/>
            <w:vAlign w:val="center"/>
          </w:tcPr>
          <w:p w:rsidR="00550DF2" w:rsidRPr="00764480" w:rsidRDefault="00550DF2" w:rsidP="00A139CF">
            <w:pPr>
              <w:jc w:val="center"/>
              <w:rPr>
                <w:rFonts w:cs="Arial"/>
                <w:sz w:val="12"/>
                <w:szCs w:val="16"/>
              </w:rPr>
            </w:pPr>
            <w:r w:rsidRPr="00764480">
              <w:rPr>
                <w:rFonts w:cs="Arial"/>
                <w:sz w:val="12"/>
                <w:szCs w:val="16"/>
              </w:rPr>
              <w:t>1.5</w:t>
            </w:r>
          </w:p>
        </w:tc>
        <w:tc>
          <w:tcPr>
            <w:tcW w:w="4639" w:type="dxa"/>
            <w:shd w:val="clear" w:color="auto" w:fill="EAF1DD" w:themeFill="accent3" w:themeFillTint="33"/>
            <w:vAlign w:val="center"/>
          </w:tcPr>
          <w:p w:rsidR="00550DF2" w:rsidRPr="00764480" w:rsidRDefault="00567509" w:rsidP="005220E3">
            <w:pPr>
              <w:jc w:val="center"/>
              <w:rPr>
                <w:rFonts w:cs="Arial"/>
                <w:sz w:val="12"/>
                <w:szCs w:val="16"/>
              </w:rPr>
            </w:pPr>
            <w:r w:rsidRPr="00764480">
              <w:rPr>
                <w:sz w:val="12"/>
                <w:szCs w:val="16"/>
              </w:rPr>
              <w:t>P</w:t>
            </w:r>
            <w:r w:rsidR="00550DF2" w:rsidRPr="00764480">
              <w:rPr>
                <w:sz w:val="12"/>
                <w:szCs w:val="16"/>
              </w:rPr>
              <w:t>ublicación de los informes de seguimiento al plan</w:t>
            </w:r>
            <w:r w:rsidR="00931C83">
              <w:rPr>
                <w:sz w:val="12"/>
                <w:szCs w:val="16"/>
              </w:rPr>
              <w:t xml:space="preserve"> de acción </w:t>
            </w:r>
            <w:r w:rsidR="005220E3">
              <w:rPr>
                <w:sz w:val="12"/>
                <w:szCs w:val="16"/>
              </w:rPr>
              <w:t xml:space="preserve">y los avances </w:t>
            </w:r>
            <w:r w:rsidR="00550DF2" w:rsidRPr="00764480">
              <w:rPr>
                <w:sz w:val="12"/>
                <w:szCs w:val="16"/>
              </w:rPr>
              <w:t>de</w:t>
            </w:r>
            <w:r w:rsidR="005220E3">
              <w:rPr>
                <w:sz w:val="12"/>
                <w:szCs w:val="16"/>
              </w:rPr>
              <w:t>l</w:t>
            </w:r>
            <w:r w:rsidR="00550DF2" w:rsidRPr="00764480">
              <w:rPr>
                <w:sz w:val="12"/>
                <w:szCs w:val="16"/>
              </w:rPr>
              <w:t xml:space="preserve"> </w:t>
            </w:r>
            <w:r w:rsidR="005220E3">
              <w:rPr>
                <w:sz w:val="12"/>
                <w:szCs w:val="16"/>
              </w:rPr>
              <w:t xml:space="preserve">Plan de </w:t>
            </w:r>
            <w:r w:rsidR="00550DF2" w:rsidRPr="00764480">
              <w:rPr>
                <w:sz w:val="12"/>
                <w:szCs w:val="16"/>
              </w:rPr>
              <w:t>desarrollo</w:t>
            </w:r>
          </w:p>
        </w:tc>
        <w:tc>
          <w:tcPr>
            <w:tcW w:w="1275" w:type="dxa"/>
            <w:shd w:val="clear" w:color="auto" w:fill="EAF1DD" w:themeFill="accent3" w:themeFillTint="33"/>
            <w:vAlign w:val="center"/>
          </w:tcPr>
          <w:p w:rsidR="00550DF2" w:rsidRPr="00764480" w:rsidRDefault="005220E3" w:rsidP="005220E3">
            <w:pPr>
              <w:jc w:val="center"/>
              <w:rPr>
                <w:rFonts w:cs="Arial"/>
                <w:sz w:val="12"/>
                <w:szCs w:val="16"/>
              </w:rPr>
            </w:pPr>
            <w:r>
              <w:rPr>
                <w:rFonts w:cs="Arial"/>
                <w:sz w:val="12"/>
                <w:szCs w:val="16"/>
              </w:rPr>
              <w:t>Realizar todos los informes programados</w:t>
            </w:r>
          </w:p>
        </w:tc>
        <w:tc>
          <w:tcPr>
            <w:tcW w:w="1134" w:type="dxa"/>
            <w:shd w:val="clear" w:color="auto" w:fill="EAF1DD" w:themeFill="accent3" w:themeFillTint="33"/>
            <w:vAlign w:val="center"/>
          </w:tcPr>
          <w:p w:rsidR="00550DF2" w:rsidRPr="00764480" w:rsidRDefault="00ED2159" w:rsidP="005220E3">
            <w:pPr>
              <w:jc w:val="center"/>
              <w:rPr>
                <w:rFonts w:cs="Arial"/>
                <w:sz w:val="12"/>
                <w:szCs w:val="16"/>
              </w:rPr>
            </w:pPr>
            <w:r w:rsidRPr="00ED2159">
              <w:rPr>
                <w:rFonts w:cs="Arial"/>
                <w:sz w:val="12"/>
                <w:szCs w:val="16"/>
              </w:rPr>
              <w:t>Secretaria de planeación</w:t>
            </w:r>
            <w:r w:rsidR="005220E3">
              <w:rPr>
                <w:rFonts w:cs="Arial"/>
                <w:sz w:val="12"/>
                <w:szCs w:val="16"/>
              </w:rPr>
              <w:t>; Oficina Asesora de Informática</w:t>
            </w:r>
          </w:p>
        </w:tc>
        <w:tc>
          <w:tcPr>
            <w:tcW w:w="993" w:type="dxa"/>
            <w:shd w:val="clear" w:color="auto" w:fill="EAF1DD" w:themeFill="accent3" w:themeFillTint="33"/>
            <w:vAlign w:val="center"/>
          </w:tcPr>
          <w:p w:rsidR="00550DF2" w:rsidRPr="00764480" w:rsidRDefault="005220E3" w:rsidP="00A139CF">
            <w:pPr>
              <w:jc w:val="center"/>
              <w:rPr>
                <w:rFonts w:cs="Arial"/>
                <w:sz w:val="12"/>
                <w:szCs w:val="16"/>
              </w:rPr>
            </w:pPr>
            <w:r>
              <w:rPr>
                <w:rFonts w:cs="Arial"/>
                <w:sz w:val="12"/>
                <w:szCs w:val="16"/>
              </w:rPr>
              <w:t>20/03/2016-31/12/2016</w:t>
            </w:r>
          </w:p>
        </w:tc>
      </w:tr>
      <w:tr w:rsidR="00A07D6D" w:rsidRPr="00550DF2" w:rsidTr="008B24AB">
        <w:trPr>
          <w:trHeight w:val="135"/>
        </w:trPr>
        <w:tc>
          <w:tcPr>
            <w:tcW w:w="1186" w:type="dxa"/>
            <w:tcBorders>
              <w:top w:val="single" w:sz="4" w:space="0" w:color="auto"/>
            </w:tcBorders>
            <w:shd w:val="clear" w:color="auto" w:fill="EAF1DD" w:themeFill="accent3" w:themeFillTint="33"/>
            <w:vAlign w:val="center"/>
          </w:tcPr>
          <w:p w:rsidR="00A07D6D" w:rsidRPr="00764480" w:rsidRDefault="00A07D6D" w:rsidP="00A139CF">
            <w:pPr>
              <w:jc w:val="center"/>
              <w:rPr>
                <w:rFonts w:cs="Arial"/>
                <w:b/>
                <w:sz w:val="12"/>
                <w:szCs w:val="16"/>
              </w:rPr>
            </w:pPr>
          </w:p>
        </w:tc>
        <w:tc>
          <w:tcPr>
            <w:tcW w:w="379" w:type="dxa"/>
            <w:shd w:val="clear" w:color="auto" w:fill="EAF1DD" w:themeFill="accent3" w:themeFillTint="33"/>
            <w:vAlign w:val="center"/>
          </w:tcPr>
          <w:p w:rsidR="00A07D6D" w:rsidRPr="00764480" w:rsidRDefault="00A07D6D" w:rsidP="00A139CF">
            <w:pPr>
              <w:jc w:val="center"/>
              <w:rPr>
                <w:rFonts w:cs="Arial"/>
                <w:sz w:val="12"/>
                <w:szCs w:val="16"/>
              </w:rPr>
            </w:pPr>
            <w:r>
              <w:rPr>
                <w:rFonts w:cs="Arial"/>
                <w:sz w:val="12"/>
                <w:szCs w:val="16"/>
              </w:rPr>
              <w:t>1.6</w:t>
            </w:r>
          </w:p>
        </w:tc>
        <w:tc>
          <w:tcPr>
            <w:tcW w:w="4639" w:type="dxa"/>
            <w:shd w:val="clear" w:color="auto" w:fill="EAF1DD" w:themeFill="accent3" w:themeFillTint="33"/>
            <w:vAlign w:val="center"/>
          </w:tcPr>
          <w:p w:rsidR="00A07D6D" w:rsidRPr="00764480" w:rsidRDefault="008B24AB" w:rsidP="00A07D6D">
            <w:pPr>
              <w:jc w:val="center"/>
              <w:rPr>
                <w:sz w:val="12"/>
                <w:szCs w:val="16"/>
              </w:rPr>
            </w:pPr>
            <w:r>
              <w:rPr>
                <w:sz w:val="12"/>
                <w:szCs w:val="16"/>
              </w:rPr>
              <w:t>Publicación</w:t>
            </w:r>
            <w:r w:rsidR="00A07D6D">
              <w:rPr>
                <w:sz w:val="12"/>
                <w:szCs w:val="16"/>
              </w:rPr>
              <w:t xml:space="preserve"> del Plan </w:t>
            </w:r>
            <w:r>
              <w:rPr>
                <w:sz w:val="12"/>
                <w:szCs w:val="16"/>
              </w:rPr>
              <w:t>Anticorrupción</w:t>
            </w:r>
            <w:r w:rsidR="00A07D6D">
              <w:rPr>
                <w:sz w:val="12"/>
                <w:szCs w:val="16"/>
              </w:rPr>
              <w:t xml:space="preserve"> y de </w:t>
            </w:r>
            <w:r>
              <w:rPr>
                <w:sz w:val="12"/>
                <w:szCs w:val="16"/>
              </w:rPr>
              <w:t>Atención</w:t>
            </w:r>
            <w:r w:rsidR="00A07D6D">
              <w:rPr>
                <w:sz w:val="12"/>
                <w:szCs w:val="16"/>
              </w:rPr>
              <w:t xml:space="preserve"> al Ciudadano vigencia 2016</w:t>
            </w:r>
          </w:p>
        </w:tc>
        <w:tc>
          <w:tcPr>
            <w:tcW w:w="1275" w:type="dxa"/>
            <w:shd w:val="clear" w:color="auto" w:fill="EAF1DD" w:themeFill="accent3" w:themeFillTint="33"/>
            <w:vAlign w:val="center"/>
          </w:tcPr>
          <w:p w:rsidR="00A07D6D" w:rsidRPr="00764480" w:rsidRDefault="00A07D6D" w:rsidP="00BC096D">
            <w:pPr>
              <w:jc w:val="center"/>
              <w:rPr>
                <w:rFonts w:cs="Arial"/>
                <w:sz w:val="12"/>
                <w:szCs w:val="16"/>
              </w:rPr>
            </w:pPr>
            <w:r>
              <w:rPr>
                <w:rFonts w:cs="Arial"/>
                <w:sz w:val="12"/>
                <w:szCs w:val="16"/>
              </w:rPr>
              <w:t>Plan publicado</w:t>
            </w:r>
          </w:p>
        </w:tc>
        <w:tc>
          <w:tcPr>
            <w:tcW w:w="1134" w:type="dxa"/>
            <w:shd w:val="clear" w:color="auto" w:fill="EAF1DD" w:themeFill="accent3" w:themeFillTint="33"/>
            <w:vAlign w:val="center"/>
          </w:tcPr>
          <w:p w:rsidR="00A07D6D" w:rsidRPr="00ED2159" w:rsidRDefault="00A07D6D" w:rsidP="00A139CF">
            <w:pPr>
              <w:jc w:val="center"/>
              <w:rPr>
                <w:rFonts w:cs="Arial"/>
                <w:sz w:val="12"/>
                <w:szCs w:val="16"/>
              </w:rPr>
            </w:pPr>
            <w:r>
              <w:rPr>
                <w:rFonts w:cs="Arial"/>
                <w:sz w:val="12"/>
                <w:szCs w:val="16"/>
              </w:rPr>
              <w:t>Secretaria de Planeación, oficina de Informática</w:t>
            </w:r>
          </w:p>
        </w:tc>
        <w:tc>
          <w:tcPr>
            <w:tcW w:w="993" w:type="dxa"/>
            <w:shd w:val="clear" w:color="auto" w:fill="EAF1DD" w:themeFill="accent3" w:themeFillTint="33"/>
            <w:vAlign w:val="center"/>
          </w:tcPr>
          <w:p w:rsidR="00A07D6D" w:rsidRPr="00764480" w:rsidRDefault="00A07D6D" w:rsidP="00A139CF">
            <w:pPr>
              <w:jc w:val="center"/>
              <w:rPr>
                <w:rFonts w:cs="Arial"/>
                <w:sz w:val="12"/>
                <w:szCs w:val="16"/>
              </w:rPr>
            </w:pPr>
            <w:r>
              <w:rPr>
                <w:rFonts w:cs="Arial"/>
                <w:sz w:val="12"/>
                <w:szCs w:val="16"/>
              </w:rPr>
              <w:t>31/01/2016</w:t>
            </w:r>
            <w:r w:rsidR="008B24AB">
              <w:rPr>
                <w:rFonts w:cs="Arial"/>
                <w:sz w:val="12"/>
                <w:szCs w:val="16"/>
              </w:rPr>
              <w:t>-31/12/2016</w:t>
            </w:r>
          </w:p>
        </w:tc>
      </w:tr>
      <w:tr w:rsidR="007618F9" w:rsidRPr="00550DF2" w:rsidTr="00680280">
        <w:trPr>
          <w:trHeight w:val="255"/>
        </w:trPr>
        <w:tc>
          <w:tcPr>
            <w:tcW w:w="1186" w:type="dxa"/>
            <w:vMerge w:val="restart"/>
            <w:shd w:val="clear" w:color="auto" w:fill="EAF1DD" w:themeFill="accent3" w:themeFillTint="33"/>
            <w:vAlign w:val="center"/>
          </w:tcPr>
          <w:p w:rsidR="007618F9" w:rsidRPr="00764480" w:rsidRDefault="007618F9" w:rsidP="00550DF2">
            <w:pPr>
              <w:jc w:val="center"/>
              <w:rPr>
                <w:rFonts w:cs="Arial"/>
                <w:sz w:val="12"/>
                <w:szCs w:val="16"/>
              </w:rPr>
            </w:pPr>
            <w:r w:rsidRPr="00764480">
              <w:rPr>
                <w:rFonts w:cs="Arial"/>
                <w:b/>
                <w:sz w:val="12"/>
                <w:szCs w:val="16"/>
              </w:rPr>
              <w:t>Subcomponente 2.</w:t>
            </w:r>
            <w:r w:rsidRPr="00764480">
              <w:rPr>
                <w:rFonts w:cs="Arial"/>
                <w:sz w:val="12"/>
                <w:szCs w:val="16"/>
              </w:rPr>
              <w:t>dialogo de doble vía con la ciudadanía y sus organizaciones</w:t>
            </w: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2.1</w:t>
            </w:r>
          </w:p>
        </w:tc>
        <w:tc>
          <w:tcPr>
            <w:tcW w:w="4639" w:type="dxa"/>
            <w:shd w:val="clear" w:color="auto" w:fill="EAF1DD" w:themeFill="accent3" w:themeFillTint="33"/>
            <w:vAlign w:val="center"/>
          </w:tcPr>
          <w:p w:rsidR="007618F9" w:rsidRPr="00764480" w:rsidRDefault="007618F9" w:rsidP="00A139CF">
            <w:pPr>
              <w:jc w:val="center"/>
              <w:rPr>
                <w:sz w:val="12"/>
                <w:szCs w:val="16"/>
              </w:rPr>
            </w:pPr>
            <w:r w:rsidRPr="00764480">
              <w:rPr>
                <w:sz w:val="12"/>
                <w:szCs w:val="16"/>
              </w:rPr>
              <w:t>Socialización de resultados de la encuesta calidad de vida 2015. Gestionar y consolidar el acta de informe de gestión del señor alcalde</w:t>
            </w:r>
          </w:p>
          <w:p w:rsidR="007618F9" w:rsidRPr="00764480" w:rsidRDefault="00BC096D" w:rsidP="00BC096D">
            <w:pPr>
              <w:jc w:val="center"/>
              <w:rPr>
                <w:sz w:val="12"/>
                <w:szCs w:val="16"/>
              </w:rPr>
            </w:pPr>
            <w:r w:rsidRPr="00764480">
              <w:rPr>
                <w:sz w:val="12"/>
                <w:szCs w:val="16"/>
              </w:rPr>
              <w:t>P</w:t>
            </w:r>
            <w:r w:rsidR="007618F9" w:rsidRPr="00764480">
              <w:rPr>
                <w:sz w:val="12"/>
                <w:szCs w:val="16"/>
              </w:rPr>
              <w:t>ublicar: estrategia digital de la alcaldía en web, intranet y redes sociales w</w:t>
            </w:r>
            <w:r w:rsidR="00473BA4">
              <w:rPr>
                <w:sz w:val="12"/>
                <w:szCs w:val="16"/>
              </w:rPr>
              <w:t>eb</w:t>
            </w:r>
            <w:r w:rsidR="007618F9" w:rsidRPr="00764480">
              <w:rPr>
                <w:sz w:val="12"/>
                <w:szCs w:val="16"/>
              </w:rPr>
              <w:t xml:space="preserve"> master de la intranet</w:t>
            </w:r>
          </w:p>
        </w:tc>
        <w:tc>
          <w:tcPr>
            <w:tcW w:w="1275" w:type="dxa"/>
            <w:shd w:val="clear" w:color="auto" w:fill="EAF1DD" w:themeFill="accent3" w:themeFillTint="33"/>
            <w:vAlign w:val="center"/>
          </w:tcPr>
          <w:p w:rsidR="007618F9" w:rsidRPr="00764480" w:rsidRDefault="007618F9" w:rsidP="00680280">
            <w:pPr>
              <w:jc w:val="center"/>
              <w:rPr>
                <w:rFonts w:cs="Arial"/>
                <w:sz w:val="12"/>
                <w:szCs w:val="16"/>
              </w:rPr>
            </w:pPr>
            <w:r w:rsidRPr="00764480">
              <w:rPr>
                <w:rFonts w:cs="Arial"/>
                <w:sz w:val="12"/>
                <w:szCs w:val="16"/>
              </w:rPr>
              <w:t>100% de resultados socializados y publicados</w:t>
            </w:r>
          </w:p>
        </w:tc>
        <w:tc>
          <w:tcPr>
            <w:tcW w:w="1134" w:type="dxa"/>
            <w:shd w:val="clear" w:color="auto" w:fill="EAF1DD" w:themeFill="accent3" w:themeFillTint="33"/>
            <w:vAlign w:val="center"/>
          </w:tcPr>
          <w:p w:rsidR="007618F9" w:rsidRPr="00764480" w:rsidRDefault="003749AA" w:rsidP="00A139CF">
            <w:pPr>
              <w:jc w:val="center"/>
              <w:rPr>
                <w:rFonts w:cs="Arial"/>
                <w:sz w:val="12"/>
                <w:szCs w:val="16"/>
              </w:rPr>
            </w:pPr>
            <w:r>
              <w:rPr>
                <w:rFonts w:cs="Arial"/>
                <w:sz w:val="12"/>
                <w:szCs w:val="16"/>
              </w:rPr>
              <w:t>Oficina de Comunicaciones y prensa</w:t>
            </w:r>
            <w:r w:rsidR="001F2094">
              <w:rPr>
                <w:rFonts w:cs="Arial"/>
                <w:sz w:val="12"/>
                <w:szCs w:val="16"/>
              </w:rPr>
              <w:t>, Secretaria General, Oficina Asesora de Informática</w:t>
            </w:r>
          </w:p>
        </w:tc>
        <w:tc>
          <w:tcPr>
            <w:tcW w:w="993" w:type="dxa"/>
            <w:shd w:val="clear" w:color="auto" w:fill="EAF1DD" w:themeFill="accent3" w:themeFillTint="33"/>
            <w:vAlign w:val="center"/>
          </w:tcPr>
          <w:p w:rsidR="007618F9" w:rsidRPr="00764480" w:rsidRDefault="001F2094" w:rsidP="001F2094">
            <w:pPr>
              <w:jc w:val="center"/>
              <w:rPr>
                <w:rFonts w:cs="Arial"/>
                <w:sz w:val="12"/>
                <w:szCs w:val="16"/>
              </w:rPr>
            </w:pPr>
            <w:r>
              <w:rPr>
                <w:rFonts w:cs="Arial"/>
                <w:sz w:val="12"/>
                <w:szCs w:val="16"/>
              </w:rPr>
              <w:t>15/03/2016</w:t>
            </w:r>
          </w:p>
        </w:tc>
      </w:tr>
      <w:tr w:rsidR="007618F9" w:rsidRPr="00550DF2" w:rsidTr="00680280">
        <w:trPr>
          <w:trHeight w:val="240"/>
        </w:trPr>
        <w:tc>
          <w:tcPr>
            <w:tcW w:w="1186" w:type="dxa"/>
            <w:vMerge/>
            <w:shd w:val="clear" w:color="auto" w:fill="EAF1DD" w:themeFill="accent3" w:themeFillTint="33"/>
            <w:vAlign w:val="center"/>
          </w:tcPr>
          <w:p w:rsidR="007618F9" w:rsidRPr="00764480" w:rsidRDefault="007618F9" w:rsidP="00A139CF">
            <w:pPr>
              <w:jc w:val="center"/>
              <w:rPr>
                <w:rFonts w:cs="Arial"/>
                <w:sz w:val="12"/>
                <w:szCs w:val="16"/>
              </w:rPr>
            </w:pP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2.2</w:t>
            </w:r>
          </w:p>
        </w:tc>
        <w:tc>
          <w:tcPr>
            <w:tcW w:w="4639" w:type="dxa"/>
            <w:shd w:val="clear" w:color="auto" w:fill="EAF1DD" w:themeFill="accent3" w:themeFillTint="33"/>
            <w:vAlign w:val="center"/>
          </w:tcPr>
          <w:p w:rsidR="00764480" w:rsidRDefault="007618F9" w:rsidP="00824840">
            <w:pPr>
              <w:jc w:val="center"/>
              <w:rPr>
                <w:sz w:val="12"/>
                <w:szCs w:val="16"/>
              </w:rPr>
            </w:pPr>
            <w:r w:rsidRPr="00764480">
              <w:rPr>
                <w:sz w:val="12"/>
                <w:szCs w:val="16"/>
              </w:rPr>
              <w:t>Difundir los boletines del consolidado del informe de gestión  del alcalde , para la rendición de cuentas  a la ciudadanía(dos veces al año)</w:t>
            </w:r>
          </w:p>
          <w:p w:rsidR="00764480" w:rsidRDefault="00764480" w:rsidP="00764480">
            <w:pPr>
              <w:rPr>
                <w:sz w:val="12"/>
                <w:szCs w:val="16"/>
              </w:rPr>
            </w:pPr>
          </w:p>
          <w:p w:rsidR="007618F9" w:rsidRPr="00764480" w:rsidRDefault="007618F9" w:rsidP="00764480">
            <w:pPr>
              <w:rPr>
                <w:sz w:val="12"/>
                <w:szCs w:val="16"/>
              </w:rPr>
            </w:pPr>
          </w:p>
        </w:tc>
        <w:tc>
          <w:tcPr>
            <w:tcW w:w="1275"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Elaboración de boletines y entrega a las comunidades, grupos de presión y comunidad empresarial.</w:t>
            </w:r>
          </w:p>
        </w:tc>
        <w:tc>
          <w:tcPr>
            <w:tcW w:w="1134" w:type="dxa"/>
            <w:shd w:val="clear" w:color="auto" w:fill="EAF1DD" w:themeFill="accent3" w:themeFillTint="33"/>
            <w:vAlign w:val="center"/>
          </w:tcPr>
          <w:p w:rsidR="007618F9" w:rsidRPr="00764480" w:rsidRDefault="009F4A56" w:rsidP="009F4A56">
            <w:pPr>
              <w:jc w:val="center"/>
              <w:rPr>
                <w:rFonts w:cs="Arial"/>
                <w:sz w:val="12"/>
                <w:szCs w:val="16"/>
              </w:rPr>
            </w:pPr>
            <w:r>
              <w:rPr>
                <w:rFonts w:cs="Arial"/>
                <w:sz w:val="12"/>
                <w:szCs w:val="16"/>
              </w:rPr>
              <w:t xml:space="preserve">Oficina de comunicaciones y prensa </w:t>
            </w:r>
          </w:p>
        </w:tc>
        <w:tc>
          <w:tcPr>
            <w:tcW w:w="993" w:type="dxa"/>
            <w:shd w:val="clear" w:color="auto" w:fill="EAF1DD" w:themeFill="accent3" w:themeFillTint="33"/>
            <w:vAlign w:val="center"/>
          </w:tcPr>
          <w:p w:rsidR="007618F9" w:rsidRPr="00764480" w:rsidRDefault="009F4A56" w:rsidP="00A139CF">
            <w:pPr>
              <w:jc w:val="center"/>
              <w:rPr>
                <w:rFonts w:cs="Arial"/>
                <w:sz w:val="12"/>
                <w:szCs w:val="16"/>
              </w:rPr>
            </w:pPr>
            <w:r w:rsidRPr="009F4A56">
              <w:rPr>
                <w:rFonts w:cs="Arial"/>
                <w:sz w:val="12"/>
                <w:szCs w:val="16"/>
              </w:rPr>
              <w:t>22/02/2016-31/12/2016</w:t>
            </w:r>
          </w:p>
        </w:tc>
      </w:tr>
      <w:tr w:rsidR="007618F9" w:rsidRPr="00550DF2" w:rsidTr="00680280">
        <w:trPr>
          <w:trHeight w:val="240"/>
        </w:trPr>
        <w:tc>
          <w:tcPr>
            <w:tcW w:w="1186" w:type="dxa"/>
            <w:vMerge/>
            <w:shd w:val="clear" w:color="auto" w:fill="EAF1DD" w:themeFill="accent3" w:themeFillTint="33"/>
            <w:vAlign w:val="center"/>
          </w:tcPr>
          <w:p w:rsidR="007618F9" w:rsidRPr="00764480" w:rsidRDefault="007618F9" w:rsidP="00A139CF">
            <w:pPr>
              <w:jc w:val="center"/>
              <w:rPr>
                <w:rFonts w:cs="Arial"/>
                <w:sz w:val="12"/>
                <w:szCs w:val="16"/>
              </w:rPr>
            </w:pP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2.3</w:t>
            </w:r>
          </w:p>
        </w:tc>
        <w:tc>
          <w:tcPr>
            <w:tcW w:w="4639" w:type="dxa"/>
            <w:shd w:val="clear" w:color="auto" w:fill="EAF1DD" w:themeFill="accent3" w:themeFillTint="33"/>
            <w:vAlign w:val="center"/>
          </w:tcPr>
          <w:p w:rsidR="007618F9" w:rsidRPr="00764480" w:rsidRDefault="007618F9" w:rsidP="00A139CF">
            <w:pPr>
              <w:jc w:val="center"/>
              <w:rPr>
                <w:sz w:val="12"/>
                <w:szCs w:val="16"/>
              </w:rPr>
            </w:pPr>
            <w:r w:rsidRPr="00764480">
              <w:rPr>
                <w:sz w:val="12"/>
                <w:szCs w:val="16"/>
              </w:rPr>
              <w:t>Divulgar los eventos  y agenda del alcalde y su gabinete.</w:t>
            </w:r>
          </w:p>
        </w:tc>
        <w:tc>
          <w:tcPr>
            <w:tcW w:w="1275" w:type="dxa"/>
            <w:shd w:val="clear" w:color="auto" w:fill="EAF1DD" w:themeFill="accent3" w:themeFillTint="33"/>
            <w:vAlign w:val="center"/>
          </w:tcPr>
          <w:p w:rsidR="007618F9" w:rsidRPr="00764480" w:rsidRDefault="007618F9" w:rsidP="00A139CF">
            <w:pPr>
              <w:jc w:val="center"/>
              <w:rPr>
                <w:sz w:val="12"/>
                <w:szCs w:val="16"/>
              </w:rPr>
            </w:pPr>
            <w:r w:rsidRPr="00764480">
              <w:rPr>
                <w:sz w:val="12"/>
                <w:szCs w:val="16"/>
              </w:rPr>
              <w:t>Eventos publicados en la página web, actualizaciones.</w:t>
            </w:r>
          </w:p>
        </w:tc>
        <w:tc>
          <w:tcPr>
            <w:tcW w:w="1134" w:type="dxa"/>
            <w:shd w:val="clear" w:color="auto" w:fill="EAF1DD" w:themeFill="accent3" w:themeFillTint="33"/>
            <w:vAlign w:val="center"/>
          </w:tcPr>
          <w:p w:rsidR="007618F9" w:rsidRPr="00764480" w:rsidRDefault="007618F9" w:rsidP="00A139CF">
            <w:pPr>
              <w:jc w:val="center"/>
              <w:rPr>
                <w:sz w:val="12"/>
                <w:szCs w:val="16"/>
              </w:rPr>
            </w:pPr>
            <w:r w:rsidRPr="00764480">
              <w:rPr>
                <w:sz w:val="12"/>
                <w:szCs w:val="16"/>
              </w:rPr>
              <w:t>Web master, oficina de informática</w:t>
            </w:r>
          </w:p>
        </w:tc>
        <w:tc>
          <w:tcPr>
            <w:tcW w:w="993" w:type="dxa"/>
            <w:shd w:val="clear" w:color="auto" w:fill="EAF1DD" w:themeFill="accent3" w:themeFillTint="33"/>
            <w:vAlign w:val="center"/>
          </w:tcPr>
          <w:p w:rsidR="007618F9" w:rsidRPr="00764480" w:rsidRDefault="007618F9" w:rsidP="00A139CF">
            <w:pPr>
              <w:jc w:val="center"/>
              <w:rPr>
                <w:sz w:val="12"/>
                <w:szCs w:val="16"/>
              </w:rPr>
            </w:pPr>
            <w:r w:rsidRPr="00764480">
              <w:rPr>
                <w:sz w:val="12"/>
                <w:szCs w:val="16"/>
              </w:rPr>
              <w:t>10/02/2016-31/12/2013</w:t>
            </w:r>
          </w:p>
        </w:tc>
      </w:tr>
      <w:tr w:rsidR="007618F9" w:rsidRPr="00550DF2" w:rsidTr="00680280">
        <w:trPr>
          <w:trHeight w:val="300"/>
        </w:trPr>
        <w:tc>
          <w:tcPr>
            <w:tcW w:w="1186" w:type="dxa"/>
            <w:vMerge w:val="restart"/>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b/>
                <w:sz w:val="12"/>
                <w:szCs w:val="16"/>
              </w:rPr>
              <w:t>Subcomponente 3.</w:t>
            </w:r>
            <w:r w:rsidRPr="00764480">
              <w:rPr>
                <w:rFonts w:cs="Arial"/>
                <w:sz w:val="12"/>
                <w:szCs w:val="16"/>
              </w:rPr>
              <w:t xml:space="preserve"> incentivos para motivar la cultura de la rendición y petición de cuentas</w:t>
            </w: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3.1</w:t>
            </w:r>
          </w:p>
        </w:tc>
        <w:tc>
          <w:tcPr>
            <w:tcW w:w="463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Invitar a los líderes que se hagan participes desde el momento de la convocatoria hasta  la finalización del proceso.</w:t>
            </w:r>
          </w:p>
        </w:tc>
        <w:tc>
          <w:tcPr>
            <w:tcW w:w="1275"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cronograma de actividades entregado</w:t>
            </w:r>
          </w:p>
        </w:tc>
        <w:tc>
          <w:tcPr>
            <w:tcW w:w="1134" w:type="dxa"/>
            <w:shd w:val="clear" w:color="auto" w:fill="EAF1DD" w:themeFill="accent3" w:themeFillTint="33"/>
            <w:vAlign w:val="center"/>
          </w:tcPr>
          <w:p w:rsidR="007618F9" w:rsidRPr="00764480" w:rsidRDefault="00ED2159" w:rsidP="00A139CF">
            <w:pPr>
              <w:jc w:val="center"/>
              <w:rPr>
                <w:rFonts w:cs="Arial"/>
                <w:sz w:val="12"/>
                <w:szCs w:val="16"/>
              </w:rPr>
            </w:pPr>
            <w:r>
              <w:rPr>
                <w:rFonts w:cs="Arial"/>
                <w:sz w:val="12"/>
                <w:szCs w:val="16"/>
              </w:rPr>
              <w:t xml:space="preserve">Oficina </w:t>
            </w:r>
            <w:r w:rsidR="0029761C">
              <w:rPr>
                <w:rFonts w:cs="Arial"/>
                <w:sz w:val="12"/>
                <w:szCs w:val="16"/>
              </w:rPr>
              <w:t>de Prensa y comunicaciones</w:t>
            </w:r>
          </w:p>
        </w:tc>
        <w:tc>
          <w:tcPr>
            <w:tcW w:w="993"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02/02/2016-31/12/2016</w:t>
            </w:r>
          </w:p>
        </w:tc>
      </w:tr>
      <w:tr w:rsidR="007618F9" w:rsidRPr="00550DF2" w:rsidTr="00680280">
        <w:trPr>
          <w:trHeight w:val="285"/>
        </w:trPr>
        <w:tc>
          <w:tcPr>
            <w:tcW w:w="1186" w:type="dxa"/>
            <w:vMerge/>
            <w:shd w:val="clear" w:color="auto" w:fill="EAF1DD" w:themeFill="accent3" w:themeFillTint="33"/>
            <w:vAlign w:val="center"/>
          </w:tcPr>
          <w:p w:rsidR="007618F9" w:rsidRPr="00764480" w:rsidRDefault="007618F9" w:rsidP="00A139CF">
            <w:pPr>
              <w:jc w:val="center"/>
              <w:rPr>
                <w:rFonts w:cs="Arial"/>
                <w:sz w:val="12"/>
                <w:szCs w:val="16"/>
              </w:rPr>
            </w:pP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3.2</w:t>
            </w:r>
          </w:p>
        </w:tc>
        <w:tc>
          <w:tcPr>
            <w:tcW w:w="4639" w:type="dxa"/>
            <w:shd w:val="clear" w:color="auto" w:fill="EAF1DD" w:themeFill="accent3" w:themeFillTint="33"/>
            <w:vAlign w:val="center"/>
          </w:tcPr>
          <w:p w:rsidR="007618F9" w:rsidRPr="00764480" w:rsidRDefault="007618F9" w:rsidP="00732EA7">
            <w:pPr>
              <w:jc w:val="center"/>
              <w:rPr>
                <w:rFonts w:cs="Arial"/>
                <w:sz w:val="12"/>
                <w:szCs w:val="16"/>
              </w:rPr>
            </w:pPr>
            <w:r w:rsidRPr="00764480">
              <w:rPr>
                <w:rFonts w:cs="Arial"/>
                <w:sz w:val="12"/>
                <w:szCs w:val="16"/>
              </w:rPr>
              <w:t>Participar a los líderes del proceso de socialización de las soluciones a las necesidades de la comunidad. Publicar las respuestas a las preguntas suscitadas en el evento.</w:t>
            </w:r>
          </w:p>
        </w:tc>
        <w:tc>
          <w:tcPr>
            <w:tcW w:w="1275"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Publicación  de  las respuestas a las necesidades.</w:t>
            </w:r>
          </w:p>
        </w:tc>
        <w:tc>
          <w:tcPr>
            <w:tcW w:w="1134" w:type="dxa"/>
            <w:shd w:val="clear" w:color="auto" w:fill="EAF1DD" w:themeFill="accent3" w:themeFillTint="33"/>
            <w:vAlign w:val="center"/>
          </w:tcPr>
          <w:p w:rsidR="007618F9" w:rsidRPr="00764480" w:rsidRDefault="0029761C" w:rsidP="00A139CF">
            <w:pPr>
              <w:jc w:val="center"/>
              <w:rPr>
                <w:rFonts w:cs="Arial"/>
                <w:sz w:val="12"/>
                <w:szCs w:val="16"/>
              </w:rPr>
            </w:pPr>
            <w:r w:rsidRPr="0029761C">
              <w:rPr>
                <w:rFonts w:cs="Arial"/>
                <w:sz w:val="12"/>
                <w:szCs w:val="16"/>
              </w:rPr>
              <w:t>Oficina de Prensa y comunicaciones</w:t>
            </w:r>
            <w:r>
              <w:rPr>
                <w:rFonts w:cs="Arial"/>
                <w:sz w:val="12"/>
                <w:szCs w:val="16"/>
              </w:rPr>
              <w:t xml:space="preserve">, Oficina Asesora de </w:t>
            </w:r>
            <w:r w:rsidR="00680280">
              <w:rPr>
                <w:rFonts w:cs="Arial"/>
                <w:sz w:val="12"/>
                <w:szCs w:val="16"/>
              </w:rPr>
              <w:t>Informática</w:t>
            </w:r>
          </w:p>
        </w:tc>
        <w:tc>
          <w:tcPr>
            <w:tcW w:w="993"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02/02/2016-31/12/2016</w:t>
            </w:r>
          </w:p>
        </w:tc>
      </w:tr>
      <w:tr w:rsidR="007618F9" w:rsidRPr="00550DF2" w:rsidTr="00680280">
        <w:trPr>
          <w:trHeight w:val="437"/>
        </w:trPr>
        <w:tc>
          <w:tcPr>
            <w:tcW w:w="1186" w:type="dxa"/>
            <w:vMerge w:val="restart"/>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b/>
                <w:sz w:val="12"/>
                <w:szCs w:val="16"/>
              </w:rPr>
              <w:t>Subcomponente 4.</w:t>
            </w:r>
            <w:r w:rsidRPr="00764480">
              <w:rPr>
                <w:rFonts w:cs="Arial"/>
                <w:sz w:val="12"/>
                <w:szCs w:val="16"/>
              </w:rPr>
              <w:t xml:space="preserve"> evaluación y retroalimentación a la gestión institucional</w:t>
            </w: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4.1</w:t>
            </w:r>
          </w:p>
        </w:tc>
        <w:tc>
          <w:tcPr>
            <w:tcW w:w="4639" w:type="dxa"/>
            <w:shd w:val="clear" w:color="auto" w:fill="EAF1DD" w:themeFill="accent3" w:themeFillTint="33"/>
            <w:vAlign w:val="center"/>
          </w:tcPr>
          <w:p w:rsidR="007618F9" w:rsidRPr="00764480" w:rsidRDefault="007618F9" w:rsidP="00680280">
            <w:pPr>
              <w:jc w:val="center"/>
              <w:rPr>
                <w:rFonts w:cs="Arial"/>
                <w:sz w:val="12"/>
                <w:szCs w:val="16"/>
              </w:rPr>
            </w:pPr>
            <w:r w:rsidRPr="00764480">
              <w:rPr>
                <w:rFonts w:cs="Arial"/>
                <w:sz w:val="12"/>
                <w:szCs w:val="16"/>
              </w:rPr>
              <w:t xml:space="preserve">Evaluar el cumplimiento de los </w:t>
            </w:r>
            <w:r w:rsidR="00680280">
              <w:rPr>
                <w:rFonts w:cs="Arial"/>
                <w:sz w:val="12"/>
                <w:szCs w:val="16"/>
              </w:rPr>
              <w:t>planes, programas y proyectos</w:t>
            </w:r>
            <w:r w:rsidRPr="00764480">
              <w:rPr>
                <w:rFonts w:cs="Arial"/>
                <w:sz w:val="12"/>
                <w:szCs w:val="16"/>
              </w:rPr>
              <w:t>.</w:t>
            </w:r>
          </w:p>
        </w:tc>
        <w:tc>
          <w:tcPr>
            <w:tcW w:w="1275"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Plan de seguimiento del plan de acción</w:t>
            </w:r>
          </w:p>
        </w:tc>
        <w:tc>
          <w:tcPr>
            <w:tcW w:w="1134" w:type="dxa"/>
            <w:shd w:val="clear" w:color="auto" w:fill="EAF1DD" w:themeFill="accent3" w:themeFillTint="33"/>
            <w:vAlign w:val="center"/>
          </w:tcPr>
          <w:p w:rsidR="007618F9" w:rsidRPr="00764480" w:rsidRDefault="00680280" w:rsidP="00A139CF">
            <w:pPr>
              <w:jc w:val="center"/>
              <w:rPr>
                <w:rFonts w:cs="Arial"/>
                <w:sz w:val="12"/>
                <w:szCs w:val="16"/>
              </w:rPr>
            </w:pPr>
            <w:r w:rsidRPr="00680280">
              <w:rPr>
                <w:rFonts w:cs="Arial"/>
                <w:sz w:val="12"/>
                <w:szCs w:val="16"/>
              </w:rPr>
              <w:t>Secretaria de planeación</w:t>
            </w:r>
          </w:p>
        </w:tc>
        <w:tc>
          <w:tcPr>
            <w:tcW w:w="993"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02/02/2016-31/12/2016</w:t>
            </w:r>
          </w:p>
        </w:tc>
      </w:tr>
      <w:tr w:rsidR="007618F9" w:rsidRPr="00550DF2" w:rsidTr="00680280">
        <w:trPr>
          <w:trHeight w:val="195"/>
        </w:trPr>
        <w:tc>
          <w:tcPr>
            <w:tcW w:w="1186" w:type="dxa"/>
            <w:vMerge/>
            <w:shd w:val="clear" w:color="auto" w:fill="EAF1DD" w:themeFill="accent3" w:themeFillTint="33"/>
            <w:vAlign w:val="center"/>
          </w:tcPr>
          <w:p w:rsidR="007618F9" w:rsidRPr="00764480" w:rsidRDefault="007618F9" w:rsidP="00A139CF">
            <w:pPr>
              <w:jc w:val="center"/>
              <w:rPr>
                <w:rFonts w:cs="Arial"/>
                <w:b/>
                <w:sz w:val="12"/>
                <w:szCs w:val="16"/>
              </w:rPr>
            </w:pP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4.2</w:t>
            </w:r>
          </w:p>
        </w:tc>
        <w:tc>
          <w:tcPr>
            <w:tcW w:w="463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Realizar encuestas a la comunidad,</w:t>
            </w:r>
            <w:r w:rsidR="00452800">
              <w:rPr>
                <w:rFonts w:cs="Arial"/>
                <w:sz w:val="12"/>
                <w:szCs w:val="16"/>
              </w:rPr>
              <w:t xml:space="preserve"> para ver</w:t>
            </w:r>
            <w:r w:rsidRPr="00764480">
              <w:rPr>
                <w:rFonts w:cs="Arial"/>
                <w:sz w:val="12"/>
                <w:szCs w:val="16"/>
              </w:rPr>
              <w:t xml:space="preserve"> si fue efectiva la gestión de la administración.</w:t>
            </w:r>
          </w:p>
        </w:tc>
        <w:tc>
          <w:tcPr>
            <w:tcW w:w="1275"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Encuestas realizadas y evaluadas.</w:t>
            </w:r>
          </w:p>
        </w:tc>
        <w:tc>
          <w:tcPr>
            <w:tcW w:w="1134" w:type="dxa"/>
            <w:shd w:val="clear" w:color="auto" w:fill="EAF1DD" w:themeFill="accent3" w:themeFillTint="33"/>
            <w:vAlign w:val="center"/>
          </w:tcPr>
          <w:p w:rsidR="007618F9" w:rsidRPr="00764480" w:rsidRDefault="00680280" w:rsidP="00A139CF">
            <w:pPr>
              <w:jc w:val="center"/>
              <w:rPr>
                <w:rFonts w:cs="Arial"/>
                <w:sz w:val="12"/>
                <w:szCs w:val="16"/>
              </w:rPr>
            </w:pPr>
            <w:r>
              <w:rPr>
                <w:rFonts w:cs="Arial"/>
                <w:sz w:val="12"/>
                <w:szCs w:val="16"/>
              </w:rPr>
              <w:t>Secretaria general, oficina de comunicaciones y prensa</w:t>
            </w:r>
          </w:p>
        </w:tc>
        <w:tc>
          <w:tcPr>
            <w:tcW w:w="993"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02/02/2016-31/12/2016</w:t>
            </w:r>
          </w:p>
        </w:tc>
      </w:tr>
      <w:tr w:rsidR="007618F9" w:rsidRPr="00550DF2" w:rsidTr="00680280">
        <w:trPr>
          <w:trHeight w:val="255"/>
        </w:trPr>
        <w:tc>
          <w:tcPr>
            <w:tcW w:w="1186" w:type="dxa"/>
            <w:vMerge/>
            <w:shd w:val="clear" w:color="auto" w:fill="EAF1DD" w:themeFill="accent3" w:themeFillTint="33"/>
            <w:vAlign w:val="center"/>
          </w:tcPr>
          <w:p w:rsidR="007618F9" w:rsidRPr="00764480" w:rsidRDefault="007618F9" w:rsidP="00A139CF">
            <w:pPr>
              <w:jc w:val="center"/>
              <w:rPr>
                <w:rFonts w:cs="Arial"/>
                <w:b/>
                <w:sz w:val="12"/>
                <w:szCs w:val="16"/>
              </w:rPr>
            </w:pPr>
          </w:p>
        </w:tc>
        <w:tc>
          <w:tcPr>
            <w:tcW w:w="379"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4.3</w:t>
            </w:r>
          </w:p>
        </w:tc>
        <w:tc>
          <w:tcPr>
            <w:tcW w:w="4639" w:type="dxa"/>
            <w:shd w:val="clear" w:color="auto" w:fill="EAF1DD" w:themeFill="accent3" w:themeFillTint="33"/>
            <w:vAlign w:val="center"/>
          </w:tcPr>
          <w:p w:rsidR="007618F9" w:rsidRPr="00764480" w:rsidRDefault="00931C83" w:rsidP="00755DA0">
            <w:pPr>
              <w:jc w:val="center"/>
              <w:rPr>
                <w:rFonts w:cs="Arial"/>
                <w:sz w:val="12"/>
                <w:szCs w:val="16"/>
              </w:rPr>
            </w:pPr>
            <w:r>
              <w:rPr>
                <w:rFonts w:cs="Arial"/>
                <w:sz w:val="12"/>
                <w:szCs w:val="16"/>
              </w:rPr>
              <w:t>Evaluación</w:t>
            </w:r>
            <w:r w:rsidR="00755DA0">
              <w:rPr>
                <w:rFonts w:cs="Arial"/>
                <w:sz w:val="12"/>
                <w:szCs w:val="16"/>
              </w:rPr>
              <w:t xml:space="preserve"> </w:t>
            </w:r>
            <w:r>
              <w:rPr>
                <w:rFonts w:cs="Arial"/>
                <w:sz w:val="12"/>
                <w:szCs w:val="16"/>
              </w:rPr>
              <w:t xml:space="preserve">de los avances de las metas </w:t>
            </w:r>
            <w:r w:rsidR="007618F9" w:rsidRPr="00764480">
              <w:rPr>
                <w:rFonts w:cs="Arial"/>
                <w:sz w:val="12"/>
                <w:szCs w:val="16"/>
              </w:rPr>
              <w:t xml:space="preserve">del </w:t>
            </w:r>
            <w:r w:rsidR="006C2146">
              <w:rPr>
                <w:rFonts w:cs="Arial"/>
                <w:sz w:val="12"/>
                <w:szCs w:val="16"/>
              </w:rPr>
              <w:t>P</w:t>
            </w:r>
            <w:r w:rsidR="007618F9" w:rsidRPr="00764480">
              <w:rPr>
                <w:rFonts w:cs="Arial"/>
                <w:sz w:val="12"/>
                <w:szCs w:val="16"/>
              </w:rPr>
              <w:t xml:space="preserve">lan de </w:t>
            </w:r>
            <w:r w:rsidR="006C2146">
              <w:rPr>
                <w:rFonts w:cs="Arial"/>
                <w:sz w:val="12"/>
                <w:szCs w:val="16"/>
              </w:rPr>
              <w:t>D</w:t>
            </w:r>
            <w:r w:rsidR="007618F9" w:rsidRPr="00764480">
              <w:rPr>
                <w:rFonts w:cs="Arial"/>
                <w:sz w:val="12"/>
                <w:szCs w:val="16"/>
              </w:rPr>
              <w:t>esarrollo.</w:t>
            </w:r>
          </w:p>
        </w:tc>
        <w:tc>
          <w:tcPr>
            <w:tcW w:w="1275" w:type="dxa"/>
            <w:shd w:val="clear" w:color="auto" w:fill="EAF1DD" w:themeFill="accent3" w:themeFillTint="33"/>
            <w:vAlign w:val="center"/>
          </w:tcPr>
          <w:p w:rsidR="007618F9" w:rsidRPr="00764480" w:rsidRDefault="00931C83" w:rsidP="00931C83">
            <w:pPr>
              <w:jc w:val="center"/>
              <w:rPr>
                <w:rFonts w:cs="Arial"/>
                <w:sz w:val="12"/>
                <w:szCs w:val="16"/>
              </w:rPr>
            </w:pPr>
            <w:r>
              <w:rPr>
                <w:rFonts w:cs="Arial"/>
                <w:sz w:val="12"/>
                <w:szCs w:val="16"/>
              </w:rPr>
              <w:t>Realizar todos los informes pertinentes de los avances de las metas del plan de desarrollo</w:t>
            </w:r>
          </w:p>
        </w:tc>
        <w:tc>
          <w:tcPr>
            <w:tcW w:w="1134" w:type="dxa"/>
            <w:shd w:val="clear" w:color="auto" w:fill="EAF1DD" w:themeFill="accent3" w:themeFillTint="33"/>
            <w:vAlign w:val="center"/>
          </w:tcPr>
          <w:p w:rsidR="007618F9" w:rsidRPr="00764480" w:rsidRDefault="006C2146" w:rsidP="00A139CF">
            <w:pPr>
              <w:jc w:val="center"/>
              <w:rPr>
                <w:rFonts w:cs="Arial"/>
                <w:sz w:val="12"/>
                <w:szCs w:val="16"/>
              </w:rPr>
            </w:pPr>
            <w:r>
              <w:rPr>
                <w:rFonts w:cs="Arial"/>
                <w:sz w:val="12"/>
                <w:szCs w:val="16"/>
              </w:rPr>
              <w:t xml:space="preserve">Secretaria de </w:t>
            </w:r>
            <w:r w:rsidR="003749AA">
              <w:rPr>
                <w:rFonts w:cs="Arial"/>
                <w:sz w:val="12"/>
                <w:szCs w:val="16"/>
              </w:rPr>
              <w:t>Planeación</w:t>
            </w:r>
          </w:p>
        </w:tc>
        <w:tc>
          <w:tcPr>
            <w:tcW w:w="993" w:type="dxa"/>
            <w:shd w:val="clear" w:color="auto" w:fill="EAF1DD" w:themeFill="accent3" w:themeFillTint="33"/>
            <w:vAlign w:val="center"/>
          </w:tcPr>
          <w:p w:rsidR="007618F9" w:rsidRPr="00764480" w:rsidRDefault="007618F9" w:rsidP="00A139CF">
            <w:pPr>
              <w:jc w:val="center"/>
              <w:rPr>
                <w:rFonts w:cs="Arial"/>
                <w:sz w:val="12"/>
                <w:szCs w:val="16"/>
              </w:rPr>
            </w:pPr>
            <w:r w:rsidRPr="00764480">
              <w:rPr>
                <w:rFonts w:cs="Arial"/>
                <w:sz w:val="12"/>
                <w:szCs w:val="16"/>
              </w:rPr>
              <w:t>02/02/2016-31/12/2016</w:t>
            </w:r>
          </w:p>
        </w:tc>
      </w:tr>
    </w:tbl>
    <w:p w:rsidR="005220E3" w:rsidRDefault="005220E3" w:rsidP="00773113">
      <w:pPr>
        <w:spacing w:after="0" w:line="360" w:lineRule="auto"/>
        <w:ind w:firstLine="708"/>
        <w:jc w:val="both"/>
        <w:rPr>
          <w:rFonts w:cs="Calibri"/>
          <w:b/>
          <w:color w:val="000000"/>
          <w:sz w:val="28"/>
          <w:lang w:val="es-ES"/>
        </w:rPr>
      </w:pPr>
    </w:p>
    <w:p w:rsidR="00181880" w:rsidRPr="00430053" w:rsidRDefault="00215E15" w:rsidP="00C73214">
      <w:pPr>
        <w:spacing w:after="0" w:line="360" w:lineRule="auto"/>
        <w:jc w:val="both"/>
        <w:rPr>
          <w:rFonts w:ascii="Kalinga" w:hAnsi="Kalinga" w:cs="Kalinga"/>
          <w:b/>
          <w:color w:val="003300"/>
          <w:sz w:val="20"/>
          <w:lang w:val="es-ES"/>
        </w:rPr>
      </w:pPr>
      <w:r w:rsidRPr="00430053">
        <w:rPr>
          <w:rFonts w:ascii="Kalinga" w:hAnsi="Kalinga" w:cs="Kalinga"/>
          <w:b/>
          <w:color w:val="000000"/>
          <w:sz w:val="20"/>
          <w:lang w:val="es-ES"/>
        </w:rPr>
        <w:t>4.</w:t>
      </w:r>
      <w:r w:rsidR="00181880" w:rsidRPr="00430053">
        <w:rPr>
          <w:rFonts w:ascii="Kalinga" w:hAnsi="Kalinga" w:cs="Kalinga"/>
          <w:b/>
          <w:color w:val="000000"/>
          <w:sz w:val="20"/>
          <w:lang w:val="es-ES"/>
        </w:rPr>
        <w:t xml:space="preserve"> </w:t>
      </w:r>
      <w:r w:rsidR="004B1F76" w:rsidRPr="00430053">
        <w:rPr>
          <w:rFonts w:ascii="Kalinga" w:hAnsi="Kalinga" w:cs="Kalinga"/>
          <w:b/>
          <w:color w:val="FF0000"/>
          <w:sz w:val="20"/>
          <w:lang w:val="es-ES"/>
        </w:rPr>
        <w:t>CUARTO COMPONENTE:</w:t>
      </w:r>
      <w:r w:rsidR="004B1F76" w:rsidRPr="00430053">
        <w:rPr>
          <w:rFonts w:ascii="Kalinga" w:hAnsi="Kalinga" w:cs="Kalinga"/>
          <w:b/>
          <w:color w:val="000000"/>
          <w:sz w:val="20"/>
          <w:lang w:val="es-ES"/>
        </w:rPr>
        <w:t xml:space="preserve"> </w:t>
      </w:r>
      <w:r w:rsidR="00181880" w:rsidRPr="00430053">
        <w:rPr>
          <w:rFonts w:ascii="Kalinga" w:hAnsi="Kalinga" w:cs="Kalinga"/>
          <w:b/>
          <w:color w:val="003300"/>
          <w:sz w:val="20"/>
          <w:lang w:val="es-ES"/>
        </w:rPr>
        <w:t>MECANISMOS PARA MEJORAR LA ATENCION A LOS CUIDADANOS</w:t>
      </w:r>
    </w:p>
    <w:p w:rsidR="00D43777" w:rsidRDefault="003C2436" w:rsidP="00D66823">
      <w:pPr>
        <w:spacing w:after="0" w:line="240" w:lineRule="auto"/>
        <w:ind w:left="426" w:hanging="426"/>
        <w:jc w:val="both"/>
        <w:rPr>
          <w:rFonts w:ascii="Kalinga" w:hAnsi="Kalinga" w:cs="Kalinga"/>
          <w:b/>
          <w:color w:val="FF0000"/>
          <w:sz w:val="20"/>
          <w:lang w:val="es-ES"/>
        </w:rPr>
      </w:pPr>
      <w:r w:rsidRPr="00D66823">
        <w:rPr>
          <w:rFonts w:ascii="Kalinga" w:hAnsi="Kalinga" w:cs="Kalinga"/>
          <w:b/>
          <w:color w:val="000000"/>
          <w:sz w:val="20"/>
          <w:lang w:val="es-ES"/>
        </w:rPr>
        <w:t>4.2.</w:t>
      </w:r>
      <w:r w:rsidRPr="00D66823">
        <w:rPr>
          <w:rFonts w:cs="Calibri"/>
          <w:b/>
          <w:color w:val="000000"/>
          <w:sz w:val="20"/>
          <w:lang w:val="es-ES"/>
        </w:rPr>
        <w:t xml:space="preserve"> </w:t>
      </w:r>
      <w:r w:rsidR="00990D5F" w:rsidRPr="0083548E">
        <w:rPr>
          <w:rFonts w:ascii="Kalinga" w:hAnsi="Kalinga" w:cs="Kalinga"/>
          <w:b/>
          <w:color w:val="FF0000"/>
          <w:sz w:val="16"/>
          <w:lang w:val="es-ES"/>
        </w:rPr>
        <w:t>Formato</w:t>
      </w:r>
      <w:r w:rsidR="0083548E" w:rsidRPr="0083548E">
        <w:rPr>
          <w:rFonts w:ascii="Kalinga" w:hAnsi="Kalinga" w:cs="Kalinga"/>
          <w:b/>
          <w:color w:val="FF0000"/>
          <w:sz w:val="16"/>
          <w:lang w:val="es-ES"/>
        </w:rPr>
        <w:t xml:space="preserve"> 4.</w:t>
      </w:r>
      <w:r w:rsidR="00990D5F" w:rsidRPr="0083548E">
        <w:rPr>
          <w:rFonts w:ascii="Kalinga" w:hAnsi="Kalinga" w:cs="Kalinga"/>
          <w:b/>
          <w:color w:val="FF0000"/>
          <w:sz w:val="16"/>
          <w:lang w:val="es-ES"/>
        </w:rPr>
        <w:t xml:space="preserve"> </w:t>
      </w:r>
      <w:r w:rsidR="006211E2">
        <w:rPr>
          <w:rFonts w:ascii="Kalinga" w:hAnsi="Kalinga" w:cs="Kalinga"/>
          <w:b/>
          <w:color w:val="FF0000"/>
          <w:sz w:val="20"/>
          <w:lang w:val="es-ES"/>
        </w:rPr>
        <w:t>P</w:t>
      </w:r>
      <w:r w:rsidRPr="00D66823">
        <w:rPr>
          <w:rFonts w:ascii="Kalinga" w:hAnsi="Kalinga" w:cs="Kalinga"/>
          <w:b/>
          <w:color w:val="FF0000"/>
          <w:sz w:val="20"/>
          <w:lang w:val="es-ES"/>
        </w:rPr>
        <w:t xml:space="preserve">lan de </w:t>
      </w:r>
      <w:r w:rsidR="006211E2">
        <w:rPr>
          <w:rFonts w:ascii="Kalinga" w:hAnsi="Kalinga" w:cs="Kalinga"/>
          <w:b/>
          <w:color w:val="FF0000"/>
          <w:sz w:val="20"/>
          <w:lang w:val="es-ES"/>
        </w:rPr>
        <w:t>A</w:t>
      </w:r>
      <w:r w:rsidRPr="00D66823">
        <w:rPr>
          <w:rFonts w:ascii="Kalinga" w:hAnsi="Kalinga" w:cs="Kalinga"/>
          <w:b/>
          <w:color w:val="FF0000"/>
          <w:sz w:val="20"/>
          <w:lang w:val="es-ES"/>
        </w:rPr>
        <w:t xml:space="preserve">cción </w:t>
      </w:r>
      <w:r w:rsidR="00344B7B" w:rsidRPr="00D66823">
        <w:rPr>
          <w:rFonts w:ascii="Kalinga" w:hAnsi="Kalinga" w:cs="Kalinga"/>
          <w:b/>
          <w:color w:val="FF0000"/>
          <w:sz w:val="20"/>
          <w:lang w:val="es-ES"/>
        </w:rPr>
        <w:t xml:space="preserve">relacionado con la estrategia </w:t>
      </w:r>
      <w:r w:rsidRPr="00D66823">
        <w:rPr>
          <w:rFonts w:ascii="Kalinga" w:hAnsi="Kalinga" w:cs="Kalinga"/>
          <w:b/>
          <w:color w:val="FF0000"/>
          <w:sz w:val="20"/>
          <w:lang w:val="es-ES"/>
        </w:rPr>
        <w:t xml:space="preserve">para mejorar la </w:t>
      </w:r>
      <w:r w:rsidR="006211E2">
        <w:rPr>
          <w:rFonts w:ascii="Kalinga" w:hAnsi="Kalinga" w:cs="Kalinga"/>
          <w:b/>
          <w:color w:val="FF0000"/>
          <w:sz w:val="20"/>
          <w:lang w:val="es-ES"/>
        </w:rPr>
        <w:t>A</w:t>
      </w:r>
      <w:r w:rsidRPr="00D66823">
        <w:rPr>
          <w:rFonts w:ascii="Kalinga" w:hAnsi="Kalinga" w:cs="Kalinga"/>
          <w:b/>
          <w:color w:val="FF0000"/>
          <w:sz w:val="20"/>
          <w:lang w:val="es-ES"/>
        </w:rPr>
        <w:t xml:space="preserve">tención a los </w:t>
      </w:r>
      <w:r w:rsidR="006211E2">
        <w:rPr>
          <w:rFonts w:ascii="Kalinga" w:hAnsi="Kalinga" w:cs="Kalinga"/>
          <w:b/>
          <w:color w:val="FF0000"/>
          <w:sz w:val="20"/>
          <w:lang w:val="es-ES"/>
        </w:rPr>
        <w:t>C</w:t>
      </w:r>
      <w:r w:rsidRPr="00D66823">
        <w:rPr>
          <w:rFonts w:ascii="Kalinga" w:hAnsi="Kalinga" w:cs="Kalinga"/>
          <w:b/>
          <w:color w:val="FF0000"/>
          <w:sz w:val="20"/>
          <w:lang w:val="es-ES"/>
        </w:rPr>
        <w:t>iudadanos</w:t>
      </w:r>
    </w:p>
    <w:p w:rsidR="00D66823" w:rsidRPr="00B51D8A" w:rsidRDefault="00D66823" w:rsidP="00D66823">
      <w:pPr>
        <w:spacing w:after="0" w:line="240" w:lineRule="auto"/>
        <w:jc w:val="both"/>
        <w:rPr>
          <w:rFonts w:cs="Calibri"/>
          <w:b/>
          <w:color w:val="000000"/>
          <w:sz w:val="16"/>
          <w:lang w:val="es-ES"/>
        </w:rPr>
      </w:pPr>
    </w:p>
    <w:tbl>
      <w:tblPr>
        <w:tblStyle w:val="Tablaconcuadrcula"/>
        <w:tblW w:w="0" w:type="auto"/>
        <w:shd w:val="clear" w:color="auto" w:fill="EAF1DD" w:themeFill="accent3" w:themeFillTint="33"/>
        <w:tblLook w:val="04A0" w:firstRow="1" w:lastRow="0" w:firstColumn="1" w:lastColumn="0" w:noHBand="0" w:noVBand="1"/>
      </w:tblPr>
      <w:tblGrid>
        <w:gridCol w:w="1939"/>
        <w:gridCol w:w="394"/>
        <w:gridCol w:w="2429"/>
        <w:gridCol w:w="2045"/>
        <w:gridCol w:w="1826"/>
        <w:gridCol w:w="1081"/>
      </w:tblGrid>
      <w:tr w:rsidR="004B6494" w:rsidRPr="00B07761" w:rsidTr="00567F88">
        <w:tc>
          <w:tcPr>
            <w:tcW w:w="0" w:type="auto"/>
            <w:gridSpan w:val="6"/>
            <w:shd w:val="clear" w:color="auto" w:fill="EAF1DD" w:themeFill="accent3" w:themeFillTint="33"/>
            <w:vAlign w:val="center"/>
          </w:tcPr>
          <w:p w:rsidR="004B6494" w:rsidRPr="004B6494" w:rsidRDefault="004B6494" w:rsidP="00A139CF">
            <w:pPr>
              <w:jc w:val="center"/>
              <w:rPr>
                <w:b/>
                <w:sz w:val="14"/>
                <w:szCs w:val="16"/>
              </w:rPr>
            </w:pPr>
            <w:r w:rsidRPr="004B6494">
              <w:rPr>
                <w:b/>
                <w:sz w:val="14"/>
                <w:szCs w:val="16"/>
              </w:rPr>
              <w:t>COMPONENTE ATENCION AL CIUDADANO</w:t>
            </w:r>
          </w:p>
        </w:tc>
      </w:tr>
      <w:tr w:rsidR="009A3EC1" w:rsidRPr="00B07761" w:rsidTr="00567F88">
        <w:tc>
          <w:tcPr>
            <w:tcW w:w="0" w:type="auto"/>
            <w:shd w:val="clear" w:color="auto" w:fill="EAF1DD" w:themeFill="accent3" w:themeFillTint="33"/>
            <w:vAlign w:val="center"/>
          </w:tcPr>
          <w:p w:rsidR="004B6494" w:rsidRPr="004B6494" w:rsidRDefault="004B6494" w:rsidP="00A139CF">
            <w:pPr>
              <w:jc w:val="center"/>
              <w:rPr>
                <w:b/>
                <w:sz w:val="14"/>
                <w:szCs w:val="16"/>
              </w:rPr>
            </w:pPr>
            <w:r w:rsidRPr="004B6494">
              <w:rPr>
                <w:b/>
                <w:sz w:val="14"/>
                <w:szCs w:val="16"/>
              </w:rPr>
              <w:t>Subcomponente</w:t>
            </w:r>
          </w:p>
        </w:tc>
        <w:tc>
          <w:tcPr>
            <w:tcW w:w="0" w:type="auto"/>
            <w:gridSpan w:val="2"/>
            <w:shd w:val="clear" w:color="auto" w:fill="EAF1DD" w:themeFill="accent3" w:themeFillTint="33"/>
            <w:vAlign w:val="center"/>
          </w:tcPr>
          <w:p w:rsidR="004B6494" w:rsidRPr="004B6494" w:rsidRDefault="004B6494" w:rsidP="00A139CF">
            <w:pPr>
              <w:jc w:val="center"/>
              <w:rPr>
                <w:b/>
                <w:sz w:val="14"/>
                <w:szCs w:val="16"/>
              </w:rPr>
            </w:pPr>
            <w:r w:rsidRPr="004B6494">
              <w:rPr>
                <w:b/>
                <w:sz w:val="14"/>
                <w:szCs w:val="16"/>
              </w:rPr>
              <w:t>Actividades</w:t>
            </w:r>
          </w:p>
        </w:tc>
        <w:tc>
          <w:tcPr>
            <w:tcW w:w="0" w:type="auto"/>
            <w:shd w:val="clear" w:color="auto" w:fill="EAF1DD" w:themeFill="accent3" w:themeFillTint="33"/>
            <w:vAlign w:val="center"/>
          </w:tcPr>
          <w:p w:rsidR="004B6494" w:rsidRPr="004B6494" w:rsidRDefault="004B6494" w:rsidP="00A139CF">
            <w:pPr>
              <w:jc w:val="center"/>
              <w:rPr>
                <w:b/>
                <w:sz w:val="14"/>
                <w:szCs w:val="16"/>
              </w:rPr>
            </w:pPr>
            <w:r w:rsidRPr="004B6494">
              <w:rPr>
                <w:b/>
                <w:sz w:val="14"/>
                <w:szCs w:val="16"/>
              </w:rPr>
              <w:t>Meta producto</w:t>
            </w:r>
          </w:p>
        </w:tc>
        <w:tc>
          <w:tcPr>
            <w:tcW w:w="0" w:type="auto"/>
            <w:shd w:val="clear" w:color="auto" w:fill="EAF1DD" w:themeFill="accent3" w:themeFillTint="33"/>
            <w:vAlign w:val="center"/>
          </w:tcPr>
          <w:p w:rsidR="004B6494" w:rsidRPr="00E35C5E" w:rsidRDefault="004B6494" w:rsidP="00A139CF">
            <w:pPr>
              <w:jc w:val="center"/>
              <w:rPr>
                <w:b/>
                <w:sz w:val="14"/>
                <w:szCs w:val="16"/>
              </w:rPr>
            </w:pPr>
            <w:r w:rsidRPr="00E35C5E">
              <w:rPr>
                <w:b/>
                <w:sz w:val="14"/>
                <w:szCs w:val="16"/>
              </w:rPr>
              <w:t>Responsable</w:t>
            </w:r>
          </w:p>
        </w:tc>
        <w:tc>
          <w:tcPr>
            <w:tcW w:w="0" w:type="auto"/>
            <w:shd w:val="clear" w:color="auto" w:fill="EAF1DD" w:themeFill="accent3" w:themeFillTint="33"/>
            <w:vAlign w:val="center"/>
          </w:tcPr>
          <w:p w:rsidR="004B6494" w:rsidRPr="00E35C5E" w:rsidRDefault="004B6494" w:rsidP="00A139CF">
            <w:pPr>
              <w:jc w:val="center"/>
              <w:rPr>
                <w:b/>
                <w:sz w:val="14"/>
                <w:szCs w:val="16"/>
              </w:rPr>
            </w:pPr>
            <w:r w:rsidRPr="00E35C5E">
              <w:rPr>
                <w:b/>
                <w:sz w:val="14"/>
                <w:szCs w:val="16"/>
              </w:rPr>
              <w:t>Fecha programada</w:t>
            </w:r>
          </w:p>
        </w:tc>
      </w:tr>
      <w:tr w:rsidR="00567F88" w:rsidRPr="00B07761" w:rsidTr="00567F88">
        <w:trPr>
          <w:trHeight w:val="345"/>
        </w:trPr>
        <w:tc>
          <w:tcPr>
            <w:tcW w:w="0" w:type="auto"/>
            <w:vMerge w:val="restart"/>
            <w:shd w:val="clear" w:color="auto" w:fill="EAF1DD" w:themeFill="accent3" w:themeFillTint="33"/>
            <w:vAlign w:val="center"/>
          </w:tcPr>
          <w:p w:rsidR="004B6494" w:rsidRPr="004B6494" w:rsidRDefault="004B6494" w:rsidP="00E36C09">
            <w:pPr>
              <w:jc w:val="center"/>
              <w:rPr>
                <w:sz w:val="14"/>
                <w:szCs w:val="16"/>
              </w:rPr>
            </w:pPr>
            <w:r w:rsidRPr="004B6494">
              <w:rPr>
                <w:b/>
                <w:sz w:val="14"/>
                <w:szCs w:val="16"/>
              </w:rPr>
              <w:t>Subcomponente 1.</w:t>
            </w:r>
            <w:r w:rsidRPr="004B6494">
              <w:rPr>
                <w:sz w:val="14"/>
                <w:szCs w:val="16"/>
              </w:rPr>
              <w:t xml:space="preserve"> </w:t>
            </w:r>
            <w:r w:rsidR="00E36C09">
              <w:rPr>
                <w:sz w:val="14"/>
                <w:szCs w:val="16"/>
              </w:rPr>
              <w:t>E</w:t>
            </w:r>
            <w:r w:rsidRPr="004B6494">
              <w:rPr>
                <w:sz w:val="14"/>
                <w:szCs w:val="16"/>
              </w:rPr>
              <w:t>structura administrativa y direccionamiento estratégico</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1.1</w:t>
            </w:r>
          </w:p>
        </w:tc>
        <w:tc>
          <w:tcPr>
            <w:tcW w:w="0" w:type="auto"/>
            <w:shd w:val="clear" w:color="auto" w:fill="EAF1DD" w:themeFill="accent3" w:themeFillTint="33"/>
            <w:vAlign w:val="center"/>
          </w:tcPr>
          <w:p w:rsidR="004B6494" w:rsidRPr="004B6494" w:rsidRDefault="000E74A2" w:rsidP="000E74A2">
            <w:pPr>
              <w:jc w:val="center"/>
              <w:rPr>
                <w:sz w:val="14"/>
                <w:szCs w:val="16"/>
              </w:rPr>
            </w:pPr>
            <w:r>
              <w:rPr>
                <w:rFonts w:cs="Arial"/>
                <w:sz w:val="14"/>
                <w:szCs w:val="16"/>
              </w:rPr>
              <w:t>A</w:t>
            </w:r>
            <w:r w:rsidR="004B6494" w:rsidRPr="004B6494">
              <w:rPr>
                <w:rFonts w:cs="Arial"/>
                <w:sz w:val="14"/>
                <w:szCs w:val="16"/>
              </w:rPr>
              <w:t>segurar  la continuidad  del sistema para la gestión de PQRS</w:t>
            </w:r>
          </w:p>
        </w:tc>
        <w:tc>
          <w:tcPr>
            <w:tcW w:w="0" w:type="auto"/>
            <w:shd w:val="clear" w:color="auto" w:fill="EAF1DD" w:themeFill="accent3" w:themeFillTint="33"/>
            <w:vAlign w:val="center"/>
          </w:tcPr>
          <w:p w:rsidR="004B6494" w:rsidRPr="004B6494" w:rsidRDefault="009A3EC1" w:rsidP="009A3EC1">
            <w:pPr>
              <w:jc w:val="center"/>
              <w:rPr>
                <w:sz w:val="14"/>
                <w:szCs w:val="16"/>
              </w:rPr>
            </w:pPr>
            <w:r>
              <w:rPr>
                <w:sz w:val="14"/>
                <w:szCs w:val="16"/>
              </w:rPr>
              <w:t>C</w:t>
            </w:r>
            <w:r w:rsidR="004B6494" w:rsidRPr="004B6494">
              <w:rPr>
                <w:sz w:val="14"/>
                <w:szCs w:val="16"/>
              </w:rPr>
              <w:t>umplimiento al acuerdo 004/2011</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jurídica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85"/>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1.2</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Diseñar la guía de atención al ciudadano</w:t>
            </w:r>
          </w:p>
        </w:tc>
        <w:tc>
          <w:tcPr>
            <w:tcW w:w="0" w:type="auto"/>
            <w:shd w:val="clear" w:color="auto" w:fill="EAF1DD" w:themeFill="accent3" w:themeFillTint="33"/>
            <w:vAlign w:val="center"/>
          </w:tcPr>
          <w:p w:rsidR="004B6494" w:rsidRPr="004B6494" w:rsidRDefault="00A51659" w:rsidP="00701A6D">
            <w:pPr>
              <w:jc w:val="center"/>
              <w:rPr>
                <w:sz w:val="14"/>
                <w:szCs w:val="16"/>
              </w:rPr>
            </w:pPr>
            <w:r>
              <w:rPr>
                <w:sz w:val="14"/>
                <w:szCs w:val="16"/>
              </w:rPr>
              <w:t>G</w:t>
            </w:r>
            <w:r w:rsidR="004B6494" w:rsidRPr="004B6494">
              <w:rPr>
                <w:sz w:val="14"/>
                <w:szCs w:val="16"/>
              </w:rPr>
              <w:t>uía diseñada con los actores y publicada.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Meci calidad y mesas de trabajo gremios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55"/>
        </w:trPr>
        <w:tc>
          <w:tcPr>
            <w:tcW w:w="0" w:type="auto"/>
            <w:vMerge w:val="restart"/>
            <w:shd w:val="clear" w:color="auto" w:fill="EAF1DD" w:themeFill="accent3" w:themeFillTint="33"/>
            <w:vAlign w:val="center"/>
          </w:tcPr>
          <w:p w:rsidR="004B6494" w:rsidRPr="004B6494" w:rsidRDefault="004B6494" w:rsidP="00A139CF">
            <w:pPr>
              <w:jc w:val="center"/>
              <w:rPr>
                <w:sz w:val="14"/>
                <w:szCs w:val="16"/>
              </w:rPr>
            </w:pPr>
            <w:r w:rsidRPr="004B6494">
              <w:rPr>
                <w:b/>
                <w:sz w:val="14"/>
                <w:szCs w:val="16"/>
              </w:rPr>
              <w:lastRenderedPageBreak/>
              <w:t xml:space="preserve">Subcomponente 2. </w:t>
            </w:r>
            <w:r w:rsidR="00E36C09">
              <w:rPr>
                <w:sz w:val="14"/>
                <w:szCs w:val="16"/>
              </w:rPr>
              <w:t>F</w:t>
            </w:r>
            <w:r w:rsidRPr="004B6494">
              <w:rPr>
                <w:sz w:val="14"/>
                <w:szCs w:val="16"/>
              </w:rPr>
              <w:t>ortalecimiento de los canales de atención</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2.1</w:t>
            </w:r>
          </w:p>
        </w:tc>
        <w:tc>
          <w:tcPr>
            <w:tcW w:w="0" w:type="auto"/>
            <w:shd w:val="clear" w:color="auto" w:fill="EAF1DD" w:themeFill="accent3" w:themeFillTint="33"/>
            <w:vAlign w:val="center"/>
          </w:tcPr>
          <w:p w:rsidR="004B6494" w:rsidRPr="004B6494" w:rsidRDefault="000E74A2" w:rsidP="00D40B75">
            <w:pPr>
              <w:jc w:val="center"/>
              <w:rPr>
                <w:sz w:val="14"/>
                <w:szCs w:val="16"/>
              </w:rPr>
            </w:pPr>
            <w:r>
              <w:rPr>
                <w:rFonts w:cs="Arial"/>
                <w:sz w:val="14"/>
                <w:szCs w:val="16"/>
              </w:rPr>
              <w:t>M</w:t>
            </w:r>
            <w:r w:rsidR="004B6494" w:rsidRPr="004B6494">
              <w:rPr>
                <w:rFonts w:cs="Arial"/>
                <w:sz w:val="14"/>
                <w:szCs w:val="16"/>
              </w:rPr>
              <w:t>antener informado al ciudadano por intermedio del sitio web y otros medios electrónicos</w:t>
            </w:r>
          </w:p>
        </w:tc>
        <w:tc>
          <w:tcPr>
            <w:tcW w:w="0" w:type="auto"/>
            <w:shd w:val="clear" w:color="auto" w:fill="EAF1DD" w:themeFill="accent3" w:themeFillTint="33"/>
            <w:vAlign w:val="center"/>
          </w:tcPr>
          <w:p w:rsidR="004B6494" w:rsidRPr="004B6494" w:rsidRDefault="009A3EC1" w:rsidP="009A3EC1">
            <w:pPr>
              <w:jc w:val="center"/>
              <w:rPr>
                <w:sz w:val="14"/>
                <w:szCs w:val="16"/>
              </w:rPr>
            </w:pPr>
            <w:r>
              <w:rPr>
                <w:sz w:val="14"/>
                <w:szCs w:val="16"/>
              </w:rPr>
              <w:t>P</w:t>
            </w:r>
            <w:r w:rsidR="004B6494" w:rsidRPr="004B6494">
              <w:rPr>
                <w:sz w:val="14"/>
                <w:szCs w:val="16"/>
              </w:rPr>
              <w:t>ágina web actualizada, conforme a los lineamientos de gobierno en línea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shd w:val="clear" w:color="auto" w:fill="EAF1DD" w:themeFill="accent3" w:themeFillTint="33"/>
            <w:vAlign w:val="center"/>
          </w:tcPr>
          <w:p w:rsidR="004B6494" w:rsidRPr="004B6494" w:rsidRDefault="004B6494" w:rsidP="00A139CF">
            <w:pPr>
              <w:jc w:val="center"/>
              <w:rPr>
                <w:sz w:val="14"/>
                <w:szCs w:val="16"/>
              </w:rPr>
            </w:pP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2.2</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Implementar dos ventanillas únicas de atención al ciudadano.</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 xml:space="preserve">Dos </w:t>
            </w:r>
            <w:r w:rsidR="009A3EC1">
              <w:rPr>
                <w:sz w:val="14"/>
                <w:szCs w:val="16"/>
              </w:rPr>
              <w:t xml:space="preserve">(2) </w:t>
            </w:r>
            <w:r w:rsidRPr="004B6494">
              <w:rPr>
                <w:sz w:val="14"/>
                <w:szCs w:val="16"/>
              </w:rPr>
              <w:t>ventanillas.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shd w:val="clear" w:color="auto" w:fill="EAF1DD" w:themeFill="accent3" w:themeFillTint="33"/>
            <w:vAlign w:val="center"/>
          </w:tcPr>
          <w:p w:rsidR="004B6494" w:rsidRPr="004B6494" w:rsidRDefault="004B6494" w:rsidP="00A139CF">
            <w:pPr>
              <w:jc w:val="center"/>
              <w:rPr>
                <w:sz w:val="14"/>
                <w:szCs w:val="16"/>
              </w:rPr>
            </w:pP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2.3</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 xml:space="preserve">Información de los diferentes trámites publicados en la </w:t>
            </w:r>
            <w:r w:rsidR="009A3EC1" w:rsidRPr="004B6494">
              <w:rPr>
                <w:sz w:val="14"/>
                <w:szCs w:val="16"/>
              </w:rPr>
              <w:t>página</w:t>
            </w:r>
            <w:r w:rsidRPr="004B6494">
              <w:rPr>
                <w:sz w:val="14"/>
                <w:szCs w:val="16"/>
              </w:rPr>
              <w:t xml:space="preserve">  web.</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Link en la página web, con los trámites de mayor impacto.</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195"/>
        </w:trPr>
        <w:tc>
          <w:tcPr>
            <w:tcW w:w="0" w:type="auto"/>
            <w:vMerge/>
            <w:shd w:val="clear" w:color="auto" w:fill="EAF1DD" w:themeFill="accent3" w:themeFillTint="33"/>
            <w:vAlign w:val="center"/>
          </w:tcPr>
          <w:p w:rsidR="004B6494" w:rsidRPr="004B6494" w:rsidRDefault="004B6494" w:rsidP="00A139CF">
            <w:pPr>
              <w:jc w:val="center"/>
              <w:rPr>
                <w:sz w:val="14"/>
                <w:szCs w:val="16"/>
              </w:rPr>
            </w:pP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2.4</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 xml:space="preserve">Aperturar un link de quejas y denuncias </w:t>
            </w:r>
            <w:r w:rsidR="00C376E5">
              <w:rPr>
                <w:sz w:val="14"/>
                <w:szCs w:val="16"/>
              </w:rPr>
              <w:t xml:space="preserve">de corrupción </w:t>
            </w:r>
            <w:r w:rsidRPr="004B6494">
              <w:rPr>
                <w:sz w:val="14"/>
                <w:szCs w:val="16"/>
              </w:rPr>
              <w:t>en la página web.</w:t>
            </w:r>
          </w:p>
        </w:tc>
        <w:tc>
          <w:tcPr>
            <w:tcW w:w="0" w:type="auto"/>
            <w:shd w:val="clear" w:color="auto" w:fill="EAF1DD" w:themeFill="accent3" w:themeFillTint="33"/>
            <w:vAlign w:val="center"/>
          </w:tcPr>
          <w:p w:rsidR="004B6494" w:rsidRPr="004B6494" w:rsidRDefault="00C376E5" w:rsidP="00C376E5">
            <w:pPr>
              <w:jc w:val="center"/>
              <w:rPr>
                <w:sz w:val="14"/>
                <w:szCs w:val="16"/>
              </w:rPr>
            </w:pPr>
            <w:r>
              <w:rPr>
                <w:sz w:val="14"/>
                <w:szCs w:val="16"/>
              </w:rPr>
              <w:t>L</w:t>
            </w:r>
            <w:r w:rsidR="004B6494" w:rsidRPr="004B6494">
              <w:rPr>
                <w:sz w:val="14"/>
                <w:szCs w:val="16"/>
              </w:rPr>
              <w:t>ink aperturado</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300"/>
        </w:trPr>
        <w:tc>
          <w:tcPr>
            <w:tcW w:w="0" w:type="auto"/>
            <w:vMerge w:val="restart"/>
            <w:shd w:val="clear" w:color="auto" w:fill="EAF1DD" w:themeFill="accent3" w:themeFillTint="33"/>
            <w:vAlign w:val="center"/>
          </w:tcPr>
          <w:p w:rsidR="004B6494" w:rsidRPr="004B6494" w:rsidRDefault="004B6494" w:rsidP="00E36C09">
            <w:pPr>
              <w:jc w:val="center"/>
              <w:rPr>
                <w:sz w:val="14"/>
                <w:szCs w:val="16"/>
              </w:rPr>
            </w:pPr>
            <w:r w:rsidRPr="004B6494">
              <w:rPr>
                <w:b/>
                <w:sz w:val="14"/>
                <w:szCs w:val="16"/>
              </w:rPr>
              <w:t>Subcomponente 3.</w:t>
            </w:r>
            <w:r w:rsidRPr="004B6494">
              <w:rPr>
                <w:sz w:val="14"/>
                <w:szCs w:val="16"/>
              </w:rPr>
              <w:t xml:space="preserve"> </w:t>
            </w:r>
            <w:r w:rsidR="00E36C09">
              <w:rPr>
                <w:sz w:val="14"/>
                <w:szCs w:val="16"/>
              </w:rPr>
              <w:t>T</w:t>
            </w:r>
            <w:r w:rsidRPr="004B6494">
              <w:rPr>
                <w:sz w:val="14"/>
                <w:szCs w:val="16"/>
              </w:rPr>
              <w:t>alento humano</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3.1</w:t>
            </w:r>
          </w:p>
        </w:tc>
        <w:tc>
          <w:tcPr>
            <w:tcW w:w="0" w:type="auto"/>
            <w:shd w:val="clear" w:color="auto" w:fill="EAF1DD" w:themeFill="accent3" w:themeFillTint="33"/>
            <w:vAlign w:val="center"/>
          </w:tcPr>
          <w:p w:rsidR="004B6494" w:rsidRPr="004B6494" w:rsidRDefault="004B6494" w:rsidP="00C376E5">
            <w:pPr>
              <w:jc w:val="center"/>
              <w:rPr>
                <w:sz w:val="14"/>
                <w:szCs w:val="16"/>
              </w:rPr>
            </w:pPr>
            <w:r w:rsidRPr="004B6494">
              <w:rPr>
                <w:sz w:val="14"/>
                <w:szCs w:val="16"/>
              </w:rPr>
              <w:t>Fortalecer  las oficinas con personal capacitado, para  la atención al ciudadano.</w:t>
            </w:r>
          </w:p>
        </w:tc>
        <w:tc>
          <w:tcPr>
            <w:tcW w:w="0" w:type="auto"/>
            <w:shd w:val="clear" w:color="auto" w:fill="EAF1DD" w:themeFill="accent3" w:themeFillTint="33"/>
            <w:vAlign w:val="center"/>
          </w:tcPr>
          <w:p w:rsidR="004B6494" w:rsidRPr="004B6494" w:rsidRDefault="00C376E5" w:rsidP="00C376E5">
            <w:pPr>
              <w:jc w:val="center"/>
              <w:rPr>
                <w:sz w:val="14"/>
                <w:szCs w:val="16"/>
              </w:rPr>
            </w:pPr>
            <w:r>
              <w:rPr>
                <w:sz w:val="14"/>
                <w:szCs w:val="16"/>
              </w:rPr>
              <w:t>P</w:t>
            </w:r>
            <w:r w:rsidR="004B6494" w:rsidRPr="004B6494">
              <w:rPr>
                <w:sz w:val="14"/>
                <w:szCs w:val="16"/>
              </w:rPr>
              <w:t>ersonal capacitado en atención al ciudadano, a fin de cumplir con el slogan: “primero la gente”</w:t>
            </w:r>
          </w:p>
        </w:tc>
        <w:tc>
          <w:tcPr>
            <w:tcW w:w="0" w:type="auto"/>
            <w:shd w:val="clear" w:color="auto" w:fill="EAF1DD" w:themeFill="accent3" w:themeFillTint="33"/>
            <w:vAlign w:val="center"/>
          </w:tcPr>
          <w:p w:rsidR="004B6494" w:rsidRPr="00E35C5E" w:rsidRDefault="004B6494" w:rsidP="00567F88">
            <w:pPr>
              <w:jc w:val="center"/>
              <w:rPr>
                <w:sz w:val="14"/>
                <w:szCs w:val="16"/>
              </w:rPr>
            </w:pPr>
            <w:r w:rsidRPr="00E35C5E">
              <w:rPr>
                <w:sz w:val="14"/>
                <w:szCs w:val="16"/>
              </w:rPr>
              <w:t xml:space="preserve">Dirección del talento humano y </w:t>
            </w:r>
            <w:r w:rsidR="00567F88">
              <w:rPr>
                <w:sz w:val="14"/>
                <w:szCs w:val="16"/>
              </w:rPr>
              <w:t xml:space="preserve">Oficina de </w:t>
            </w:r>
            <w:proofErr w:type="spellStart"/>
            <w:r w:rsidR="00567F88">
              <w:rPr>
                <w:sz w:val="14"/>
                <w:szCs w:val="16"/>
              </w:rPr>
              <w:t>M</w:t>
            </w:r>
            <w:r w:rsidRPr="00E35C5E">
              <w:rPr>
                <w:sz w:val="14"/>
                <w:szCs w:val="16"/>
              </w:rPr>
              <w:t>eci</w:t>
            </w:r>
            <w:proofErr w:type="spellEnd"/>
            <w:r w:rsidRPr="00E35C5E">
              <w:rPr>
                <w:sz w:val="14"/>
                <w:szCs w:val="16"/>
              </w:rPr>
              <w:t xml:space="preserve"> </w:t>
            </w:r>
            <w:r w:rsidR="00567F88">
              <w:rPr>
                <w:sz w:val="14"/>
                <w:szCs w:val="16"/>
              </w:rPr>
              <w:t>C</w:t>
            </w:r>
            <w:r w:rsidRPr="00E35C5E">
              <w:rPr>
                <w:sz w:val="14"/>
                <w:szCs w:val="16"/>
              </w:rPr>
              <w:t>alidad.</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85"/>
        </w:trPr>
        <w:tc>
          <w:tcPr>
            <w:tcW w:w="0" w:type="auto"/>
            <w:vMerge/>
            <w:shd w:val="clear" w:color="auto" w:fill="EAF1DD" w:themeFill="accent3" w:themeFillTint="33"/>
            <w:vAlign w:val="center"/>
          </w:tcPr>
          <w:p w:rsidR="004B6494" w:rsidRPr="00B07761" w:rsidRDefault="004B6494" w:rsidP="00A139CF">
            <w:pPr>
              <w:jc w:val="center"/>
              <w:rPr>
                <w:sz w:val="16"/>
                <w:szCs w:val="16"/>
              </w:rPr>
            </w:pP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3.2</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Fortalecimiento de los procesos de selección del talento humano con competencias orientadas a la prestación del servicio.</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Talento humano con competencias.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Dirección del talento humano</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300"/>
        </w:trPr>
        <w:tc>
          <w:tcPr>
            <w:tcW w:w="0" w:type="auto"/>
            <w:vMerge w:val="restart"/>
            <w:shd w:val="clear" w:color="auto" w:fill="EAF1DD" w:themeFill="accent3" w:themeFillTint="33"/>
            <w:vAlign w:val="center"/>
          </w:tcPr>
          <w:p w:rsidR="004B6494" w:rsidRPr="00B07761" w:rsidRDefault="004B6494" w:rsidP="00E36C09">
            <w:pPr>
              <w:jc w:val="center"/>
              <w:rPr>
                <w:sz w:val="16"/>
                <w:szCs w:val="16"/>
              </w:rPr>
            </w:pPr>
            <w:r w:rsidRPr="004B6494">
              <w:rPr>
                <w:b/>
                <w:sz w:val="14"/>
                <w:szCs w:val="16"/>
              </w:rPr>
              <w:t>Subcomponente 4.</w:t>
            </w:r>
            <w:r w:rsidRPr="004B6494">
              <w:rPr>
                <w:sz w:val="14"/>
                <w:szCs w:val="16"/>
              </w:rPr>
              <w:t xml:space="preserve"> </w:t>
            </w:r>
            <w:r w:rsidR="00E36C09">
              <w:rPr>
                <w:sz w:val="14"/>
                <w:szCs w:val="16"/>
              </w:rPr>
              <w:t>N</w:t>
            </w:r>
            <w:r w:rsidRPr="004B6494">
              <w:rPr>
                <w:sz w:val="14"/>
                <w:szCs w:val="16"/>
              </w:rPr>
              <w:t>ormativo y procedimental</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4.1</w:t>
            </w:r>
          </w:p>
        </w:tc>
        <w:tc>
          <w:tcPr>
            <w:tcW w:w="0" w:type="auto"/>
            <w:shd w:val="clear" w:color="auto" w:fill="EAF1DD" w:themeFill="accent3" w:themeFillTint="33"/>
            <w:vAlign w:val="center"/>
          </w:tcPr>
          <w:p w:rsidR="004B6494" w:rsidRPr="004B6494" w:rsidRDefault="004B6494" w:rsidP="00A139CF">
            <w:pPr>
              <w:jc w:val="center"/>
              <w:rPr>
                <w:sz w:val="14"/>
                <w:szCs w:val="16"/>
              </w:rPr>
            </w:pPr>
            <w:r w:rsidRPr="004B6494">
              <w:rPr>
                <w:sz w:val="14"/>
                <w:szCs w:val="16"/>
              </w:rPr>
              <w:t>Definir y difundir el portafolio  de servicio al ciudadano (prensa).</w:t>
            </w:r>
          </w:p>
        </w:tc>
        <w:tc>
          <w:tcPr>
            <w:tcW w:w="0" w:type="auto"/>
            <w:shd w:val="clear" w:color="auto" w:fill="EAF1DD" w:themeFill="accent3" w:themeFillTint="33"/>
            <w:vAlign w:val="center"/>
          </w:tcPr>
          <w:p w:rsidR="004B6494" w:rsidRPr="004B6494" w:rsidRDefault="00C376E5" w:rsidP="00C376E5">
            <w:pPr>
              <w:jc w:val="center"/>
              <w:rPr>
                <w:sz w:val="14"/>
                <w:szCs w:val="16"/>
              </w:rPr>
            </w:pPr>
            <w:r>
              <w:rPr>
                <w:sz w:val="14"/>
                <w:szCs w:val="16"/>
              </w:rPr>
              <w:t>P</w:t>
            </w:r>
            <w:r w:rsidR="004B6494" w:rsidRPr="004B6494">
              <w:rPr>
                <w:sz w:val="14"/>
                <w:szCs w:val="16"/>
              </w:rPr>
              <w:t>ortafolio de servicio en la página web</w:t>
            </w:r>
          </w:p>
        </w:tc>
        <w:tc>
          <w:tcPr>
            <w:tcW w:w="0" w:type="auto"/>
            <w:shd w:val="clear" w:color="auto" w:fill="EAF1DD" w:themeFill="accent3" w:themeFillTint="33"/>
            <w:vAlign w:val="center"/>
          </w:tcPr>
          <w:p w:rsidR="004B6494" w:rsidRPr="00E35C5E" w:rsidRDefault="00054CCB" w:rsidP="00A139CF">
            <w:pPr>
              <w:jc w:val="center"/>
              <w:rPr>
                <w:sz w:val="14"/>
                <w:szCs w:val="16"/>
              </w:rPr>
            </w:pPr>
            <w:r>
              <w:rPr>
                <w:sz w:val="14"/>
                <w:szCs w:val="16"/>
              </w:rPr>
              <w:t xml:space="preserve">Oficina de </w:t>
            </w:r>
            <w:r w:rsidR="004B6494" w:rsidRPr="00E35C5E">
              <w:rPr>
                <w:sz w:val="14"/>
                <w:szCs w:val="16"/>
              </w:rPr>
              <w:t>Prensa</w:t>
            </w:r>
            <w:r>
              <w:rPr>
                <w:sz w:val="14"/>
                <w:szCs w:val="16"/>
              </w:rPr>
              <w:t xml:space="preserve"> y Comunicaciones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195"/>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4.2</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Socializar medición de la satisfacción</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Encuestas a todas las dependencias donde se maneja oficinas de atención.</w:t>
            </w:r>
          </w:p>
        </w:tc>
        <w:tc>
          <w:tcPr>
            <w:tcW w:w="0" w:type="auto"/>
            <w:shd w:val="clear" w:color="auto" w:fill="EAF1DD" w:themeFill="accent3" w:themeFillTint="33"/>
            <w:vAlign w:val="center"/>
          </w:tcPr>
          <w:p w:rsidR="004B6494" w:rsidRPr="00E35C5E" w:rsidRDefault="004B6494" w:rsidP="00D26857">
            <w:pPr>
              <w:jc w:val="center"/>
              <w:rPr>
                <w:sz w:val="14"/>
                <w:szCs w:val="16"/>
              </w:rPr>
            </w:pPr>
            <w:r w:rsidRPr="00E35C5E">
              <w:rPr>
                <w:sz w:val="14"/>
                <w:szCs w:val="16"/>
              </w:rPr>
              <w:t xml:space="preserve">Oficina </w:t>
            </w:r>
            <w:r w:rsidR="00D26857">
              <w:rPr>
                <w:sz w:val="14"/>
                <w:szCs w:val="16"/>
              </w:rPr>
              <w:t>M</w:t>
            </w:r>
            <w:r w:rsidRPr="00E35C5E">
              <w:rPr>
                <w:sz w:val="14"/>
                <w:szCs w:val="16"/>
              </w:rPr>
              <w:t>eci calidad</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55"/>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4.3</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Realizar  y hacer seguimiento del plan de mejoramiento-2015</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Plan de mejoramiento cumplido.</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Secretarias, oficina y direcciones y departamentos administrativos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val="restart"/>
            <w:shd w:val="clear" w:color="auto" w:fill="EAF1DD" w:themeFill="accent3" w:themeFillTint="33"/>
            <w:vAlign w:val="center"/>
          </w:tcPr>
          <w:p w:rsidR="004B6494" w:rsidRPr="00B07761" w:rsidRDefault="004B6494" w:rsidP="00A139CF">
            <w:pPr>
              <w:jc w:val="center"/>
              <w:rPr>
                <w:b/>
                <w:sz w:val="16"/>
                <w:szCs w:val="16"/>
              </w:rPr>
            </w:pPr>
            <w:r w:rsidRPr="00E35C5E">
              <w:rPr>
                <w:b/>
                <w:sz w:val="14"/>
                <w:szCs w:val="16"/>
              </w:rPr>
              <w:t xml:space="preserve">Subcomponente 5. </w:t>
            </w:r>
            <w:r w:rsidRPr="00E35C5E">
              <w:rPr>
                <w:sz w:val="14"/>
                <w:szCs w:val="16"/>
              </w:rPr>
              <w:t>relacionamiento con el ciudadano</w:t>
            </w: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5.1</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Buscar hacer fuerte  y dinámica l</w:t>
            </w:r>
            <w:r w:rsidR="00D40B75">
              <w:rPr>
                <w:sz w:val="14"/>
                <w:szCs w:val="16"/>
              </w:rPr>
              <w:t>a capacidad  del gobierno local.</w:t>
            </w:r>
          </w:p>
        </w:tc>
        <w:tc>
          <w:tcPr>
            <w:tcW w:w="0" w:type="auto"/>
            <w:shd w:val="clear" w:color="auto" w:fill="EAF1DD" w:themeFill="accent3" w:themeFillTint="33"/>
            <w:vAlign w:val="center"/>
          </w:tcPr>
          <w:p w:rsidR="004B6494" w:rsidRPr="00E35C5E" w:rsidRDefault="00CD6806" w:rsidP="00CD6806">
            <w:pPr>
              <w:jc w:val="center"/>
              <w:rPr>
                <w:sz w:val="14"/>
                <w:szCs w:val="16"/>
              </w:rPr>
            </w:pPr>
            <w:r>
              <w:rPr>
                <w:sz w:val="14"/>
                <w:szCs w:val="16"/>
              </w:rPr>
              <w:t>C</w:t>
            </w:r>
            <w:r w:rsidR="004B6494" w:rsidRPr="00E35C5E">
              <w:rPr>
                <w:sz w:val="14"/>
                <w:szCs w:val="16"/>
              </w:rPr>
              <w:t>umplimiento de las metas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Atención al ciudadano</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5.2</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Hacer pública la información ligada a las decisiones y los actos de las autoridades.</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Publicar todas las decisiones tomadas por las autoridades.</w:t>
            </w:r>
          </w:p>
        </w:tc>
        <w:tc>
          <w:tcPr>
            <w:tcW w:w="0" w:type="auto"/>
            <w:shd w:val="clear" w:color="auto" w:fill="EAF1DD" w:themeFill="accent3" w:themeFillTint="33"/>
            <w:vAlign w:val="center"/>
          </w:tcPr>
          <w:p w:rsidR="004B6494" w:rsidRPr="00E35C5E" w:rsidRDefault="00054CCB" w:rsidP="00054CCB">
            <w:pPr>
              <w:jc w:val="center"/>
              <w:rPr>
                <w:sz w:val="14"/>
                <w:szCs w:val="16"/>
              </w:rPr>
            </w:pPr>
            <w:r>
              <w:rPr>
                <w:sz w:val="14"/>
                <w:szCs w:val="16"/>
              </w:rPr>
              <w:t>O</w:t>
            </w:r>
            <w:r w:rsidR="004B6494" w:rsidRPr="00E35C5E">
              <w:rPr>
                <w:sz w:val="14"/>
                <w:szCs w:val="16"/>
              </w:rPr>
              <w:t>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5.3</w:t>
            </w:r>
          </w:p>
        </w:tc>
        <w:tc>
          <w:tcPr>
            <w:tcW w:w="0" w:type="auto"/>
            <w:shd w:val="clear" w:color="auto" w:fill="EAF1DD" w:themeFill="accent3" w:themeFillTint="33"/>
            <w:vAlign w:val="center"/>
          </w:tcPr>
          <w:p w:rsidR="004B6494" w:rsidRPr="00E35C5E" w:rsidRDefault="000E74A2" w:rsidP="000E74A2">
            <w:pPr>
              <w:jc w:val="center"/>
              <w:rPr>
                <w:sz w:val="14"/>
                <w:szCs w:val="16"/>
              </w:rPr>
            </w:pPr>
            <w:r>
              <w:rPr>
                <w:sz w:val="14"/>
                <w:szCs w:val="16"/>
              </w:rPr>
              <w:t>F</w:t>
            </w:r>
            <w:r w:rsidR="004B6494" w:rsidRPr="00E35C5E">
              <w:rPr>
                <w:sz w:val="14"/>
                <w:szCs w:val="16"/>
              </w:rPr>
              <w:t>ortalecer el control a la gestión tanto social como institucional</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Gestión social e institucional fortalecida.</w:t>
            </w:r>
          </w:p>
        </w:tc>
        <w:tc>
          <w:tcPr>
            <w:tcW w:w="0" w:type="auto"/>
            <w:shd w:val="clear" w:color="auto" w:fill="EAF1DD" w:themeFill="accent3" w:themeFillTint="33"/>
            <w:vAlign w:val="center"/>
          </w:tcPr>
          <w:p w:rsidR="004B6494" w:rsidRPr="00E35C5E" w:rsidRDefault="00054CCB" w:rsidP="00054CCB">
            <w:pPr>
              <w:jc w:val="center"/>
              <w:rPr>
                <w:sz w:val="14"/>
                <w:szCs w:val="16"/>
              </w:rPr>
            </w:pPr>
            <w:r>
              <w:rPr>
                <w:sz w:val="14"/>
                <w:szCs w:val="16"/>
              </w:rPr>
              <w:t>D</w:t>
            </w:r>
            <w:r w:rsidR="004B6494" w:rsidRPr="00E35C5E">
              <w:rPr>
                <w:sz w:val="14"/>
                <w:szCs w:val="16"/>
              </w:rPr>
              <w:t>espacho del alcalde, oficina de prensa y 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r w:rsidR="00567F88" w:rsidRPr="00B07761" w:rsidTr="00567F88">
        <w:trPr>
          <w:trHeight w:val="240"/>
        </w:trPr>
        <w:tc>
          <w:tcPr>
            <w:tcW w:w="0" w:type="auto"/>
            <w:vMerge/>
            <w:shd w:val="clear" w:color="auto" w:fill="EAF1DD" w:themeFill="accent3" w:themeFillTint="33"/>
            <w:vAlign w:val="center"/>
          </w:tcPr>
          <w:p w:rsidR="004B6494" w:rsidRPr="00B07761" w:rsidRDefault="004B6494" w:rsidP="00A139CF">
            <w:pPr>
              <w:jc w:val="center"/>
              <w:rPr>
                <w:b/>
                <w:sz w:val="16"/>
                <w:szCs w:val="16"/>
              </w:rPr>
            </w:pPr>
          </w:p>
        </w:tc>
        <w:tc>
          <w:tcPr>
            <w:tcW w:w="0" w:type="auto"/>
            <w:shd w:val="clear" w:color="auto" w:fill="EAF1DD" w:themeFill="accent3" w:themeFillTint="33"/>
            <w:vAlign w:val="center"/>
          </w:tcPr>
          <w:p w:rsidR="004B6494" w:rsidRPr="009A3EC1" w:rsidRDefault="004B6494" w:rsidP="00A139CF">
            <w:pPr>
              <w:jc w:val="center"/>
              <w:rPr>
                <w:sz w:val="14"/>
                <w:szCs w:val="16"/>
              </w:rPr>
            </w:pPr>
            <w:r w:rsidRPr="009A3EC1">
              <w:rPr>
                <w:sz w:val="14"/>
                <w:szCs w:val="16"/>
              </w:rPr>
              <w:t>5.4</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Garantizar el acceso  de la ciudadanía  a la información pública.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Publicar en la página  web y aperturar link de quejas, reclamos y seguimiento de forma virtual.</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sz w:val="14"/>
                <w:szCs w:val="16"/>
              </w:rPr>
              <w:t>Oficina asesora de informática</w:t>
            </w:r>
          </w:p>
        </w:tc>
        <w:tc>
          <w:tcPr>
            <w:tcW w:w="0" w:type="auto"/>
            <w:shd w:val="clear" w:color="auto" w:fill="EAF1DD" w:themeFill="accent3" w:themeFillTint="33"/>
            <w:vAlign w:val="center"/>
          </w:tcPr>
          <w:p w:rsidR="004B6494" w:rsidRPr="00E35C5E" w:rsidRDefault="004B6494" w:rsidP="00A139CF">
            <w:pPr>
              <w:jc w:val="center"/>
              <w:rPr>
                <w:sz w:val="14"/>
                <w:szCs w:val="16"/>
              </w:rPr>
            </w:pPr>
            <w:r w:rsidRPr="00E35C5E">
              <w:rPr>
                <w:rFonts w:cs="Arial"/>
                <w:sz w:val="14"/>
                <w:szCs w:val="16"/>
              </w:rPr>
              <w:t>02/02/2016-31/12/2016</w:t>
            </w:r>
          </w:p>
        </w:tc>
      </w:tr>
    </w:tbl>
    <w:p w:rsidR="00AB5180" w:rsidRDefault="00AB5180" w:rsidP="004B6494">
      <w:pPr>
        <w:tabs>
          <w:tab w:val="left" w:pos="7651"/>
        </w:tabs>
        <w:spacing w:after="0" w:line="360" w:lineRule="auto"/>
        <w:jc w:val="both"/>
        <w:rPr>
          <w:rFonts w:cs="Calibri"/>
          <w:b/>
          <w:sz w:val="28"/>
          <w:lang w:val="es-ES"/>
        </w:rPr>
      </w:pPr>
    </w:p>
    <w:p w:rsidR="00AB5180" w:rsidRDefault="00AB5180" w:rsidP="004B6494">
      <w:pPr>
        <w:tabs>
          <w:tab w:val="left" w:pos="7651"/>
        </w:tabs>
        <w:spacing w:after="0" w:line="360" w:lineRule="auto"/>
        <w:jc w:val="both"/>
        <w:rPr>
          <w:rFonts w:cs="Calibri"/>
          <w:b/>
          <w:sz w:val="28"/>
          <w:lang w:val="es-ES"/>
        </w:rPr>
      </w:pPr>
    </w:p>
    <w:p w:rsidR="00AB5180" w:rsidRDefault="00AB5180" w:rsidP="004B6494">
      <w:pPr>
        <w:tabs>
          <w:tab w:val="left" w:pos="7651"/>
        </w:tabs>
        <w:spacing w:after="0" w:line="360" w:lineRule="auto"/>
        <w:jc w:val="both"/>
        <w:rPr>
          <w:rFonts w:cs="Calibri"/>
          <w:b/>
          <w:sz w:val="28"/>
          <w:lang w:val="es-ES"/>
        </w:rPr>
      </w:pPr>
    </w:p>
    <w:p w:rsidR="00AB5180" w:rsidRDefault="00AB5180" w:rsidP="004B6494">
      <w:pPr>
        <w:tabs>
          <w:tab w:val="left" w:pos="7651"/>
        </w:tabs>
        <w:spacing w:after="0" w:line="360" w:lineRule="auto"/>
        <w:jc w:val="both"/>
        <w:rPr>
          <w:rFonts w:cs="Calibri"/>
          <w:b/>
          <w:sz w:val="28"/>
          <w:lang w:val="es-ES"/>
        </w:rPr>
      </w:pPr>
    </w:p>
    <w:p w:rsidR="008B3770" w:rsidRDefault="004B6494" w:rsidP="004B6494">
      <w:pPr>
        <w:tabs>
          <w:tab w:val="left" w:pos="7651"/>
        </w:tabs>
        <w:spacing w:after="0" w:line="360" w:lineRule="auto"/>
        <w:jc w:val="both"/>
        <w:rPr>
          <w:rFonts w:cs="Calibri"/>
          <w:b/>
          <w:sz w:val="28"/>
          <w:lang w:val="es-ES"/>
        </w:rPr>
      </w:pPr>
      <w:r>
        <w:rPr>
          <w:rFonts w:cs="Calibri"/>
          <w:b/>
          <w:sz w:val="28"/>
          <w:lang w:val="es-ES"/>
        </w:rPr>
        <w:tab/>
      </w:r>
    </w:p>
    <w:p w:rsidR="00CB1150" w:rsidRPr="00493A2B" w:rsidRDefault="00CB1150" w:rsidP="00493A2B">
      <w:pPr>
        <w:spacing w:after="0" w:line="240" w:lineRule="auto"/>
        <w:jc w:val="both"/>
        <w:rPr>
          <w:rFonts w:ascii="Kalinga" w:hAnsi="Kalinga" w:cs="Kalinga"/>
          <w:b/>
          <w:sz w:val="20"/>
          <w:lang w:val="es-ES"/>
        </w:rPr>
      </w:pPr>
      <w:r w:rsidRPr="00544F3D">
        <w:rPr>
          <w:rFonts w:ascii="Kalinga" w:hAnsi="Kalinga" w:cs="Kalinga"/>
          <w:b/>
          <w:sz w:val="20"/>
          <w:lang w:val="es-ES"/>
        </w:rPr>
        <w:lastRenderedPageBreak/>
        <w:t>5</w:t>
      </w:r>
      <w:r w:rsidR="00493A2B" w:rsidRPr="00544F3D">
        <w:rPr>
          <w:rFonts w:ascii="Kalinga" w:hAnsi="Kalinga" w:cs="Kalinga"/>
          <w:b/>
          <w:sz w:val="20"/>
          <w:lang w:val="es-ES"/>
        </w:rPr>
        <w:t>.</w:t>
      </w:r>
      <w:r w:rsidRPr="00544F3D">
        <w:rPr>
          <w:rFonts w:cs="Calibri"/>
          <w:b/>
          <w:sz w:val="20"/>
          <w:lang w:val="es-ES"/>
        </w:rPr>
        <w:t xml:space="preserve"> </w:t>
      </w:r>
      <w:r w:rsidRPr="00493A2B">
        <w:rPr>
          <w:rFonts w:ascii="Kalinga" w:hAnsi="Kalinga" w:cs="Kalinga"/>
          <w:b/>
          <w:color w:val="FF0000"/>
          <w:sz w:val="20"/>
          <w:lang w:val="es-ES"/>
        </w:rPr>
        <w:t>QUINTO COMPONENTE</w:t>
      </w:r>
      <w:r w:rsidRPr="00493A2B">
        <w:rPr>
          <w:rFonts w:ascii="Kalinga" w:hAnsi="Kalinga" w:cs="Kalinga"/>
          <w:b/>
          <w:sz w:val="20"/>
          <w:lang w:val="es-ES"/>
        </w:rPr>
        <w:t>: MECANISMOS PARA LA TRANSPARENCIA Y EL ACCESO A LA INFORMACION</w:t>
      </w:r>
    </w:p>
    <w:p w:rsidR="00493A2B" w:rsidRPr="00F86C50" w:rsidRDefault="00493A2B" w:rsidP="00493A2B">
      <w:pPr>
        <w:spacing w:after="0" w:line="240" w:lineRule="auto"/>
        <w:jc w:val="both"/>
        <w:rPr>
          <w:rFonts w:cs="Calibri"/>
          <w:b/>
          <w:sz w:val="16"/>
          <w:lang w:val="es-ES"/>
        </w:rPr>
      </w:pPr>
    </w:p>
    <w:p w:rsidR="008B3770" w:rsidRPr="00CC2EBE" w:rsidRDefault="00493A2B" w:rsidP="00493A2B">
      <w:pPr>
        <w:spacing w:after="0" w:line="240" w:lineRule="auto"/>
        <w:jc w:val="both"/>
        <w:rPr>
          <w:rFonts w:ascii="Kalinga" w:hAnsi="Kalinga" w:cs="Kalinga"/>
          <w:b/>
          <w:sz w:val="20"/>
          <w:lang w:val="es-ES"/>
        </w:rPr>
      </w:pPr>
      <w:r w:rsidRPr="00493A2B">
        <w:rPr>
          <w:rFonts w:ascii="Kalinga" w:hAnsi="Kalinga" w:cs="Kalinga"/>
          <w:b/>
          <w:sz w:val="20"/>
          <w:lang w:val="es-ES"/>
        </w:rPr>
        <w:t>5</w:t>
      </w:r>
      <w:r w:rsidR="00CB1150" w:rsidRPr="00493A2B">
        <w:rPr>
          <w:rFonts w:ascii="Kalinga" w:hAnsi="Kalinga" w:cs="Kalinga"/>
          <w:b/>
          <w:sz w:val="20"/>
          <w:lang w:val="es-ES"/>
        </w:rPr>
        <w:t xml:space="preserve">.2. </w:t>
      </w:r>
      <w:r w:rsidR="00752000" w:rsidRPr="0083548E">
        <w:rPr>
          <w:rFonts w:ascii="Kalinga" w:hAnsi="Kalinga" w:cs="Kalinga"/>
          <w:b/>
          <w:color w:val="FF0000"/>
          <w:sz w:val="16"/>
          <w:lang w:val="es-ES"/>
        </w:rPr>
        <w:t>Formato</w:t>
      </w:r>
      <w:r w:rsidR="0083548E" w:rsidRPr="0083548E">
        <w:rPr>
          <w:rFonts w:ascii="Kalinga" w:hAnsi="Kalinga" w:cs="Kalinga"/>
          <w:b/>
          <w:color w:val="FF0000"/>
          <w:sz w:val="16"/>
          <w:lang w:val="es-ES"/>
        </w:rPr>
        <w:t xml:space="preserve"> 5. </w:t>
      </w:r>
      <w:r w:rsidR="00752000" w:rsidRPr="0083548E">
        <w:rPr>
          <w:rFonts w:ascii="Kalinga" w:hAnsi="Kalinga" w:cs="Kalinga"/>
          <w:b/>
          <w:color w:val="FF0000"/>
          <w:sz w:val="16"/>
          <w:lang w:val="es-ES"/>
        </w:rPr>
        <w:t xml:space="preserve"> </w:t>
      </w:r>
      <w:r w:rsidR="006211E2">
        <w:rPr>
          <w:rFonts w:ascii="Kalinga" w:hAnsi="Kalinga" w:cs="Kalinga"/>
          <w:b/>
          <w:color w:val="FF0000"/>
          <w:sz w:val="20"/>
          <w:lang w:val="es-ES"/>
        </w:rPr>
        <w:t>P</w:t>
      </w:r>
      <w:r w:rsidR="00CB1150" w:rsidRPr="00CC2EBE">
        <w:rPr>
          <w:rFonts w:ascii="Kalinga" w:hAnsi="Kalinga" w:cs="Kalinga"/>
          <w:b/>
          <w:color w:val="FF0000"/>
          <w:sz w:val="20"/>
          <w:lang w:val="es-ES"/>
        </w:rPr>
        <w:t xml:space="preserve">lan de acción </w:t>
      </w:r>
      <w:r w:rsidR="00752000" w:rsidRPr="00CC2EBE">
        <w:rPr>
          <w:rFonts w:ascii="Kalinga" w:hAnsi="Kalinga" w:cs="Kalinga"/>
          <w:b/>
          <w:color w:val="FF0000"/>
          <w:sz w:val="20"/>
          <w:lang w:val="es-ES"/>
        </w:rPr>
        <w:t xml:space="preserve">relacionado con la estrategia </w:t>
      </w:r>
      <w:r w:rsidR="00CB1150" w:rsidRPr="00CC2EBE">
        <w:rPr>
          <w:rFonts w:ascii="Kalinga" w:hAnsi="Kalinga" w:cs="Kalinga"/>
          <w:b/>
          <w:color w:val="FF0000"/>
          <w:sz w:val="20"/>
          <w:lang w:val="es-ES"/>
        </w:rPr>
        <w:t xml:space="preserve">para mejorar los mecanismos para la </w:t>
      </w:r>
      <w:r w:rsidR="006211E2">
        <w:rPr>
          <w:rFonts w:ascii="Kalinga" w:hAnsi="Kalinga" w:cs="Kalinga"/>
          <w:b/>
          <w:color w:val="FF0000"/>
          <w:sz w:val="20"/>
          <w:lang w:val="es-ES"/>
        </w:rPr>
        <w:t>Transparencia y el A</w:t>
      </w:r>
      <w:r w:rsidR="00CB1150" w:rsidRPr="00CC2EBE">
        <w:rPr>
          <w:rFonts w:ascii="Kalinga" w:hAnsi="Kalinga" w:cs="Kalinga"/>
          <w:b/>
          <w:color w:val="FF0000"/>
          <w:sz w:val="20"/>
          <w:lang w:val="es-ES"/>
        </w:rPr>
        <w:t xml:space="preserve">cceso a la </w:t>
      </w:r>
      <w:r w:rsidR="006211E2">
        <w:rPr>
          <w:rFonts w:ascii="Kalinga" w:hAnsi="Kalinga" w:cs="Kalinga"/>
          <w:b/>
          <w:color w:val="FF0000"/>
          <w:sz w:val="20"/>
          <w:lang w:val="es-ES"/>
        </w:rPr>
        <w:t>I</w:t>
      </w:r>
      <w:r w:rsidR="00CB1150" w:rsidRPr="00CC2EBE">
        <w:rPr>
          <w:rFonts w:ascii="Kalinga" w:hAnsi="Kalinga" w:cs="Kalinga"/>
          <w:b/>
          <w:color w:val="FF0000"/>
          <w:sz w:val="20"/>
          <w:lang w:val="es-ES"/>
        </w:rPr>
        <w:t xml:space="preserve">nformación </w:t>
      </w:r>
      <w:r w:rsidR="006211E2">
        <w:rPr>
          <w:rFonts w:ascii="Kalinga" w:hAnsi="Kalinga" w:cs="Kalinga"/>
          <w:b/>
          <w:color w:val="FF0000"/>
          <w:sz w:val="20"/>
          <w:lang w:val="es-ES"/>
        </w:rPr>
        <w:t>P</w:t>
      </w:r>
      <w:r w:rsidR="001D2082" w:rsidRPr="00CC2EBE">
        <w:rPr>
          <w:rFonts w:ascii="Kalinga" w:hAnsi="Kalinga" w:cs="Kalinga"/>
          <w:b/>
          <w:color w:val="FF0000"/>
          <w:sz w:val="20"/>
          <w:lang w:val="es-ES"/>
        </w:rPr>
        <w:t>ública</w:t>
      </w:r>
      <w:r w:rsidR="00CB1150" w:rsidRPr="00CC2EBE">
        <w:rPr>
          <w:rFonts w:ascii="Kalinga" w:hAnsi="Kalinga" w:cs="Kalinga"/>
          <w:b/>
          <w:color w:val="FF0000"/>
          <w:sz w:val="20"/>
          <w:lang w:val="es-ES"/>
        </w:rPr>
        <w:t>.</w:t>
      </w:r>
    </w:p>
    <w:p w:rsidR="008B3770" w:rsidRPr="002B7FEF" w:rsidRDefault="008B3770" w:rsidP="00C73214">
      <w:pPr>
        <w:spacing w:after="0" w:line="360" w:lineRule="auto"/>
        <w:jc w:val="both"/>
        <w:rPr>
          <w:rFonts w:cs="Calibri"/>
          <w:b/>
          <w:sz w:val="14"/>
          <w:lang w:val="es-ES"/>
        </w:rPr>
      </w:pPr>
    </w:p>
    <w:tbl>
      <w:tblPr>
        <w:tblStyle w:val="Tablaconcuadrcula"/>
        <w:tblW w:w="0" w:type="auto"/>
        <w:shd w:val="clear" w:color="auto" w:fill="EAF1DD" w:themeFill="accent3" w:themeFillTint="33"/>
        <w:tblLook w:val="04A0" w:firstRow="1" w:lastRow="0" w:firstColumn="1" w:lastColumn="0" w:noHBand="0" w:noVBand="1"/>
      </w:tblPr>
      <w:tblGrid>
        <w:gridCol w:w="1654"/>
        <w:gridCol w:w="394"/>
        <w:gridCol w:w="2446"/>
        <w:gridCol w:w="1939"/>
        <w:gridCol w:w="2197"/>
        <w:gridCol w:w="1084"/>
      </w:tblGrid>
      <w:tr w:rsidR="00621A3B" w:rsidRPr="00621A3B" w:rsidTr="00621A3B">
        <w:tc>
          <w:tcPr>
            <w:tcW w:w="0" w:type="auto"/>
            <w:gridSpan w:val="6"/>
            <w:shd w:val="clear" w:color="auto" w:fill="EAF1DD" w:themeFill="accent3" w:themeFillTint="33"/>
            <w:vAlign w:val="center"/>
          </w:tcPr>
          <w:p w:rsidR="00621A3B" w:rsidRPr="00621A3B" w:rsidRDefault="00621A3B" w:rsidP="00A139CF">
            <w:pPr>
              <w:jc w:val="center"/>
              <w:rPr>
                <w:b/>
                <w:sz w:val="14"/>
                <w:szCs w:val="16"/>
              </w:rPr>
            </w:pPr>
            <w:r w:rsidRPr="00621A3B">
              <w:rPr>
                <w:b/>
                <w:sz w:val="14"/>
                <w:szCs w:val="16"/>
              </w:rPr>
              <w:t>COMPONENTE TRANSPARENCIA Y ACCESO A LA INFORMACION</w:t>
            </w:r>
          </w:p>
        </w:tc>
      </w:tr>
      <w:tr w:rsidR="0032715C" w:rsidRPr="00621A3B" w:rsidTr="00621A3B">
        <w:tc>
          <w:tcPr>
            <w:tcW w:w="0" w:type="auto"/>
            <w:shd w:val="clear" w:color="auto" w:fill="EAF1DD" w:themeFill="accent3" w:themeFillTint="33"/>
            <w:vAlign w:val="center"/>
          </w:tcPr>
          <w:p w:rsidR="00621A3B" w:rsidRPr="00621A3B" w:rsidRDefault="00621A3B" w:rsidP="00621A3B">
            <w:pPr>
              <w:jc w:val="center"/>
              <w:rPr>
                <w:b/>
                <w:sz w:val="14"/>
                <w:szCs w:val="16"/>
              </w:rPr>
            </w:pPr>
            <w:r w:rsidRPr="00411BF3">
              <w:rPr>
                <w:b/>
                <w:sz w:val="16"/>
                <w:szCs w:val="16"/>
              </w:rPr>
              <w:t>Subcomponente</w:t>
            </w:r>
          </w:p>
        </w:tc>
        <w:tc>
          <w:tcPr>
            <w:tcW w:w="0" w:type="auto"/>
            <w:gridSpan w:val="2"/>
            <w:shd w:val="clear" w:color="auto" w:fill="EAF1DD" w:themeFill="accent3" w:themeFillTint="33"/>
            <w:vAlign w:val="center"/>
          </w:tcPr>
          <w:p w:rsidR="00621A3B" w:rsidRPr="00411BF3" w:rsidRDefault="00621A3B" w:rsidP="00621A3B">
            <w:pPr>
              <w:jc w:val="center"/>
              <w:rPr>
                <w:b/>
                <w:sz w:val="16"/>
                <w:szCs w:val="16"/>
              </w:rPr>
            </w:pPr>
            <w:r w:rsidRPr="00411BF3">
              <w:rPr>
                <w:b/>
                <w:sz w:val="16"/>
                <w:szCs w:val="16"/>
              </w:rPr>
              <w:t>Actividades</w:t>
            </w:r>
          </w:p>
        </w:tc>
        <w:tc>
          <w:tcPr>
            <w:tcW w:w="0" w:type="auto"/>
            <w:shd w:val="clear" w:color="auto" w:fill="EAF1DD" w:themeFill="accent3" w:themeFillTint="33"/>
            <w:vAlign w:val="center"/>
          </w:tcPr>
          <w:p w:rsidR="00621A3B" w:rsidRPr="00411BF3" w:rsidRDefault="00621A3B" w:rsidP="00621A3B">
            <w:pPr>
              <w:jc w:val="center"/>
              <w:rPr>
                <w:b/>
                <w:sz w:val="16"/>
                <w:szCs w:val="16"/>
              </w:rPr>
            </w:pPr>
            <w:r w:rsidRPr="00411BF3">
              <w:rPr>
                <w:b/>
                <w:sz w:val="16"/>
                <w:szCs w:val="16"/>
              </w:rPr>
              <w:t>Meta producto</w:t>
            </w:r>
          </w:p>
        </w:tc>
        <w:tc>
          <w:tcPr>
            <w:tcW w:w="0" w:type="auto"/>
            <w:shd w:val="clear" w:color="auto" w:fill="EAF1DD" w:themeFill="accent3" w:themeFillTint="33"/>
            <w:vAlign w:val="center"/>
          </w:tcPr>
          <w:p w:rsidR="00621A3B" w:rsidRPr="00411BF3" w:rsidRDefault="00621A3B" w:rsidP="00621A3B">
            <w:pPr>
              <w:jc w:val="center"/>
              <w:rPr>
                <w:b/>
                <w:sz w:val="16"/>
                <w:szCs w:val="16"/>
              </w:rPr>
            </w:pPr>
            <w:r w:rsidRPr="00411BF3">
              <w:rPr>
                <w:b/>
                <w:sz w:val="16"/>
                <w:szCs w:val="16"/>
              </w:rPr>
              <w:t>Responsable</w:t>
            </w:r>
          </w:p>
        </w:tc>
        <w:tc>
          <w:tcPr>
            <w:tcW w:w="0" w:type="auto"/>
            <w:shd w:val="clear" w:color="auto" w:fill="EAF1DD" w:themeFill="accent3" w:themeFillTint="33"/>
            <w:vAlign w:val="center"/>
          </w:tcPr>
          <w:p w:rsidR="00621A3B" w:rsidRPr="00411BF3" w:rsidRDefault="00621A3B" w:rsidP="00621A3B">
            <w:pPr>
              <w:jc w:val="center"/>
              <w:rPr>
                <w:b/>
                <w:sz w:val="16"/>
                <w:szCs w:val="16"/>
              </w:rPr>
            </w:pPr>
            <w:r w:rsidRPr="00411BF3">
              <w:rPr>
                <w:b/>
                <w:sz w:val="16"/>
                <w:szCs w:val="16"/>
              </w:rPr>
              <w:t>Fecha programada</w:t>
            </w:r>
          </w:p>
        </w:tc>
      </w:tr>
      <w:tr w:rsidR="00A71D62" w:rsidRPr="00621A3B" w:rsidTr="00621A3B">
        <w:trPr>
          <w:trHeight w:val="345"/>
        </w:trPr>
        <w:tc>
          <w:tcPr>
            <w:tcW w:w="0" w:type="auto"/>
            <w:vMerge w:val="restart"/>
            <w:shd w:val="clear" w:color="auto" w:fill="EAF1DD" w:themeFill="accent3" w:themeFillTint="33"/>
            <w:vAlign w:val="center"/>
          </w:tcPr>
          <w:p w:rsidR="00A71D62" w:rsidRPr="00621A3B" w:rsidRDefault="00A71D62" w:rsidP="00A139CF">
            <w:pPr>
              <w:jc w:val="center"/>
              <w:rPr>
                <w:sz w:val="14"/>
                <w:szCs w:val="16"/>
              </w:rPr>
            </w:pPr>
            <w:r w:rsidRPr="00411BF3">
              <w:rPr>
                <w:b/>
                <w:sz w:val="16"/>
                <w:szCs w:val="16"/>
              </w:rPr>
              <w:t>Subcomponente 1.</w:t>
            </w:r>
            <w:r w:rsidRPr="00411BF3">
              <w:rPr>
                <w:sz w:val="16"/>
                <w:szCs w:val="16"/>
              </w:rPr>
              <w:t xml:space="preserve"> lineamientos de transparencia activa</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1.1</w:t>
            </w:r>
          </w:p>
        </w:tc>
        <w:tc>
          <w:tcPr>
            <w:tcW w:w="0" w:type="auto"/>
            <w:shd w:val="clear" w:color="auto" w:fill="EAF1DD" w:themeFill="accent3" w:themeFillTint="33"/>
            <w:vAlign w:val="center"/>
          </w:tcPr>
          <w:p w:rsidR="00A71D62" w:rsidRPr="00621A3B" w:rsidRDefault="00A71D62" w:rsidP="0032715C">
            <w:pPr>
              <w:jc w:val="center"/>
              <w:rPr>
                <w:sz w:val="14"/>
                <w:szCs w:val="16"/>
              </w:rPr>
            </w:pPr>
            <w:r>
              <w:rPr>
                <w:sz w:val="14"/>
                <w:szCs w:val="16"/>
              </w:rPr>
              <w:t>P</w:t>
            </w:r>
            <w:r w:rsidRPr="00621A3B">
              <w:rPr>
                <w:sz w:val="14"/>
                <w:szCs w:val="16"/>
              </w:rPr>
              <w:t>ublicación  de información en la página web,  conforme a los parámetros  de la estrategia de gobierno en línea</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información publicada</w:t>
            </w:r>
          </w:p>
        </w:tc>
        <w:tc>
          <w:tcPr>
            <w:tcW w:w="0" w:type="auto"/>
            <w:shd w:val="clear" w:color="auto" w:fill="EAF1DD" w:themeFill="accent3" w:themeFillTint="33"/>
            <w:vAlign w:val="center"/>
          </w:tcPr>
          <w:p w:rsidR="00A71D62" w:rsidRPr="00621A3B" w:rsidRDefault="00A71D62" w:rsidP="00160F9E">
            <w:pPr>
              <w:jc w:val="center"/>
              <w:rPr>
                <w:sz w:val="14"/>
                <w:szCs w:val="16"/>
              </w:rPr>
            </w:pPr>
            <w:r w:rsidRPr="00621A3B">
              <w:rPr>
                <w:sz w:val="14"/>
                <w:szCs w:val="16"/>
              </w:rPr>
              <w:t>Ofic</w:t>
            </w:r>
            <w:r w:rsidR="00160F9E">
              <w:rPr>
                <w:sz w:val="14"/>
                <w:szCs w:val="16"/>
              </w:rPr>
              <w:t xml:space="preserve">ina de informática  y Oficina </w:t>
            </w:r>
            <w:proofErr w:type="spellStart"/>
            <w:r w:rsidR="00160F9E">
              <w:rPr>
                <w:sz w:val="14"/>
                <w:szCs w:val="16"/>
              </w:rPr>
              <w:t>Meci</w:t>
            </w:r>
            <w:proofErr w:type="spellEnd"/>
            <w:r w:rsidRPr="00621A3B">
              <w:rPr>
                <w:sz w:val="14"/>
                <w:szCs w:val="16"/>
              </w:rPr>
              <w:t xml:space="preserve"> y calidad</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10/02/2016-31/12/2013</w:t>
            </w:r>
          </w:p>
        </w:tc>
      </w:tr>
      <w:tr w:rsidR="00A71D62" w:rsidRPr="00621A3B" w:rsidTr="00621A3B">
        <w:trPr>
          <w:trHeight w:val="345"/>
        </w:trPr>
        <w:tc>
          <w:tcPr>
            <w:tcW w:w="0" w:type="auto"/>
            <w:vMerge/>
            <w:shd w:val="clear" w:color="auto" w:fill="EAF1DD" w:themeFill="accent3" w:themeFillTint="33"/>
            <w:vAlign w:val="center"/>
          </w:tcPr>
          <w:p w:rsidR="00A71D62" w:rsidRPr="00621A3B" w:rsidRDefault="00A71D62" w:rsidP="00A139CF">
            <w:pPr>
              <w:jc w:val="center"/>
              <w:rPr>
                <w:b/>
                <w:sz w:val="14"/>
                <w:szCs w:val="16"/>
              </w:rPr>
            </w:pPr>
          </w:p>
        </w:tc>
        <w:tc>
          <w:tcPr>
            <w:tcW w:w="0" w:type="auto"/>
            <w:shd w:val="clear" w:color="auto" w:fill="EAF1DD" w:themeFill="accent3" w:themeFillTint="33"/>
            <w:vAlign w:val="center"/>
          </w:tcPr>
          <w:p w:rsidR="00A71D62" w:rsidRPr="00621A3B" w:rsidRDefault="00A71D62" w:rsidP="00A139CF">
            <w:pPr>
              <w:jc w:val="center"/>
              <w:rPr>
                <w:sz w:val="14"/>
                <w:szCs w:val="16"/>
              </w:rPr>
            </w:pPr>
            <w:r>
              <w:rPr>
                <w:sz w:val="14"/>
                <w:szCs w:val="16"/>
              </w:rPr>
              <w:t>1.2</w:t>
            </w:r>
          </w:p>
        </w:tc>
        <w:tc>
          <w:tcPr>
            <w:tcW w:w="0" w:type="auto"/>
            <w:shd w:val="clear" w:color="auto" w:fill="EAF1DD" w:themeFill="accent3" w:themeFillTint="33"/>
            <w:vAlign w:val="center"/>
          </w:tcPr>
          <w:p w:rsidR="00A71D62" w:rsidRDefault="00A71D62" w:rsidP="0032715C">
            <w:pPr>
              <w:jc w:val="center"/>
              <w:rPr>
                <w:sz w:val="14"/>
                <w:szCs w:val="16"/>
              </w:rPr>
            </w:pPr>
            <w:r w:rsidRPr="00A71D62">
              <w:rPr>
                <w:sz w:val="14"/>
                <w:szCs w:val="16"/>
              </w:rPr>
              <w:t>Hacer una revisión del contenido de la página web institucional para adecuarlo y ajustarlo a las exigencias legales de la ley de transparencia (ley 1712de 2014)  y sus decretos reglamentarios (Decreto 103 de 2015)</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A71D62">
              <w:rPr>
                <w:sz w:val="14"/>
                <w:szCs w:val="16"/>
              </w:rPr>
              <w:t>Migrar o mover hacia el link de transparencia y de acceso a la información pública creado, el contenido de la información mínima establecida en la ley de transparencia y sus decretos reglamentarios</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A71D62">
              <w:rPr>
                <w:sz w:val="14"/>
                <w:szCs w:val="16"/>
              </w:rPr>
              <w:t xml:space="preserve">Secretaria General (Oficina de Calidad y </w:t>
            </w:r>
            <w:proofErr w:type="spellStart"/>
            <w:r w:rsidRPr="00A71D62">
              <w:rPr>
                <w:sz w:val="14"/>
                <w:szCs w:val="16"/>
              </w:rPr>
              <w:t>Meci</w:t>
            </w:r>
            <w:proofErr w:type="spellEnd"/>
            <w:r w:rsidRPr="00A71D62">
              <w:rPr>
                <w:sz w:val="14"/>
                <w:szCs w:val="16"/>
              </w:rPr>
              <w:t>), Oficina de Informática, Secretaria de Planeación, Secretaría de Hacienda, Oficina Asesora de Jurídica (Unidades de Contratación), Dirección Administrativa de Talento Humano, Otras dependencias</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A71D62">
              <w:rPr>
                <w:sz w:val="14"/>
                <w:szCs w:val="16"/>
              </w:rPr>
              <w:t>12/04/2016 - 12/12/2016</w:t>
            </w:r>
          </w:p>
        </w:tc>
      </w:tr>
      <w:tr w:rsidR="00A71D62" w:rsidRPr="00621A3B" w:rsidTr="00621A3B">
        <w:trPr>
          <w:trHeight w:val="285"/>
        </w:trPr>
        <w:tc>
          <w:tcPr>
            <w:tcW w:w="0" w:type="auto"/>
            <w:vMerge/>
            <w:shd w:val="clear" w:color="auto" w:fill="EAF1DD" w:themeFill="accent3" w:themeFillTint="33"/>
            <w:vAlign w:val="center"/>
          </w:tcPr>
          <w:p w:rsidR="00A71D62" w:rsidRPr="00621A3B" w:rsidRDefault="00A71D62" w:rsidP="00A139CF">
            <w:pPr>
              <w:jc w:val="center"/>
              <w:rPr>
                <w:b/>
                <w:sz w:val="14"/>
                <w:szCs w:val="16"/>
              </w:rPr>
            </w:pPr>
          </w:p>
        </w:tc>
        <w:tc>
          <w:tcPr>
            <w:tcW w:w="0" w:type="auto"/>
            <w:shd w:val="clear" w:color="auto" w:fill="EAF1DD" w:themeFill="accent3" w:themeFillTint="33"/>
            <w:vAlign w:val="center"/>
          </w:tcPr>
          <w:p w:rsidR="00A71D62" w:rsidRPr="00621A3B" w:rsidRDefault="00A71D62" w:rsidP="00A71D62">
            <w:pPr>
              <w:jc w:val="center"/>
              <w:rPr>
                <w:sz w:val="14"/>
                <w:szCs w:val="16"/>
              </w:rPr>
            </w:pPr>
            <w:r w:rsidRPr="00621A3B">
              <w:rPr>
                <w:sz w:val="14"/>
                <w:szCs w:val="16"/>
              </w:rPr>
              <w:t>1</w:t>
            </w:r>
            <w:r>
              <w:rPr>
                <w:sz w:val="14"/>
                <w:szCs w:val="16"/>
              </w:rPr>
              <w:t>.3</w:t>
            </w:r>
          </w:p>
        </w:tc>
        <w:tc>
          <w:tcPr>
            <w:tcW w:w="0" w:type="auto"/>
            <w:shd w:val="clear" w:color="auto" w:fill="EAF1DD" w:themeFill="accent3" w:themeFillTint="33"/>
            <w:vAlign w:val="center"/>
          </w:tcPr>
          <w:p w:rsidR="00A71D62" w:rsidRPr="00621A3B" w:rsidRDefault="00A71D62" w:rsidP="0032715C">
            <w:pPr>
              <w:jc w:val="center"/>
              <w:rPr>
                <w:sz w:val="14"/>
                <w:szCs w:val="16"/>
              </w:rPr>
            </w:pPr>
            <w:r>
              <w:rPr>
                <w:sz w:val="14"/>
                <w:szCs w:val="16"/>
              </w:rPr>
              <w:t>D</w:t>
            </w:r>
            <w:r w:rsidRPr="00621A3B">
              <w:rPr>
                <w:sz w:val="14"/>
                <w:szCs w:val="16"/>
              </w:rPr>
              <w:t>ivulgación de datos abiertos</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Publicación de estadísticas tanto de gestión como presupuestal.</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Oficina de informática y Oficina Mecí calidad</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10/02/2016-31/12/2013</w:t>
            </w:r>
          </w:p>
        </w:tc>
      </w:tr>
      <w:tr w:rsidR="00A71D62" w:rsidRPr="00621A3B" w:rsidTr="00621A3B">
        <w:trPr>
          <w:trHeight w:val="330"/>
        </w:trPr>
        <w:tc>
          <w:tcPr>
            <w:tcW w:w="0" w:type="auto"/>
            <w:vMerge/>
            <w:shd w:val="clear" w:color="auto" w:fill="EAF1DD" w:themeFill="accent3" w:themeFillTint="33"/>
            <w:vAlign w:val="center"/>
          </w:tcPr>
          <w:p w:rsidR="00A71D62" w:rsidRPr="00621A3B" w:rsidRDefault="00A71D62" w:rsidP="00A139CF">
            <w:pPr>
              <w:jc w:val="center"/>
              <w:rPr>
                <w:b/>
                <w:sz w:val="14"/>
                <w:szCs w:val="16"/>
              </w:rPr>
            </w:pPr>
          </w:p>
        </w:tc>
        <w:tc>
          <w:tcPr>
            <w:tcW w:w="0" w:type="auto"/>
            <w:shd w:val="clear" w:color="auto" w:fill="EAF1DD" w:themeFill="accent3" w:themeFillTint="33"/>
            <w:vAlign w:val="center"/>
          </w:tcPr>
          <w:p w:rsidR="00A71D62" w:rsidRPr="00621A3B" w:rsidRDefault="00A71D62" w:rsidP="00A71D62">
            <w:pPr>
              <w:jc w:val="center"/>
              <w:rPr>
                <w:sz w:val="14"/>
                <w:szCs w:val="16"/>
              </w:rPr>
            </w:pPr>
            <w:r w:rsidRPr="00621A3B">
              <w:rPr>
                <w:sz w:val="14"/>
                <w:szCs w:val="16"/>
              </w:rPr>
              <w:t>1.</w:t>
            </w:r>
            <w:r>
              <w:rPr>
                <w:sz w:val="14"/>
                <w:szCs w:val="16"/>
              </w:rPr>
              <w:t>4</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Publicar los contratos en las diferentes plataformas visibles.</w:t>
            </w:r>
          </w:p>
        </w:tc>
        <w:tc>
          <w:tcPr>
            <w:tcW w:w="0" w:type="auto"/>
            <w:shd w:val="clear" w:color="auto" w:fill="EAF1DD" w:themeFill="accent3" w:themeFillTint="33"/>
            <w:vAlign w:val="center"/>
          </w:tcPr>
          <w:p w:rsidR="00A71D62" w:rsidRPr="00621A3B" w:rsidRDefault="00E36C09" w:rsidP="00E36C09">
            <w:pPr>
              <w:jc w:val="center"/>
              <w:rPr>
                <w:sz w:val="14"/>
                <w:szCs w:val="16"/>
              </w:rPr>
            </w:pPr>
            <w:r>
              <w:rPr>
                <w:sz w:val="14"/>
                <w:szCs w:val="16"/>
              </w:rPr>
              <w:t>C</w:t>
            </w:r>
            <w:r w:rsidR="00A71D62" w:rsidRPr="00621A3B">
              <w:rPr>
                <w:sz w:val="14"/>
                <w:szCs w:val="16"/>
              </w:rPr>
              <w:t>ontratación publicada</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Secretarias, direcciones y departamentos administrativos</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10/02/2016-31/12/2013</w:t>
            </w:r>
          </w:p>
        </w:tc>
      </w:tr>
      <w:tr w:rsidR="00A71D62" w:rsidRPr="00621A3B" w:rsidTr="00621A3B">
        <w:trPr>
          <w:trHeight w:val="210"/>
        </w:trPr>
        <w:tc>
          <w:tcPr>
            <w:tcW w:w="0" w:type="auto"/>
            <w:vMerge/>
            <w:shd w:val="clear" w:color="auto" w:fill="EAF1DD" w:themeFill="accent3" w:themeFillTint="33"/>
            <w:vAlign w:val="center"/>
          </w:tcPr>
          <w:p w:rsidR="00A71D62" w:rsidRPr="00621A3B" w:rsidRDefault="00A71D62" w:rsidP="00A139CF">
            <w:pPr>
              <w:jc w:val="center"/>
              <w:rPr>
                <w:b/>
                <w:sz w:val="14"/>
                <w:szCs w:val="16"/>
              </w:rPr>
            </w:pPr>
          </w:p>
        </w:tc>
        <w:tc>
          <w:tcPr>
            <w:tcW w:w="0" w:type="auto"/>
            <w:shd w:val="clear" w:color="auto" w:fill="EAF1DD" w:themeFill="accent3" w:themeFillTint="33"/>
            <w:vAlign w:val="center"/>
          </w:tcPr>
          <w:p w:rsidR="00A71D62" w:rsidRPr="00621A3B" w:rsidRDefault="00A71D62" w:rsidP="00A71D62">
            <w:pPr>
              <w:jc w:val="center"/>
              <w:rPr>
                <w:sz w:val="14"/>
                <w:szCs w:val="16"/>
              </w:rPr>
            </w:pPr>
            <w:r w:rsidRPr="00621A3B">
              <w:rPr>
                <w:sz w:val="14"/>
                <w:szCs w:val="16"/>
              </w:rPr>
              <w:t>1.</w:t>
            </w:r>
            <w:r>
              <w:rPr>
                <w:sz w:val="14"/>
                <w:szCs w:val="16"/>
              </w:rPr>
              <w:t>5</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Canales virtuales para las auto consulta de los ciudadanos .www.cartagena.gov.co</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Kioscos virtuales aperturadas en la página web.</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 xml:space="preserve">Web master, oficina de informática.-oficina </w:t>
            </w:r>
            <w:proofErr w:type="spellStart"/>
            <w:r w:rsidRPr="00621A3B">
              <w:rPr>
                <w:sz w:val="14"/>
                <w:szCs w:val="16"/>
              </w:rPr>
              <w:t>Meci</w:t>
            </w:r>
            <w:proofErr w:type="spellEnd"/>
            <w:r w:rsidRPr="00621A3B">
              <w:rPr>
                <w:sz w:val="14"/>
                <w:szCs w:val="16"/>
              </w:rPr>
              <w:t xml:space="preserve"> calidad</w:t>
            </w:r>
          </w:p>
        </w:tc>
        <w:tc>
          <w:tcPr>
            <w:tcW w:w="0" w:type="auto"/>
            <w:shd w:val="clear" w:color="auto" w:fill="EAF1DD" w:themeFill="accent3" w:themeFillTint="33"/>
            <w:vAlign w:val="center"/>
          </w:tcPr>
          <w:p w:rsidR="00A71D62" w:rsidRPr="00621A3B" w:rsidRDefault="00A71D62" w:rsidP="00A139CF">
            <w:pPr>
              <w:jc w:val="center"/>
              <w:rPr>
                <w:sz w:val="14"/>
                <w:szCs w:val="16"/>
              </w:rPr>
            </w:pPr>
            <w:r w:rsidRPr="00621A3B">
              <w:rPr>
                <w:sz w:val="14"/>
                <w:szCs w:val="16"/>
              </w:rPr>
              <w:t>10/02/2016-31/12/2013</w:t>
            </w:r>
          </w:p>
        </w:tc>
      </w:tr>
      <w:tr w:rsidR="00A71D62" w:rsidRPr="00621A3B" w:rsidTr="00621A3B">
        <w:trPr>
          <w:trHeight w:val="135"/>
        </w:trPr>
        <w:tc>
          <w:tcPr>
            <w:tcW w:w="0" w:type="auto"/>
            <w:vMerge/>
            <w:shd w:val="clear" w:color="auto" w:fill="EAF1DD" w:themeFill="accent3" w:themeFillTint="33"/>
            <w:vAlign w:val="center"/>
          </w:tcPr>
          <w:p w:rsidR="00A71D62" w:rsidRPr="00621A3B" w:rsidRDefault="00A71D62" w:rsidP="00A139CF">
            <w:pPr>
              <w:jc w:val="center"/>
              <w:rPr>
                <w:b/>
                <w:sz w:val="14"/>
                <w:szCs w:val="16"/>
              </w:rPr>
            </w:pPr>
          </w:p>
        </w:tc>
        <w:tc>
          <w:tcPr>
            <w:tcW w:w="0" w:type="auto"/>
            <w:shd w:val="clear" w:color="auto" w:fill="EAF1DD" w:themeFill="accent3" w:themeFillTint="33"/>
            <w:vAlign w:val="center"/>
          </w:tcPr>
          <w:p w:rsidR="00A71D62" w:rsidRPr="00621A3B" w:rsidRDefault="00A71D62" w:rsidP="007618F9">
            <w:pPr>
              <w:jc w:val="center"/>
              <w:rPr>
                <w:sz w:val="14"/>
                <w:szCs w:val="16"/>
              </w:rPr>
            </w:pPr>
            <w:r>
              <w:rPr>
                <w:sz w:val="14"/>
                <w:szCs w:val="16"/>
              </w:rPr>
              <w:t>1.</w:t>
            </w:r>
            <w:r w:rsidR="007618F9">
              <w:rPr>
                <w:sz w:val="14"/>
                <w:szCs w:val="16"/>
              </w:rPr>
              <w:t>6</w:t>
            </w:r>
          </w:p>
        </w:tc>
        <w:tc>
          <w:tcPr>
            <w:tcW w:w="0" w:type="auto"/>
            <w:shd w:val="clear" w:color="auto" w:fill="EAF1DD" w:themeFill="accent3" w:themeFillTint="33"/>
            <w:vAlign w:val="center"/>
          </w:tcPr>
          <w:p w:rsidR="00A71D62" w:rsidRPr="00621A3B" w:rsidRDefault="00A71D62" w:rsidP="00A139CF">
            <w:pPr>
              <w:jc w:val="center"/>
              <w:rPr>
                <w:sz w:val="14"/>
                <w:szCs w:val="16"/>
              </w:rPr>
            </w:pPr>
            <w:r>
              <w:rPr>
                <w:sz w:val="14"/>
                <w:szCs w:val="16"/>
              </w:rPr>
              <w:t>Diligenciar la matriz de autodiagnóstico desarrollada por la Procuraduría General de la nación para evaluar el nivel de implementación de la ley 1712 de 2014</w:t>
            </w:r>
          </w:p>
        </w:tc>
        <w:tc>
          <w:tcPr>
            <w:tcW w:w="0" w:type="auto"/>
            <w:shd w:val="clear" w:color="auto" w:fill="EAF1DD" w:themeFill="accent3" w:themeFillTint="33"/>
            <w:vAlign w:val="center"/>
          </w:tcPr>
          <w:p w:rsidR="00A71D62" w:rsidRPr="00621A3B" w:rsidRDefault="00A71D62" w:rsidP="00A139CF">
            <w:pPr>
              <w:jc w:val="center"/>
              <w:rPr>
                <w:sz w:val="14"/>
                <w:szCs w:val="16"/>
              </w:rPr>
            </w:pPr>
            <w:r>
              <w:rPr>
                <w:sz w:val="14"/>
                <w:szCs w:val="16"/>
              </w:rPr>
              <w:t>Matriz diligenciada</w:t>
            </w:r>
          </w:p>
        </w:tc>
        <w:tc>
          <w:tcPr>
            <w:tcW w:w="0" w:type="auto"/>
            <w:shd w:val="clear" w:color="auto" w:fill="EAF1DD" w:themeFill="accent3" w:themeFillTint="33"/>
            <w:vAlign w:val="center"/>
          </w:tcPr>
          <w:p w:rsidR="00A71D62" w:rsidRPr="00621A3B" w:rsidRDefault="00A71D62" w:rsidP="00A139CF">
            <w:pPr>
              <w:jc w:val="center"/>
              <w:rPr>
                <w:sz w:val="14"/>
                <w:szCs w:val="16"/>
              </w:rPr>
            </w:pPr>
            <w:r>
              <w:rPr>
                <w:sz w:val="14"/>
                <w:szCs w:val="16"/>
              </w:rPr>
              <w:t>Secretaria General (Oficina de Calidad y MECI)</w:t>
            </w:r>
          </w:p>
        </w:tc>
        <w:tc>
          <w:tcPr>
            <w:tcW w:w="0" w:type="auto"/>
            <w:shd w:val="clear" w:color="auto" w:fill="EAF1DD" w:themeFill="accent3" w:themeFillTint="33"/>
            <w:vAlign w:val="center"/>
          </w:tcPr>
          <w:p w:rsidR="00A71D62" w:rsidRPr="00621A3B" w:rsidRDefault="007618F9" w:rsidP="00A139CF">
            <w:pPr>
              <w:jc w:val="center"/>
              <w:rPr>
                <w:sz w:val="14"/>
                <w:szCs w:val="16"/>
              </w:rPr>
            </w:pPr>
            <w:r>
              <w:rPr>
                <w:sz w:val="14"/>
                <w:szCs w:val="16"/>
              </w:rPr>
              <w:t>30/03/2016-30/06/2016</w:t>
            </w:r>
          </w:p>
        </w:tc>
      </w:tr>
      <w:tr w:rsidR="00621A3B" w:rsidRPr="00621A3B" w:rsidTr="00621A3B">
        <w:trPr>
          <w:trHeight w:val="255"/>
        </w:trPr>
        <w:tc>
          <w:tcPr>
            <w:tcW w:w="0" w:type="auto"/>
            <w:vMerge w:val="restart"/>
            <w:shd w:val="clear" w:color="auto" w:fill="EAF1DD" w:themeFill="accent3" w:themeFillTint="33"/>
            <w:vAlign w:val="center"/>
          </w:tcPr>
          <w:p w:rsidR="00621A3B" w:rsidRPr="00621A3B" w:rsidRDefault="00621A3B" w:rsidP="00A139CF">
            <w:pPr>
              <w:jc w:val="center"/>
              <w:rPr>
                <w:sz w:val="14"/>
                <w:szCs w:val="16"/>
              </w:rPr>
            </w:pPr>
            <w:r w:rsidRPr="00411BF3">
              <w:rPr>
                <w:b/>
                <w:sz w:val="16"/>
                <w:szCs w:val="16"/>
              </w:rPr>
              <w:t xml:space="preserve">Subcomponente 2. </w:t>
            </w:r>
            <w:r w:rsidRPr="00411BF3">
              <w:rPr>
                <w:sz w:val="16"/>
                <w:szCs w:val="16"/>
              </w:rPr>
              <w:t>lineamientos de transparencia pasiva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2.1</w:t>
            </w:r>
          </w:p>
        </w:tc>
        <w:tc>
          <w:tcPr>
            <w:tcW w:w="0" w:type="auto"/>
            <w:shd w:val="clear" w:color="auto" w:fill="EAF1DD" w:themeFill="accent3" w:themeFillTint="33"/>
            <w:vAlign w:val="center"/>
          </w:tcPr>
          <w:p w:rsidR="00621A3B" w:rsidRPr="00621A3B" w:rsidRDefault="00621A3B" w:rsidP="0032715C">
            <w:pPr>
              <w:jc w:val="center"/>
              <w:rPr>
                <w:sz w:val="14"/>
                <w:szCs w:val="16"/>
              </w:rPr>
            </w:pPr>
            <w:r w:rsidRPr="00621A3B">
              <w:rPr>
                <w:sz w:val="14"/>
                <w:szCs w:val="16"/>
              </w:rPr>
              <w:t>Dar respuesta oportuna y objetiva  a las solicitudes de información por medios electrónicos.</w:t>
            </w:r>
            <w:r w:rsidR="0032715C">
              <w:rPr>
                <w:sz w:val="14"/>
                <w:szCs w:val="16"/>
              </w:rPr>
              <w:t xml:space="preserve"> </w:t>
            </w:r>
            <w:r w:rsidRPr="00621A3B">
              <w:rPr>
                <w:sz w:val="14"/>
                <w:szCs w:val="16"/>
              </w:rPr>
              <w:t>(P.Q.R.S)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Link de seguimiento en la página web al servicio del ciudadano.</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240"/>
        </w:trPr>
        <w:tc>
          <w:tcPr>
            <w:tcW w:w="0" w:type="auto"/>
            <w:vMerge/>
            <w:shd w:val="clear" w:color="auto" w:fill="EAF1DD" w:themeFill="accent3" w:themeFillTint="33"/>
            <w:vAlign w:val="center"/>
          </w:tcPr>
          <w:p w:rsidR="00621A3B" w:rsidRPr="00621A3B" w:rsidRDefault="00621A3B" w:rsidP="00A139CF">
            <w:pPr>
              <w:jc w:val="center"/>
              <w:rPr>
                <w:sz w:val="14"/>
                <w:szCs w:val="16"/>
              </w:rPr>
            </w:pP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2.2</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Respuesta completa, veraz y oportuna a los ciudadanos.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w:t>
            </w:r>
            <w:r w:rsidR="0032715C">
              <w:rPr>
                <w:sz w:val="14"/>
                <w:szCs w:val="16"/>
              </w:rPr>
              <w:t xml:space="preserve"> </w:t>
            </w:r>
            <w:r w:rsidR="00A71D62" w:rsidRPr="00621A3B">
              <w:rPr>
                <w:sz w:val="14"/>
                <w:szCs w:val="16"/>
              </w:rPr>
              <w:t>elaboración</w:t>
            </w:r>
            <w:r w:rsidRPr="00621A3B">
              <w:rPr>
                <w:sz w:val="14"/>
                <w:szCs w:val="16"/>
              </w:rPr>
              <w:t xml:space="preserve"> de respuestas en tiempo.</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Secretarias, departamentos administrativos, oficinas asesoras.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300"/>
        </w:trPr>
        <w:tc>
          <w:tcPr>
            <w:tcW w:w="0" w:type="auto"/>
            <w:vMerge w:val="restart"/>
            <w:shd w:val="clear" w:color="auto" w:fill="EAF1DD" w:themeFill="accent3" w:themeFillTint="33"/>
            <w:vAlign w:val="center"/>
          </w:tcPr>
          <w:p w:rsidR="00621A3B" w:rsidRPr="00621A3B" w:rsidRDefault="00621A3B" w:rsidP="00A139CF">
            <w:pPr>
              <w:jc w:val="center"/>
              <w:rPr>
                <w:sz w:val="14"/>
                <w:szCs w:val="16"/>
              </w:rPr>
            </w:pPr>
            <w:r w:rsidRPr="00411BF3">
              <w:rPr>
                <w:b/>
                <w:sz w:val="16"/>
                <w:szCs w:val="16"/>
              </w:rPr>
              <w:t>Subcomponente 3.</w:t>
            </w:r>
            <w:r w:rsidRPr="00411BF3">
              <w:rPr>
                <w:sz w:val="16"/>
                <w:szCs w:val="16"/>
              </w:rPr>
              <w:t xml:space="preserve"> elaboración de los instrumentos de gestión de la información</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3.1</w:t>
            </w:r>
          </w:p>
        </w:tc>
        <w:tc>
          <w:tcPr>
            <w:tcW w:w="0" w:type="auto"/>
            <w:shd w:val="clear" w:color="auto" w:fill="EAF1DD" w:themeFill="accent3" w:themeFillTint="33"/>
            <w:vAlign w:val="center"/>
          </w:tcPr>
          <w:p w:rsidR="00621A3B" w:rsidRPr="00621A3B" w:rsidRDefault="00E36C09" w:rsidP="00E36C09">
            <w:pPr>
              <w:jc w:val="center"/>
              <w:rPr>
                <w:sz w:val="14"/>
                <w:szCs w:val="16"/>
              </w:rPr>
            </w:pPr>
            <w:r>
              <w:rPr>
                <w:sz w:val="14"/>
                <w:szCs w:val="16"/>
              </w:rPr>
              <w:t>M</w:t>
            </w:r>
            <w:r w:rsidR="00621A3B" w:rsidRPr="00621A3B">
              <w:rPr>
                <w:sz w:val="14"/>
                <w:szCs w:val="16"/>
              </w:rPr>
              <w:t>antener actualizado el inventario de información</w:t>
            </w:r>
          </w:p>
        </w:tc>
        <w:tc>
          <w:tcPr>
            <w:tcW w:w="0" w:type="auto"/>
            <w:shd w:val="clear" w:color="auto" w:fill="EAF1DD" w:themeFill="accent3" w:themeFillTint="33"/>
            <w:vAlign w:val="center"/>
          </w:tcPr>
          <w:p w:rsidR="00621A3B" w:rsidRPr="00621A3B" w:rsidRDefault="0032715C" w:rsidP="0032715C">
            <w:pPr>
              <w:jc w:val="center"/>
              <w:rPr>
                <w:sz w:val="14"/>
                <w:szCs w:val="16"/>
              </w:rPr>
            </w:pPr>
            <w:r>
              <w:rPr>
                <w:sz w:val="14"/>
                <w:szCs w:val="16"/>
              </w:rPr>
              <w:t>I</w:t>
            </w:r>
            <w:r w:rsidR="00621A3B" w:rsidRPr="00621A3B">
              <w:rPr>
                <w:sz w:val="14"/>
                <w:szCs w:val="16"/>
              </w:rPr>
              <w:t>nventario actualizado y remitido a cada dependencia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285"/>
        </w:trPr>
        <w:tc>
          <w:tcPr>
            <w:tcW w:w="0" w:type="auto"/>
            <w:vMerge/>
            <w:shd w:val="clear" w:color="auto" w:fill="EAF1DD" w:themeFill="accent3" w:themeFillTint="33"/>
            <w:vAlign w:val="center"/>
          </w:tcPr>
          <w:p w:rsidR="00621A3B" w:rsidRPr="00621A3B" w:rsidRDefault="00621A3B" w:rsidP="00A139CF">
            <w:pPr>
              <w:jc w:val="center"/>
              <w:rPr>
                <w:sz w:val="14"/>
                <w:szCs w:val="16"/>
              </w:rPr>
            </w:pP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3.2</w:t>
            </w:r>
          </w:p>
        </w:tc>
        <w:tc>
          <w:tcPr>
            <w:tcW w:w="0" w:type="auto"/>
            <w:shd w:val="clear" w:color="auto" w:fill="EAF1DD" w:themeFill="accent3" w:themeFillTint="33"/>
            <w:vAlign w:val="center"/>
          </w:tcPr>
          <w:p w:rsidR="00621A3B" w:rsidRPr="00621A3B" w:rsidRDefault="00621A3B" w:rsidP="00753224">
            <w:pPr>
              <w:jc w:val="center"/>
              <w:rPr>
                <w:sz w:val="14"/>
                <w:szCs w:val="16"/>
              </w:rPr>
            </w:pPr>
            <w:r>
              <w:rPr>
                <w:sz w:val="14"/>
                <w:szCs w:val="16"/>
              </w:rPr>
              <w:t>P</w:t>
            </w:r>
            <w:r w:rsidRPr="00621A3B">
              <w:rPr>
                <w:sz w:val="14"/>
                <w:szCs w:val="16"/>
              </w:rPr>
              <w:t>ublicación en la página web, información  de interés (tramites, actos administrativos) para la ciudadanía(sujeto obligado)</w:t>
            </w:r>
          </w:p>
        </w:tc>
        <w:tc>
          <w:tcPr>
            <w:tcW w:w="0" w:type="auto"/>
            <w:shd w:val="clear" w:color="auto" w:fill="EAF1DD" w:themeFill="accent3" w:themeFillTint="33"/>
            <w:vAlign w:val="center"/>
          </w:tcPr>
          <w:p w:rsidR="00621A3B" w:rsidRPr="00621A3B" w:rsidRDefault="0032715C" w:rsidP="00753224">
            <w:pPr>
              <w:jc w:val="center"/>
              <w:rPr>
                <w:sz w:val="14"/>
                <w:szCs w:val="16"/>
              </w:rPr>
            </w:pPr>
            <w:r>
              <w:rPr>
                <w:sz w:val="14"/>
                <w:szCs w:val="16"/>
              </w:rPr>
              <w:t>P</w:t>
            </w:r>
            <w:r w:rsidR="00621A3B" w:rsidRPr="00621A3B">
              <w:rPr>
                <w:sz w:val="14"/>
                <w:szCs w:val="16"/>
              </w:rPr>
              <w:t>ágina web actualizada</w:t>
            </w:r>
            <w:r w:rsidR="00753224">
              <w:rPr>
                <w:sz w:val="14"/>
                <w:szCs w:val="16"/>
              </w:rPr>
              <w:t xml:space="preserve"> </w:t>
            </w:r>
            <w:r w:rsidR="00621A3B" w:rsidRPr="00621A3B">
              <w:rPr>
                <w:sz w:val="14"/>
                <w:szCs w:val="16"/>
              </w:rPr>
              <w:t>con información para la ciudadanía conforme a los parámetros establecidos por gobierno en línea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 y Oficina Meci y calidad</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300"/>
        </w:trPr>
        <w:tc>
          <w:tcPr>
            <w:tcW w:w="0" w:type="auto"/>
            <w:vMerge w:val="restart"/>
            <w:shd w:val="clear" w:color="auto" w:fill="EAF1DD" w:themeFill="accent3" w:themeFillTint="33"/>
            <w:vAlign w:val="center"/>
          </w:tcPr>
          <w:p w:rsidR="00621A3B" w:rsidRPr="00411BF3" w:rsidRDefault="00621A3B" w:rsidP="00A139CF">
            <w:pPr>
              <w:jc w:val="center"/>
              <w:rPr>
                <w:sz w:val="16"/>
                <w:szCs w:val="16"/>
              </w:rPr>
            </w:pPr>
            <w:r w:rsidRPr="00411BF3">
              <w:rPr>
                <w:b/>
                <w:sz w:val="16"/>
                <w:szCs w:val="16"/>
              </w:rPr>
              <w:t>Subcomponente 4.</w:t>
            </w:r>
            <w:r w:rsidRPr="00411BF3">
              <w:rPr>
                <w:sz w:val="16"/>
                <w:szCs w:val="16"/>
              </w:rPr>
              <w:t xml:space="preserve"> criterio diferencial de </w:t>
            </w:r>
            <w:r w:rsidRPr="00411BF3">
              <w:rPr>
                <w:sz w:val="16"/>
                <w:szCs w:val="16"/>
              </w:rPr>
              <w:lastRenderedPageBreak/>
              <w:t>accesibilidad</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lastRenderedPageBreak/>
              <w:t>4.1</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Divulgación de información en  inglés o link de conversión.</w:t>
            </w:r>
          </w:p>
        </w:tc>
        <w:tc>
          <w:tcPr>
            <w:tcW w:w="0" w:type="auto"/>
            <w:shd w:val="clear" w:color="auto" w:fill="EAF1DD" w:themeFill="accent3" w:themeFillTint="33"/>
            <w:vAlign w:val="center"/>
          </w:tcPr>
          <w:p w:rsidR="00621A3B" w:rsidRPr="00621A3B" w:rsidRDefault="00621A3B" w:rsidP="00F04430">
            <w:pPr>
              <w:jc w:val="center"/>
              <w:rPr>
                <w:sz w:val="14"/>
                <w:szCs w:val="16"/>
              </w:rPr>
            </w:pPr>
            <w:r w:rsidRPr="00621A3B">
              <w:rPr>
                <w:sz w:val="14"/>
                <w:szCs w:val="16"/>
              </w:rPr>
              <w:t>Link de acceso a otro idioma en la página web.</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 y Oficina Mecí y calidad.</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195"/>
        </w:trPr>
        <w:tc>
          <w:tcPr>
            <w:tcW w:w="0" w:type="auto"/>
            <w:vMerge/>
            <w:shd w:val="clear" w:color="auto" w:fill="EAF1DD" w:themeFill="accent3" w:themeFillTint="33"/>
            <w:vAlign w:val="center"/>
          </w:tcPr>
          <w:p w:rsidR="00621A3B" w:rsidRPr="00621A3B" w:rsidRDefault="00621A3B" w:rsidP="00A139CF">
            <w:pPr>
              <w:jc w:val="center"/>
              <w:rPr>
                <w:b/>
                <w:sz w:val="14"/>
                <w:szCs w:val="16"/>
              </w:rPr>
            </w:pP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4.2</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Adecuación de un link  en la página web, para el acceso de personal en situación de discapacidad.</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Link en la página web creado.</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240"/>
        </w:trPr>
        <w:tc>
          <w:tcPr>
            <w:tcW w:w="0" w:type="auto"/>
            <w:vMerge w:val="restart"/>
            <w:shd w:val="clear" w:color="auto" w:fill="EAF1DD" w:themeFill="accent3" w:themeFillTint="33"/>
            <w:vAlign w:val="center"/>
          </w:tcPr>
          <w:p w:rsidR="00621A3B" w:rsidRPr="00621A3B" w:rsidRDefault="00621A3B" w:rsidP="00A139CF">
            <w:pPr>
              <w:jc w:val="center"/>
              <w:rPr>
                <w:b/>
                <w:sz w:val="14"/>
                <w:szCs w:val="16"/>
              </w:rPr>
            </w:pPr>
            <w:r w:rsidRPr="00621A3B">
              <w:rPr>
                <w:b/>
                <w:sz w:val="14"/>
                <w:szCs w:val="16"/>
              </w:rPr>
              <w:lastRenderedPageBreak/>
              <w:t xml:space="preserve">Subcomponente 5. </w:t>
            </w:r>
            <w:r w:rsidRPr="00621A3B">
              <w:rPr>
                <w:sz w:val="14"/>
                <w:szCs w:val="16"/>
              </w:rPr>
              <w:t>monitoreo de acceso a la información publica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5.1</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Inventario de solicitudes recibidas trasladadas-SIGOB y página web.</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Inventario realizado de solicitudes realizado por mes.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240"/>
        </w:trPr>
        <w:tc>
          <w:tcPr>
            <w:tcW w:w="0" w:type="auto"/>
            <w:vMerge/>
            <w:shd w:val="clear" w:color="auto" w:fill="EAF1DD" w:themeFill="accent3" w:themeFillTint="33"/>
            <w:vAlign w:val="center"/>
          </w:tcPr>
          <w:p w:rsidR="00621A3B" w:rsidRPr="00621A3B" w:rsidRDefault="00621A3B" w:rsidP="00A139CF">
            <w:pPr>
              <w:jc w:val="center"/>
              <w:rPr>
                <w:b/>
                <w:sz w:val="14"/>
                <w:szCs w:val="16"/>
              </w:rPr>
            </w:pP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5.2</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Realizar seguimiento a los tiempos de respuesta.</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Plan de seguimiento al inventario de solicitudes y respuestas dadas.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 y SIGOB</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r w:rsidR="00621A3B" w:rsidRPr="00621A3B" w:rsidTr="00621A3B">
        <w:trPr>
          <w:trHeight w:val="240"/>
        </w:trPr>
        <w:tc>
          <w:tcPr>
            <w:tcW w:w="0" w:type="auto"/>
            <w:vMerge/>
            <w:shd w:val="clear" w:color="auto" w:fill="EAF1DD" w:themeFill="accent3" w:themeFillTint="33"/>
            <w:vAlign w:val="center"/>
          </w:tcPr>
          <w:p w:rsidR="00621A3B" w:rsidRPr="00621A3B" w:rsidRDefault="00621A3B" w:rsidP="00A139CF">
            <w:pPr>
              <w:jc w:val="center"/>
              <w:rPr>
                <w:b/>
                <w:sz w:val="14"/>
                <w:szCs w:val="16"/>
              </w:rPr>
            </w:pP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5.3</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Inventario de las solicitudes negadas</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Seguimiento  a las solicitudes que se les niega el acceso a la información.</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Oficina de informática y SIGOB</w:t>
            </w:r>
          </w:p>
        </w:tc>
        <w:tc>
          <w:tcPr>
            <w:tcW w:w="0" w:type="auto"/>
            <w:shd w:val="clear" w:color="auto" w:fill="EAF1DD" w:themeFill="accent3" w:themeFillTint="33"/>
            <w:vAlign w:val="center"/>
          </w:tcPr>
          <w:p w:rsidR="00621A3B" w:rsidRPr="00621A3B" w:rsidRDefault="00621A3B" w:rsidP="00A139CF">
            <w:pPr>
              <w:jc w:val="center"/>
              <w:rPr>
                <w:sz w:val="14"/>
                <w:szCs w:val="16"/>
              </w:rPr>
            </w:pPr>
            <w:r w:rsidRPr="00621A3B">
              <w:rPr>
                <w:sz w:val="14"/>
                <w:szCs w:val="16"/>
              </w:rPr>
              <w:t>10/02/2016-31/12/2013</w:t>
            </w:r>
          </w:p>
        </w:tc>
      </w:tr>
    </w:tbl>
    <w:p w:rsidR="008F0516" w:rsidRPr="0077321B" w:rsidRDefault="008F0516" w:rsidP="00CB1150">
      <w:pPr>
        <w:spacing w:after="0" w:line="360" w:lineRule="auto"/>
        <w:jc w:val="both"/>
        <w:rPr>
          <w:rFonts w:ascii="Kalinga" w:hAnsi="Kalinga" w:cs="Kalinga"/>
          <w:b/>
          <w:sz w:val="12"/>
          <w:lang w:val="es-ES"/>
        </w:rPr>
      </w:pPr>
    </w:p>
    <w:p w:rsidR="00CB1150" w:rsidRPr="00507FA7" w:rsidRDefault="00CB1150" w:rsidP="000B58EE">
      <w:pPr>
        <w:tabs>
          <w:tab w:val="left" w:pos="1795"/>
        </w:tabs>
        <w:spacing w:after="0" w:line="360" w:lineRule="auto"/>
        <w:jc w:val="both"/>
        <w:rPr>
          <w:rFonts w:ascii="Kalinga" w:hAnsi="Kalinga" w:cs="Kalinga"/>
          <w:b/>
          <w:sz w:val="20"/>
          <w:lang w:val="es-ES"/>
        </w:rPr>
      </w:pPr>
      <w:r w:rsidRPr="00507FA7">
        <w:rPr>
          <w:rFonts w:ascii="Kalinga" w:hAnsi="Kalinga" w:cs="Kalinga"/>
          <w:b/>
          <w:sz w:val="20"/>
          <w:lang w:val="es-ES"/>
        </w:rPr>
        <w:t>6</w:t>
      </w:r>
      <w:r w:rsidR="00507FA7" w:rsidRPr="00507FA7">
        <w:rPr>
          <w:rFonts w:ascii="Kalinga" w:hAnsi="Kalinga" w:cs="Kalinga"/>
          <w:b/>
          <w:sz w:val="20"/>
          <w:lang w:val="es-ES"/>
        </w:rPr>
        <w:t>.</w:t>
      </w:r>
      <w:r w:rsidRPr="00507FA7">
        <w:rPr>
          <w:rFonts w:ascii="Kalinga" w:hAnsi="Kalinga" w:cs="Kalinga"/>
          <w:b/>
          <w:sz w:val="20"/>
          <w:lang w:val="es-ES"/>
        </w:rPr>
        <w:t xml:space="preserve">  </w:t>
      </w:r>
      <w:r w:rsidRPr="00507FA7">
        <w:rPr>
          <w:rFonts w:ascii="Kalinga" w:hAnsi="Kalinga" w:cs="Kalinga"/>
          <w:b/>
          <w:color w:val="FF0000"/>
          <w:sz w:val="20"/>
          <w:lang w:val="es-ES"/>
        </w:rPr>
        <w:t xml:space="preserve">SEXTO COMPONENTE: </w:t>
      </w:r>
      <w:r w:rsidRPr="00507FA7">
        <w:rPr>
          <w:rFonts w:ascii="Kalinga" w:hAnsi="Kalinga" w:cs="Kalinga"/>
          <w:b/>
          <w:sz w:val="20"/>
          <w:lang w:val="es-ES"/>
        </w:rPr>
        <w:t>INICIATIVAS ADICIONALES</w:t>
      </w:r>
    </w:p>
    <w:p w:rsidR="00CB1150" w:rsidRPr="00507FA7" w:rsidRDefault="00CB1150" w:rsidP="00CB1150">
      <w:pPr>
        <w:spacing w:after="0" w:line="360" w:lineRule="auto"/>
        <w:jc w:val="both"/>
        <w:rPr>
          <w:rFonts w:ascii="Kalinga" w:hAnsi="Kalinga" w:cs="Kalinga"/>
          <w:b/>
          <w:color w:val="FF0000"/>
          <w:sz w:val="20"/>
          <w:lang w:val="es-ES"/>
        </w:rPr>
      </w:pPr>
      <w:r w:rsidRPr="00BA2525">
        <w:rPr>
          <w:rFonts w:ascii="Kalinga" w:hAnsi="Kalinga" w:cs="Kalinga"/>
          <w:b/>
          <w:sz w:val="20"/>
          <w:lang w:val="es-ES"/>
        </w:rPr>
        <w:t xml:space="preserve">6.2. </w:t>
      </w:r>
      <w:r w:rsidR="0083548E" w:rsidRPr="0083548E">
        <w:rPr>
          <w:rFonts w:ascii="Kalinga" w:hAnsi="Kalinga" w:cs="Kalinga"/>
          <w:b/>
          <w:color w:val="FF0000"/>
          <w:sz w:val="16"/>
          <w:lang w:val="es-ES"/>
        </w:rPr>
        <w:t xml:space="preserve">Formato 6. </w:t>
      </w:r>
      <w:r w:rsidRPr="00507FA7">
        <w:rPr>
          <w:rFonts w:ascii="Kalinga" w:hAnsi="Kalinga" w:cs="Kalinga"/>
          <w:b/>
          <w:color w:val="FF0000"/>
          <w:sz w:val="20"/>
          <w:lang w:val="es-ES"/>
        </w:rPr>
        <w:t xml:space="preserve">Plan de </w:t>
      </w:r>
      <w:r w:rsidR="006C6B14">
        <w:rPr>
          <w:rFonts w:ascii="Kalinga" w:hAnsi="Kalinga" w:cs="Kalinga"/>
          <w:b/>
          <w:color w:val="FF0000"/>
          <w:sz w:val="20"/>
          <w:lang w:val="es-ES"/>
        </w:rPr>
        <w:t>A</w:t>
      </w:r>
      <w:r w:rsidRPr="00507FA7">
        <w:rPr>
          <w:rFonts w:ascii="Kalinga" w:hAnsi="Kalinga" w:cs="Kalinga"/>
          <w:b/>
          <w:color w:val="FF0000"/>
          <w:sz w:val="20"/>
          <w:lang w:val="es-ES"/>
        </w:rPr>
        <w:t xml:space="preserve">cción para </w:t>
      </w:r>
      <w:r w:rsidR="0083548E">
        <w:rPr>
          <w:rFonts w:ascii="Kalinga" w:hAnsi="Kalinga" w:cs="Kalinga"/>
          <w:b/>
          <w:color w:val="FF0000"/>
          <w:sz w:val="20"/>
          <w:lang w:val="es-ES"/>
        </w:rPr>
        <w:t>la implementación de</w:t>
      </w:r>
      <w:r w:rsidR="001D2082" w:rsidRPr="00507FA7">
        <w:rPr>
          <w:rFonts w:ascii="Kalinga" w:hAnsi="Kalinga" w:cs="Kalinga"/>
          <w:b/>
          <w:color w:val="FF0000"/>
          <w:sz w:val="20"/>
          <w:lang w:val="es-ES"/>
        </w:rPr>
        <w:t xml:space="preserve"> otras </w:t>
      </w:r>
      <w:r w:rsidR="006C6B14">
        <w:rPr>
          <w:rFonts w:ascii="Kalinga" w:hAnsi="Kalinga" w:cs="Kalinga"/>
          <w:b/>
          <w:color w:val="FF0000"/>
          <w:sz w:val="20"/>
          <w:lang w:val="es-ES"/>
        </w:rPr>
        <w:t>I</w:t>
      </w:r>
      <w:r w:rsidR="001D2082" w:rsidRPr="00507FA7">
        <w:rPr>
          <w:rFonts w:ascii="Kalinga" w:hAnsi="Kalinga" w:cs="Kalinga"/>
          <w:b/>
          <w:color w:val="FF0000"/>
          <w:sz w:val="20"/>
          <w:lang w:val="es-ES"/>
        </w:rPr>
        <w:t xml:space="preserve">niciativas </w:t>
      </w:r>
      <w:r w:rsidR="006C6B14">
        <w:rPr>
          <w:rFonts w:ascii="Kalinga" w:hAnsi="Kalinga" w:cs="Kalinga"/>
          <w:b/>
          <w:color w:val="FF0000"/>
          <w:sz w:val="20"/>
          <w:lang w:val="es-ES"/>
        </w:rPr>
        <w:t>A</w:t>
      </w:r>
      <w:r w:rsidR="001D2082" w:rsidRPr="00507FA7">
        <w:rPr>
          <w:rFonts w:ascii="Kalinga" w:hAnsi="Kalinga" w:cs="Kalinga"/>
          <w:b/>
          <w:color w:val="FF0000"/>
          <w:sz w:val="20"/>
          <w:lang w:val="es-ES"/>
        </w:rPr>
        <w:t>dicionales</w:t>
      </w:r>
    </w:p>
    <w:tbl>
      <w:tblPr>
        <w:tblStyle w:val="Tablaconcuadrcula"/>
        <w:tblW w:w="9606" w:type="dxa"/>
        <w:shd w:val="clear" w:color="auto" w:fill="EAF1DD" w:themeFill="accent3" w:themeFillTint="33"/>
        <w:tblLook w:val="04A0" w:firstRow="1" w:lastRow="0" w:firstColumn="1" w:lastColumn="0" w:noHBand="0" w:noVBand="1"/>
      </w:tblPr>
      <w:tblGrid>
        <w:gridCol w:w="1307"/>
        <w:gridCol w:w="419"/>
        <w:gridCol w:w="1926"/>
        <w:gridCol w:w="1276"/>
        <w:gridCol w:w="1559"/>
        <w:gridCol w:w="1559"/>
        <w:gridCol w:w="1560"/>
      </w:tblGrid>
      <w:tr w:rsidR="00104E2A" w:rsidRPr="00B07761" w:rsidTr="004F497F">
        <w:tc>
          <w:tcPr>
            <w:tcW w:w="9606" w:type="dxa"/>
            <w:gridSpan w:val="7"/>
            <w:shd w:val="clear" w:color="auto" w:fill="EAF1DD" w:themeFill="accent3" w:themeFillTint="33"/>
            <w:vAlign w:val="center"/>
          </w:tcPr>
          <w:p w:rsidR="00104E2A" w:rsidRPr="00C147A4" w:rsidRDefault="00104E2A" w:rsidP="00542E79">
            <w:pPr>
              <w:jc w:val="center"/>
              <w:rPr>
                <w:b/>
                <w:sz w:val="16"/>
                <w:szCs w:val="16"/>
              </w:rPr>
            </w:pPr>
            <w:r w:rsidRPr="004F497F">
              <w:rPr>
                <w:b/>
                <w:sz w:val="14"/>
                <w:szCs w:val="16"/>
              </w:rPr>
              <w:t>INICIATIVAS ADICIONALES</w:t>
            </w:r>
          </w:p>
        </w:tc>
      </w:tr>
      <w:tr w:rsidR="00A72D5E" w:rsidRPr="00B07761" w:rsidTr="004F497F">
        <w:tc>
          <w:tcPr>
            <w:tcW w:w="1307" w:type="dxa"/>
            <w:shd w:val="clear" w:color="auto" w:fill="EAF1DD" w:themeFill="accent3" w:themeFillTint="33"/>
            <w:vAlign w:val="center"/>
          </w:tcPr>
          <w:p w:rsidR="00104E2A" w:rsidRPr="004F497F" w:rsidRDefault="00104E2A" w:rsidP="00542E79">
            <w:pPr>
              <w:jc w:val="center"/>
              <w:rPr>
                <w:b/>
                <w:sz w:val="14"/>
                <w:szCs w:val="16"/>
              </w:rPr>
            </w:pPr>
            <w:r w:rsidRPr="004F497F">
              <w:rPr>
                <w:b/>
                <w:sz w:val="14"/>
                <w:szCs w:val="16"/>
              </w:rPr>
              <w:t>Subcomponente</w:t>
            </w:r>
          </w:p>
        </w:tc>
        <w:tc>
          <w:tcPr>
            <w:tcW w:w="2345" w:type="dxa"/>
            <w:gridSpan w:val="2"/>
            <w:shd w:val="clear" w:color="auto" w:fill="EAF1DD" w:themeFill="accent3" w:themeFillTint="33"/>
            <w:vAlign w:val="center"/>
          </w:tcPr>
          <w:p w:rsidR="00104E2A" w:rsidRPr="004F497F" w:rsidRDefault="00104E2A" w:rsidP="00542E79">
            <w:pPr>
              <w:jc w:val="center"/>
              <w:rPr>
                <w:b/>
                <w:sz w:val="14"/>
                <w:szCs w:val="16"/>
              </w:rPr>
            </w:pPr>
            <w:r w:rsidRPr="004F497F">
              <w:rPr>
                <w:b/>
                <w:sz w:val="14"/>
                <w:szCs w:val="16"/>
              </w:rPr>
              <w:t>Actividades</w:t>
            </w:r>
          </w:p>
        </w:tc>
        <w:tc>
          <w:tcPr>
            <w:tcW w:w="1276" w:type="dxa"/>
            <w:shd w:val="clear" w:color="auto" w:fill="EAF1DD" w:themeFill="accent3" w:themeFillTint="33"/>
            <w:vAlign w:val="center"/>
          </w:tcPr>
          <w:p w:rsidR="00104E2A" w:rsidRPr="004F497F" w:rsidRDefault="00104E2A" w:rsidP="00542E79">
            <w:pPr>
              <w:jc w:val="center"/>
              <w:rPr>
                <w:b/>
                <w:sz w:val="14"/>
                <w:szCs w:val="16"/>
              </w:rPr>
            </w:pPr>
            <w:r w:rsidRPr="004F497F">
              <w:rPr>
                <w:b/>
                <w:sz w:val="14"/>
                <w:szCs w:val="16"/>
              </w:rPr>
              <w:t>Meta producto</w:t>
            </w:r>
          </w:p>
        </w:tc>
        <w:tc>
          <w:tcPr>
            <w:tcW w:w="1559" w:type="dxa"/>
            <w:shd w:val="clear" w:color="auto" w:fill="EAF1DD" w:themeFill="accent3" w:themeFillTint="33"/>
            <w:vAlign w:val="center"/>
          </w:tcPr>
          <w:p w:rsidR="00104E2A" w:rsidRPr="004F497F" w:rsidRDefault="00104E2A" w:rsidP="00542E79">
            <w:pPr>
              <w:jc w:val="center"/>
              <w:rPr>
                <w:b/>
                <w:sz w:val="14"/>
                <w:szCs w:val="16"/>
              </w:rPr>
            </w:pPr>
            <w:r w:rsidRPr="004F497F">
              <w:rPr>
                <w:b/>
                <w:sz w:val="14"/>
                <w:szCs w:val="16"/>
              </w:rPr>
              <w:t>Responsables</w:t>
            </w:r>
          </w:p>
        </w:tc>
        <w:tc>
          <w:tcPr>
            <w:tcW w:w="1559" w:type="dxa"/>
            <w:shd w:val="clear" w:color="auto" w:fill="EAF1DD" w:themeFill="accent3" w:themeFillTint="33"/>
            <w:vAlign w:val="center"/>
          </w:tcPr>
          <w:p w:rsidR="00104E2A" w:rsidRPr="004F497F" w:rsidRDefault="00104E2A" w:rsidP="00542E79">
            <w:pPr>
              <w:jc w:val="center"/>
              <w:rPr>
                <w:b/>
                <w:sz w:val="14"/>
                <w:szCs w:val="16"/>
              </w:rPr>
            </w:pPr>
            <w:r w:rsidRPr="004F497F">
              <w:rPr>
                <w:b/>
                <w:sz w:val="14"/>
                <w:szCs w:val="16"/>
              </w:rPr>
              <w:t>Indicador</w:t>
            </w:r>
          </w:p>
        </w:tc>
        <w:tc>
          <w:tcPr>
            <w:tcW w:w="1560" w:type="dxa"/>
            <w:shd w:val="clear" w:color="auto" w:fill="EAF1DD" w:themeFill="accent3" w:themeFillTint="33"/>
            <w:vAlign w:val="center"/>
          </w:tcPr>
          <w:p w:rsidR="00104E2A" w:rsidRPr="004F497F" w:rsidRDefault="00104E2A" w:rsidP="00B761BB">
            <w:pPr>
              <w:jc w:val="center"/>
              <w:rPr>
                <w:b/>
                <w:sz w:val="14"/>
                <w:szCs w:val="16"/>
              </w:rPr>
            </w:pPr>
            <w:r w:rsidRPr="004F497F">
              <w:rPr>
                <w:b/>
                <w:sz w:val="14"/>
                <w:szCs w:val="16"/>
              </w:rPr>
              <w:t>Fecha programada</w:t>
            </w:r>
          </w:p>
        </w:tc>
      </w:tr>
      <w:tr w:rsidR="00A72D5E" w:rsidRPr="00B07761" w:rsidTr="004F497F">
        <w:trPr>
          <w:trHeight w:val="345"/>
        </w:trPr>
        <w:tc>
          <w:tcPr>
            <w:tcW w:w="1307" w:type="dxa"/>
            <w:vMerge w:val="restart"/>
            <w:shd w:val="clear" w:color="auto" w:fill="EAF1DD" w:themeFill="accent3" w:themeFillTint="33"/>
            <w:vAlign w:val="center"/>
          </w:tcPr>
          <w:p w:rsidR="00104E2A" w:rsidRPr="00B07761" w:rsidRDefault="00104E2A" w:rsidP="00542E79">
            <w:pPr>
              <w:jc w:val="center"/>
              <w:rPr>
                <w:sz w:val="16"/>
                <w:szCs w:val="16"/>
              </w:rPr>
            </w:pPr>
            <w:r w:rsidRPr="004F497F">
              <w:rPr>
                <w:b/>
                <w:sz w:val="14"/>
                <w:szCs w:val="16"/>
              </w:rPr>
              <w:t>Subcomponente 1.</w:t>
            </w:r>
            <w:r w:rsidRPr="004F497F">
              <w:rPr>
                <w:sz w:val="14"/>
                <w:szCs w:val="16"/>
              </w:rPr>
              <w:t xml:space="preserve"> Administrativos</w:t>
            </w:r>
          </w:p>
        </w:tc>
        <w:tc>
          <w:tcPr>
            <w:tcW w:w="419"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1.1</w:t>
            </w:r>
          </w:p>
        </w:tc>
        <w:tc>
          <w:tcPr>
            <w:tcW w:w="1926"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Coordinar y realizar reuniones de trabajo con las dependencias que deben conformar el comité</w:t>
            </w:r>
          </w:p>
        </w:tc>
        <w:tc>
          <w:tcPr>
            <w:tcW w:w="1276" w:type="dxa"/>
            <w:vMerge w:val="restart"/>
            <w:shd w:val="clear" w:color="auto" w:fill="EAF1DD" w:themeFill="accent3" w:themeFillTint="33"/>
            <w:vAlign w:val="center"/>
          </w:tcPr>
          <w:p w:rsidR="00104E2A" w:rsidRPr="004F497F" w:rsidRDefault="00104E2A" w:rsidP="006211E2">
            <w:pPr>
              <w:jc w:val="center"/>
              <w:rPr>
                <w:sz w:val="14"/>
                <w:szCs w:val="16"/>
              </w:rPr>
            </w:pPr>
            <w:r w:rsidRPr="004F497F">
              <w:rPr>
                <w:sz w:val="14"/>
                <w:szCs w:val="16"/>
              </w:rPr>
              <w:t>Conformar el Comité Institucional de Desarrollo Administrativo de conformidad con el Art. 6, literal b, parágrafo 1, decreto 2482 de 2012</w:t>
            </w:r>
          </w:p>
        </w:tc>
        <w:tc>
          <w:tcPr>
            <w:tcW w:w="1559" w:type="dxa"/>
            <w:vMerge w:val="restart"/>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Secretaria General (Oficina de Calidad y Meci), Secretaria de Planeación, Oficina Asesora de Control Interno, Oficina Asesora de Informática, Otras dependencias</w:t>
            </w:r>
          </w:p>
        </w:tc>
        <w:tc>
          <w:tcPr>
            <w:tcW w:w="1559" w:type="dxa"/>
            <w:shd w:val="clear" w:color="auto" w:fill="EAF1DD" w:themeFill="accent3" w:themeFillTint="33"/>
            <w:vAlign w:val="center"/>
          </w:tcPr>
          <w:p w:rsidR="00104E2A" w:rsidRPr="004F497F" w:rsidRDefault="00104E2A" w:rsidP="00104E2A">
            <w:pPr>
              <w:jc w:val="center"/>
              <w:rPr>
                <w:sz w:val="14"/>
                <w:szCs w:val="16"/>
              </w:rPr>
            </w:pPr>
            <w:r w:rsidRPr="004F497F">
              <w:rPr>
                <w:sz w:val="14"/>
                <w:szCs w:val="16"/>
              </w:rPr>
              <w:t>No. de reuniones realizadas</w:t>
            </w:r>
          </w:p>
        </w:tc>
        <w:tc>
          <w:tcPr>
            <w:tcW w:w="1560" w:type="dxa"/>
            <w:vMerge w:val="restart"/>
            <w:shd w:val="clear" w:color="auto" w:fill="EAF1DD" w:themeFill="accent3" w:themeFillTint="33"/>
          </w:tcPr>
          <w:p w:rsidR="00104E2A" w:rsidRPr="004F497F" w:rsidRDefault="00104E2A" w:rsidP="00542E79">
            <w:pPr>
              <w:jc w:val="center"/>
              <w:rPr>
                <w:sz w:val="14"/>
                <w:szCs w:val="16"/>
              </w:rPr>
            </w:pPr>
          </w:p>
          <w:p w:rsidR="00104E2A" w:rsidRPr="004F497F" w:rsidRDefault="00104E2A" w:rsidP="00542E79">
            <w:pPr>
              <w:jc w:val="center"/>
              <w:rPr>
                <w:sz w:val="14"/>
                <w:szCs w:val="16"/>
              </w:rPr>
            </w:pPr>
          </w:p>
          <w:p w:rsidR="00104E2A" w:rsidRPr="004F497F" w:rsidRDefault="00104E2A" w:rsidP="00542E79">
            <w:pPr>
              <w:jc w:val="center"/>
              <w:rPr>
                <w:sz w:val="14"/>
                <w:szCs w:val="16"/>
              </w:rPr>
            </w:pPr>
          </w:p>
          <w:p w:rsidR="00104E2A" w:rsidRPr="004F497F" w:rsidRDefault="00104E2A" w:rsidP="00542E79">
            <w:pPr>
              <w:jc w:val="center"/>
              <w:rPr>
                <w:sz w:val="14"/>
                <w:szCs w:val="16"/>
              </w:rPr>
            </w:pPr>
          </w:p>
          <w:p w:rsidR="00104E2A" w:rsidRPr="004F497F" w:rsidRDefault="00104E2A" w:rsidP="004F497F">
            <w:pPr>
              <w:jc w:val="center"/>
              <w:rPr>
                <w:sz w:val="14"/>
                <w:szCs w:val="16"/>
              </w:rPr>
            </w:pPr>
            <w:r w:rsidRPr="004F497F">
              <w:rPr>
                <w:sz w:val="12"/>
                <w:szCs w:val="16"/>
              </w:rPr>
              <w:t>12/04/2016 - 12/0</w:t>
            </w:r>
            <w:r w:rsidR="004F497F" w:rsidRPr="004F497F">
              <w:rPr>
                <w:sz w:val="12"/>
                <w:szCs w:val="16"/>
              </w:rPr>
              <w:t>7</w:t>
            </w:r>
            <w:r w:rsidRPr="004F497F">
              <w:rPr>
                <w:sz w:val="12"/>
                <w:szCs w:val="16"/>
              </w:rPr>
              <w:t>/2016</w:t>
            </w:r>
          </w:p>
        </w:tc>
      </w:tr>
      <w:tr w:rsidR="00A72D5E" w:rsidRPr="00B07761" w:rsidTr="004F497F">
        <w:trPr>
          <w:trHeight w:val="285"/>
        </w:trPr>
        <w:tc>
          <w:tcPr>
            <w:tcW w:w="1307" w:type="dxa"/>
            <w:vMerge/>
            <w:shd w:val="clear" w:color="auto" w:fill="EAF1DD" w:themeFill="accent3" w:themeFillTint="33"/>
            <w:vAlign w:val="center"/>
          </w:tcPr>
          <w:p w:rsidR="00104E2A" w:rsidRPr="00B07761" w:rsidRDefault="00104E2A" w:rsidP="00542E79">
            <w:pPr>
              <w:jc w:val="center"/>
              <w:rPr>
                <w:b/>
                <w:sz w:val="16"/>
                <w:szCs w:val="16"/>
              </w:rPr>
            </w:pPr>
          </w:p>
        </w:tc>
        <w:tc>
          <w:tcPr>
            <w:tcW w:w="419"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1.2</w:t>
            </w:r>
          </w:p>
        </w:tc>
        <w:tc>
          <w:tcPr>
            <w:tcW w:w="1926" w:type="dxa"/>
            <w:shd w:val="clear" w:color="auto" w:fill="EAF1DD" w:themeFill="accent3" w:themeFillTint="33"/>
            <w:vAlign w:val="center"/>
          </w:tcPr>
          <w:p w:rsidR="00104E2A" w:rsidRPr="00B07761" w:rsidRDefault="00D40B75" w:rsidP="002F4E2C">
            <w:pPr>
              <w:jc w:val="center"/>
              <w:rPr>
                <w:sz w:val="16"/>
                <w:szCs w:val="16"/>
              </w:rPr>
            </w:pPr>
            <w:r>
              <w:rPr>
                <w:sz w:val="14"/>
                <w:szCs w:val="16"/>
              </w:rPr>
              <w:t>Gestionar y proyectar e</w:t>
            </w:r>
            <w:r w:rsidR="00104E2A" w:rsidRPr="004F497F">
              <w:rPr>
                <w:sz w:val="14"/>
                <w:szCs w:val="16"/>
              </w:rPr>
              <w:t xml:space="preserve">l acto administrativo de creación del Comité Institucional de Desarrollo Administrativo de la Alcaldía de Cartagena para su presentación ante el Concejo de Cartagena </w:t>
            </w:r>
          </w:p>
        </w:tc>
        <w:tc>
          <w:tcPr>
            <w:tcW w:w="1276" w:type="dxa"/>
            <w:vMerge/>
            <w:shd w:val="clear" w:color="auto" w:fill="EAF1DD" w:themeFill="accent3" w:themeFillTint="33"/>
            <w:vAlign w:val="center"/>
          </w:tcPr>
          <w:p w:rsidR="00104E2A" w:rsidRPr="00B07761" w:rsidRDefault="00104E2A" w:rsidP="00542E79">
            <w:pPr>
              <w:jc w:val="center"/>
              <w:rPr>
                <w:sz w:val="16"/>
                <w:szCs w:val="16"/>
              </w:rPr>
            </w:pPr>
          </w:p>
        </w:tc>
        <w:tc>
          <w:tcPr>
            <w:tcW w:w="1559" w:type="dxa"/>
            <w:vMerge/>
            <w:shd w:val="clear" w:color="auto" w:fill="EAF1DD" w:themeFill="accent3" w:themeFillTint="33"/>
            <w:vAlign w:val="center"/>
          </w:tcPr>
          <w:p w:rsidR="00104E2A" w:rsidRPr="00B07761" w:rsidRDefault="00104E2A" w:rsidP="00542E79">
            <w:pPr>
              <w:jc w:val="center"/>
              <w:rPr>
                <w:sz w:val="16"/>
                <w:szCs w:val="16"/>
              </w:rPr>
            </w:pPr>
          </w:p>
        </w:tc>
        <w:tc>
          <w:tcPr>
            <w:tcW w:w="1559" w:type="dxa"/>
            <w:shd w:val="clear" w:color="auto" w:fill="EAF1DD" w:themeFill="accent3" w:themeFillTint="33"/>
            <w:vAlign w:val="center"/>
          </w:tcPr>
          <w:p w:rsidR="00104E2A" w:rsidRPr="00B07761" w:rsidRDefault="00104E2A" w:rsidP="004F497F">
            <w:pPr>
              <w:jc w:val="center"/>
              <w:rPr>
                <w:sz w:val="16"/>
                <w:szCs w:val="16"/>
              </w:rPr>
            </w:pPr>
            <w:r w:rsidRPr="004F497F">
              <w:rPr>
                <w:sz w:val="14"/>
                <w:szCs w:val="16"/>
              </w:rPr>
              <w:t xml:space="preserve">No. De actos administrativos expedidos, </w:t>
            </w:r>
            <w:r w:rsidR="004F497F" w:rsidRPr="004F497F">
              <w:rPr>
                <w:sz w:val="14"/>
                <w:szCs w:val="16"/>
              </w:rPr>
              <w:t>Un (1) un comité conformado</w:t>
            </w:r>
          </w:p>
        </w:tc>
        <w:tc>
          <w:tcPr>
            <w:tcW w:w="1560" w:type="dxa"/>
            <w:vMerge/>
            <w:shd w:val="clear" w:color="auto" w:fill="EAF1DD" w:themeFill="accent3" w:themeFillTint="33"/>
          </w:tcPr>
          <w:p w:rsidR="00104E2A" w:rsidRPr="00B07761" w:rsidRDefault="00104E2A" w:rsidP="00542E79">
            <w:pPr>
              <w:jc w:val="center"/>
              <w:rPr>
                <w:sz w:val="16"/>
                <w:szCs w:val="16"/>
              </w:rPr>
            </w:pPr>
          </w:p>
        </w:tc>
      </w:tr>
      <w:tr w:rsidR="00A72D5E" w:rsidRPr="00B07761" w:rsidTr="004F497F">
        <w:trPr>
          <w:trHeight w:val="285"/>
        </w:trPr>
        <w:tc>
          <w:tcPr>
            <w:tcW w:w="1307" w:type="dxa"/>
            <w:vMerge/>
            <w:shd w:val="clear" w:color="auto" w:fill="EAF1DD" w:themeFill="accent3" w:themeFillTint="33"/>
            <w:vAlign w:val="center"/>
          </w:tcPr>
          <w:p w:rsidR="00104E2A" w:rsidRPr="00B07761" w:rsidRDefault="00104E2A" w:rsidP="00542E79">
            <w:pPr>
              <w:jc w:val="center"/>
              <w:rPr>
                <w:b/>
                <w:sz w:val="16"/>
                <w:szCs w:val="16"/>
              </w:rPr>
            </w:pPr>
          </w:p>
        </w:tc>
        <w:tc>
          <w:tcPr>
            <w:tcW w:w="419"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1.3</w:t>
            </w:r>
          </w:p>
        </w:tc>
        <w:tc>
          <w:tcPr>
            <w:tcW w:w="1926" w:type="dxa"/>
            <w:shd w:val="clear" w:color="auto" w:fill="EAF1DD" w:themeFill="accent3" w:themeFillTint="33"/>
            <w:vAlign w:val="center"/>
          </w:tcPr>
          <w:p w:rsidR="00104E2A" w:rsidRDefault="00104E2A" w:rsidP="00542E79">
            <w:pPr>
              <w:jc w:val="center"/>
              <w:rPr>
                <w:sz w:val="16"/>
                <w:szCs w:val="16"/>
              </w:rPr>
            </w:pPr>
            <w:r w:rsidRPr="004F497F">
              <w:rPr>
                <w:sz w:val="14"/>
                <w:szCs w:val="16"/>
              </w:rPr>
              <w:t xml:space="preserve">Hacer reuniones de trabajo para proponer la modificación del código de ética para incluir en éste código temas sobre conflictos de intereses, canales de denuncias de hechos de corrupción, mecanismos para la protección al denunciante, unidades de reacción inmediata a la corrupción </w:t>
            </w:r>
          </w:p>
        </w:tc>
        <w:tc>
          <w:tcPr>
            <w:tcW w:w="1276"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Código modificado con las propuestas presentadas</w:t>
            </w:r>
          </w:p>
        </w:tc>
        <w:tc>
          <w:tcPr>
            <w:tcW w:w="1559"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Integrantes de comité de ética, Secretaria General (Oficina de Calidad y Meci), Secretaria de Planeación, Oficina Asesora de Control Interno, Oficina Asesora de Informática, Otras dependencias</w:t>
            </w:r>
          </w:p>
        </w:tc>
        <w:tc>
          <w:tcPr>
            <w:tcW w:w="1559" w:type="dxa"/>
            <w:shd w:val="clear" w:color="auto" w:fill="EAF1DD" w:themeFill="accent3" w:themeFillTint="33"/>
            <w:vAlign w:val="center"/>
          </w:tcPr>
          <w:p w:rsidR="00104E2A" w:rsidRPr="00B07761" w:rsidRDefault="0077321B" w:rsidP="00542E79">
            <w:pPr>
              <w:jc w:val="center"/>
              <w:rPr>
                <w:sz w:val="16"/>
                <w:szCs w:val="16"/>
              </w:rPr>
            </w:pPr>
            <w:r>
              <w:rPr>
                <w:sz w:val="16"/>
                <w:szCs w:val="16"/>
              </w:rPr>
              <w:t>No. de reuniones realizadas</w:t>
            </w:r>
          </w:p>
        </w:tc>
        <w:tc>
          <w:tcPr>
            <w:tcW w:w="1560" w:type="dxa"/>
            <w:shd w:val="clear" w:color="auto" w:fill="EAF1DD" w:themeFill="accent3" w:themeFillTint="33"/>
          </w:tcPr>
          <w:p w:rsidR="004F497F" w:rsidRDefault="004F497F" w:rsidP="00542E79">
            <w:pPr>
              <w:jc w:val="center"/>
              <w:rPr>
                <w:sz w:val="16"/>
                <w:szCs w:val="16"/>
              </w:rPr>
            </w:pPr>
          </w:p>
          <w:p w:rsidR="004F497F" w:rsidRDefault="004F497F" w:rsidP="00542E79">
            <w:pPr>
              <w:jc w:val="center"/>
              <w:rPr>
                <w:sz w:val="16"/>
                <w:szCs w:val="16"/>
              </w:rPr>
            </w:pPr>
          </w:p>
          <w:p w:rsidR="002A7C57" w:rsidRDefault="002A7C57" w:rsidP="00542E79">
            <w:pPr>
              <w:jc w:val="center"/>
              <w:rPr>
                <w:sz w:val="16"/>
                <w:szCs w:val="16"/>
              </w:rPr>
            </w:pPr>
          </w:p>
          <w:p w:rsidR="00104E2A" w:rsidRDefault="004F497F" w:rsidP="004F497F">
            <w:pPr>
              <w:rPr>
                <w:sz w:val="16"/>
                <w:szCs w:val="16"/>
              </w:rPr>
            </w:pPr>
            <w:r w:rsidRPr="004F497F">
              <w:rPr>
                <w:sz w:val="12"/>
                <w:szCs w:val="16"/>
              </w:rPr>
              <w:t>03/05/2016-9/11/2016</w:t>
            </w:r>
          </w:p>
        </w:tc>
      </w:tr>
      <w:tr w:rsidR="00A72D5E" w:rsidRPr="00B07761" w:rsidTr="004F497F">
        <w:trPr>
          <w:trHeight w:val="255"/>
        </w:trPr>
        <w:tc>
          <w:tcPr>
            <w:tcW w:w="1307" w:type="dxa"/>
            <w:shd w:val="clear" w:color="auto" w:fill="EAF1DD" w:themeFill="accent3" w:themeFillTint="33"/>
            <w:vAlign w:val="center"/>
          </w:tcPr>
          <w:p w:rsidR="00104E2A" w:rsidRPr="00B07761" w:rsidRDefault="00104E2A" w:rsidP="00375201">
            <w:pPr>
              <w:jc w:val="center"/>
              <w:rPr>
                <w:sz w:val="16"/>
                <w:szCs w:val="16"/>
              </w:rPr>
            </w:pPr>
            <w:r w:rsidRPr="004F497F">
              <w:rPr>
                <w:b/>
                <w:sz w:val="14"/>
                <w:szCs w:val="16"/>
              </w:rPr>
              <w:t xml:space="preserve">Subcomponente 2. </w:t>
            </w:r>
            <w:r w:rsidRPr="004F497F">
              <w:rPr>
                <w:sz w:val="14"/>
                <w:szCs w:val="16"/>
              </w:rPr>
              <w:t xml:space="preserve">Financieros  </w:t>
            </w:r>
          </w:p>
        </w:tc>
        <w:tc>
          <w:tcPr>
            <w:tcW w:w="419" w:type="dxa"/>
            <w:shd w:val="clear" w:color="auto" w:fill="EAF1DD" w:themeFill="accent3" w:themeFillTint="33"/>
            <w:vAlign w:val="center"/>
          </w:tcPr>
          <w:p w:rsidR="00104E2A" w:rsidRPr="00B07761" w:rsidRDefault="00104E2A" w:rsidP="00375201">
            <w:pPr>
              <w:jc w:val="center"/>
              <w:rPr>
                <w:sz w:val="16"/>
                <w:szCs w:val="16"/>
              </w:rPr>
            </w:pPr>
            <w:r>
              <w:rPr>
                <w:sz w:val="16"/>
                <w:szCs w:val="16"/>
              </w:rPr>
              <w:t>2</w:t>
            </w:r>
            <w:r w:rsidRPr="00B07761">
              <w:rPr>
                <w:sz w:val="16"/>
                <w:szCs w:val="16"/>
              </w:rPr>
              <w:t>.1</w:t>
            </w:r>
          </w:p>
        </w:tc>
        <w:tc>
          <w:tcPr>
            <w:tcW w:w="1926"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Realizar reuniones de trabajo para gestionar un recurso mínimo  del presupuesto distrital para la implementación de la estrategia anticorrupción de la vigencia 2017 (elaboración de plegables, folletos, publicaciones9</w:t>
            </w:r>
          </w:p>
        </w:tc>
        <w:tc>
          <w:tcPr>
            <w:tcW w:w="1276"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Recursos gestionados</w:t>
            </w:r>
          </w:p>
        </w:tc>
        <w:tc>
          <w:tcPr>
            <w:tcW w:w="1559" w:type="dxa"/>
            <w:shd w:val="clear" w:color="auto" w:fill="EAF1DD" w:themeFill="accent3" w:themeFillTint="33"/>
            <w:vAlign w:val="center"/>
          </w:tcPr>
          <w:p w:rsidR="00104E2A" w:rsidRPr="004F497F" w:rsidRDefault="00104E2A" w:rsidP="00542E79">
            <w:pPr>
              <w:jc w:val="center"/>
              <w:rPr>
                <w:sz w:val="14"/>
                <w:szCs w:val="16"/>
              </w:rPr>
            </w:pPr>
            <w:r w:rsidRPr="004F497F">
              <w:rPr>
                <w:sz w:val="14"/>
                <w:szCs w:val="16"/>
              </w:rPr>
              <w:t>Secretaria de Planeación, Secretaria de Hacienda, Oficina de Presupuesto</w:t>
            </w:r>
          </w:p>
        </w:tc>
        <w:tc>
          <w:tcPr>
            <w:tcW w:w="1559" w:type="dxa"/>
            <w:shd w:val="clear" w:color="auto" w:fill="EAF1DD" w:themeFill="accent3" w:themeFillTint="33"/>
            <w:vAlign w:val="center"/>
          </w:tcPr>
          <w:p w:rsidR="00104E2A" w:rsidRPr="0078207F" w:rsidRDefault="0077321B" w:rsidP="00542E79">
            <w:pPr>
              <w:jc w:val="center"/>
              <w:rPr>
                <w:sz w:val="12"/>
                <w:szCs w:val="16"/>
              </w:rPr>
            </w:pPr>
            <w:r>
              <w:rPr>
                <w:sz w:val="12"/>
                <w:szCs w:val="16"/>
              </w:rPr>
              <w:t>No. de reuniones realizadas</w:t>
            </w:r>
          </w:p>
        </w:tc>
        <w:tc>
          <w:tcPr>
            <w:tcW w:w="1560" w:type="dxa"/>
            <w:shd w:val="clear" w:color="auto" w:fill="EAF1DD" w:themeFill="accent3" w:themeFillTint="33"/>
          </w:tcPr>
          <w:p w:rsidR="004F497F" w:rsidRDefault="004F497F" w:rsidP="00542E79">
            <w:pPr>
              <w:jc w:val="center"/>
              <w:rPr>
                <w:sz w:val="12"/>
                <w:szCs w:val="16"/>
              </w:rPr>
            </w:pPr>
          </w:p>
          <w:p w:rsidR="004F497F" w:rsidRDefault="004F497F" w:rsidP="00542E79">
            <w:pPr>
              <w:jc w:val="center"/>
              <w:rPr>
                <w:sz w:val="12"/>
                <w:szCs w:val="16"/>
              </w:rPr>
            </w:pPr>
          </w:p>
          <w:p w:rsidR="004F497F" w:rsidRDefault="004F497F" w:rsidP="00542E79">
            <w:pPr>
              <w:jc w:val="center"/>
              <w:rPr>
                <w:sz w:val="12"/>
                <w:szCs w:val="16"/>
              </w:rPr>
            </w:pPr>
          </w:p>
          <w:p w:rsidR="00104E2A" w:rsidRPr="0078207F" w:rsidRDefault="004F497F" w:rsidP="00542E79">
            <w:pPr>
              <w:jc w:val="center"/>
              <w:rPr>
                <w:sz w:val="12"/>
                <w:szCs w:val="16"/>
              </w:rPr>
            </w:pPr>
            <w:r w:rsidRPr="0078207F">
              <w:rPr>
                <w:sz w:val="12"/>
                <w:szCs w:val="16"/>
              </w:rPr>
              <w:t>12/04/2016-30/12/2016</w:t>
            </w:r>
          </w:p>
        </w:tc>
      </w:tr>
      <w:tr w:rsidR="00A72D5E" w:rsidRPr="00B07761" w:rsidTr="004F497F">
        <w:trPr>
          <w:trHeight w:val="255"/>
        </w:trPr>
        <w:tc>
          <w:tcPr>
            <w:tcW w:w="1307" w:type="dxa"/>
            <w:shd w:val="clear" w:color="auto" w:fill="EAF1DD" w:themeFill="accent3" w:themeFillTint="33"/>
            <w:vAlign w:val="center"/>
          </w:tcPr>
          <w:p w:rsidR="00A72D5E" w:rsidRPr="004F497F" w:rsidRDefault="00A72D5E" w:rsidP="00A72D5E">
            <w:pPr>
              <w:jc w:val="center"/>
              <w:rPr>
                <w:b/>
                <w:sz w:val="14"/>
                <w:szCs w:val="16"/>
              </w:rPr>
            </w:pPr>
            <w:r w:rsidRPr="00A72D5E">
              <w:rPr>
                <w:b/>
                <w:sz w:val="14"/>
                <w:szCs w:val="16"/>
              </w:rPr>
              <w:t xml:space="preserve">Subcomponente </w:t>
            </w:r>
            <w:r>
              <w:rPr>
                <w:b/>
                <w:sz w:val="14"/>
                <w:szCs w:val="16"/>
              </w:rPr>
              <w:t>3</w:t>
            </w:r>
            <w:r w:rsidRPr="00A72D5E">
              <w:rPr>
                <w:b/>
                <w:sz w:val="14"/>
                <w:szCs w:val="16"/>
              </w:rPr>
              <w:t xml:space="preserve">. </w:t>
            </w:r>
            <w:r w:rsidRPr="00A72D5E">
              <w:rPr>
                <w:sz w:val="14"/>
                <w:szCs w:val="16"/>
              </w:rPr>
              <w:t>Tecnológicos</w:t>
            </w:r>
            <w:r>
              <w:rPr>
                <w:b/>
                <w:sz w:val="14"/>
                <w:szCs w:val="16"/>
              </w:rPr>
              <w:t xml:space="preserve"> </w:t>
            </w:r>
            <w:r w:rsidRPr="00A72D5E">
              <w:rPr>
                <w:b/>
                <w:sz w:val="14"/>
                <w:szCs w:val="16"/>
              </w:rPr>
              <w:t xml:space="preserve">  </w:t>
            </w:r>
          </w:p>
        </w:tc>
        <w:tc>
          <w:tcPr>
            <w:tcW w:w="419" w:type="dxa"/>
            <w:shd w:val="clear" w:color="auto" w:fill="EAF1DD" w:themeFill="accent3" w:themeFillTint="33"/>
            <w:vAlign w:val="center"/>
          </w:tcPr>
          <w:p w:rsidR="00A72D5E" w:rsidRDefault="00A72D5E" w:rsidP="00375201">
            <w:pPr>
              <w:jc w:val="center"/>
              <w:rPr>
                <w:sz w:val="16"/>
                <w:szCs w:val="16"/>
              </w:rPr>
            </w:pPr>
            <w:r>
              <w:rPr>
                <w:sz w:val="16"/>
                <w:szCs w:val="16"/>
              </w:rPr>
              <w:t>3.1</w:t>
            </w:r>
          </w:p>
        </w:tc>
        <w:tc>
          <w:tcPr>
            <w:tcW w:w="1926" w:type="dxa"/>
            <w:shd w:val="clear" w:color="auto" w:fill="EAF1DD" w:themeFill="accent3" w:themeFillTint="33"/>
            <w:vAlign w:val="center"/>
          </w:tcPr>
          <w:p w:rsidR="00A72D5E" w:rsidRPr="004F497F" w:rsidRDefault="00665361" w:rsidP="00542E79">
            <w:pPr>
              <w:jc w:val="center"/>
              <w:rPr>
                <w:sz w:val="14"/>
                <w:szCs w:val="16"/>
              </w:rPr>
            </w:pPr>
            <w:r>
              <w:rPr>
                <w:sz w:val="14"/>
                <w:szCs w:val="16"/>
              </w:rPr>
              <w:t>Se enviará</w:t>
            </w:r>
            <w:r w:rsidR="00A72D5E">
              <w:rPr>
                <w:sz w:val="14"/>
                <w:szCs w:val="16"/>
              </w:rPr>
              <w:t xml:space="preserve"> un correo electrónico institucional a todos los servidores públicos </w:t>
            </w:r>
          </w:p>
        </w:tc>
        <w:tc>
          <w:tcPr>
            <w:tcW w:w="1276" w:type="dxa"/>
            <w:shd w:val="clear" w:color="auto" w:fill="EAF1DD" w:themeFill="accent3" w:themeFillTint="33"/>
            <w:vAlign w:val="center"/>
          </w:tcPr>
          <w:p w:rsidR="00A72D5E" w:rsidRPr="004F497F" w:rsidRDefault="00A72D5E" w:rsidP="00A72D5E">
            <w:pPr>
              <w:jc w:val="center"/>
              <w:rPr>
                <w:sz w:val="14"/>
                <w:szCs w:val="16"/>
              </w:rPr>
            </w:pPr>
            <w:r>
              <w:rPr>
                <w:sz w:val="14"/>
                <w:szCs w:val="16"/>
              </w:rPr>
              <w:t xml:space="preserve">Comunicar y socializar el Plan con el 100 % de los servidores públicos de la </w:t>
            </w:r>
            <w:r>
              <w:rPr>
                <w:sz w:val="14"/>
                <w:szCs w:val="16"/>
              </w:rPr>
              <w:lastRenderedPageBreak/>
              <w:t xml:space="preserve">entidad </w:t>
            </w:r>
          </w:p>
        </w:tc>
        <w:tc>
          <w:tcPr>
            <w:tcW w:w="1559" w:type="dxa"/>
            <w:shd w:val="clear" w:color="auto" w:fill="EAF1DD" w:themeFill="accent3" w:themeFillTint="33"/>
            <w:vAlign w:val="center"/>
          </w:tcPr>
          <w:p w:rsidR="00A72D5E" w:rsidRPr="004F497F" w:rsidRDefault="00A72D5E" w:rsidP="00542E79">
            <w:pPr>
              <w:jc w:val="center"/>
              <w:rPr>
                <w:sz w:val="14"/>
                <w:szCs w:val="16"/>
              </w:rPr>
            </w:pPr>
            <w:r>
              <w:rPr>
                <w:sz w:val="14"/>
                <w:szCs w:val="16"/>
              </w:rPr>
              <w:lastRenderedPageBreak/>
              <w:t xml:space="preserve">Oficina Asesora de Informativa </w:t>
            </w:r>
          </w:p>
        </w:tc>
        <w:tc>
          <w:tcPr>
            <w:tcW w:w="1559" w:type="dxa"/>
            <w:shd w:val="clear" w:color="auto" w:fill="EAF1DD" w:themeFill="accent3" w:themeFillTint="33"/>
            <w:vAlign w:val="center"/>
          </w:tcPr>
          <w:p w:rsidR="00A72D5E" w:rsidRPr="0078207F" w:rsidRDefault="00A72D5E" w:rsidP="00A72D5E">
            <w:pPr>
              <w:jc w:val="center"/>
              <w:rPr>
                <w:sz w:val="12"/>
                <w:szCs w:val="16"/>
              </w:rPr>
            </w:pPr>
            <w:r>
              <w:rPr>
                <w:sz w:val="12"/>
                <w:szCs w:val="16"/>
              </w:rPr>
              <w:t xml:space="preserve">No. de servidores públicos comunicados sobre el plan </w:t>
            </w:r>
          </w:p>
        </w:tc>
        <w:tc>
          <w:tcPr>
            <w:tcW w:w="1560" w:type="dxa"/>
            <w:shd w:val="clear" w:color="auto" w:fill="EAF1DD" w:themeFill="accent3" w:themeFillTint="33"/>
          </w:tcPr>
          <w:p w:rsidR="00B80305" w:rsidRDefault="00B80305" w:rsidP="00542E79">
            <w:pPr>
              <w:jc w:val="center"/>
              <w:rPr>
                <w:sz w:val="12"/>
                <w:szCs w:val="16"/>
              </w:rPr>
            </w:pPr>
          </w:p>
          <w:p w:rsidR="00A72D5E" w:rsidRDefault="00B80305" w:rsidP="00542E79">
            <w:pPr>
              <w:jc w:val="center"/>
              <w:rPr>
                <w:sz w:val="12"/>
                <w:szCs w:val="16"/>
              </w:rPr>
            </w:pPr>
            <w:r>
              <w:rPr>
                <w:sz w:val="12"/>
                <w:szCs w:val="16"/>
              </w:rPr>
              <w:t>12/04/2016-30/12/2016</w:t>
            </w:r>
          </w:p>
        </w:tc>
      </w:tr>
    </w:tbl>
    <w:p w:rsidR="008B3770" w:rsidRDefault="008B3770" w:rsidP="00C73214">
      <w:pPr>
        <w:spacing w:after="0" w:line="360" w:lineRule="auto"/>
        <w:jc w:val="both"/>
        <w:rPr>
          <w:rFonts w:cs="Calibri"/>
          <w:b/>
          <w:sz w:val="28"/>
          <w:lang w:val="es-ES"/>
        </w:rPr>
      </w:pPr>
    </w:p>
    <w:p w:rsidR="002E3425" w:rsidRDefault="002D7C02" w:rsidP="00C73214">
      <w:pPr>
        <w:spacing w:after="0" w:line="360" w:lineRule="auto"/>
        <w:jc w:val="both"/>
        <w:rPr>
          <w:rFonts w:cs="Calibri"/>
          <w:b/>
          <w:sz w:val="28"/>
          <w:lang w:val="es-ES"/>
        </w:rPr>
      </w:pPr>
      <w:r w:rsidRPr="001200B4">
        <w:rPr>
          <w:rFonts w:cs="Calibri"/>
          <w:b/>
          <w:sz w:val="44"/>
          <w:lang w:val="es-ES"/>
        </w:rPr>
        <w:t>VI.</w:t>
      </w:r>
      <w:r w:rsidR="002E3425" w:rsidRPr="002E3425">
        <w:rPr>
          <w:rFonts w:cs="Calibri"/>
          <w:b/>
          <w:sz w:val="28"/>
          <w:lang w:val="es-ES"/>
        </w:rPr>
        <w:t xml:space="preserve"> </w:t>
      </w:r>
      <w:r w:rsidR="002E3425" w:rsidRPr="008C7DA4">
        <w:rPr>
          <w:rFonts w:ascii="Kalinga" w:hAnsi="Kalinga" w:cs="Kalinga"/>
          <w:b/>
          <w:color w:val="FF0000"/>
          <w:sz w:val="40"/>
          <w:lang w:val="es-ES"/>
        </w:rPr>
        <w:t>E</w:t>
      </w:r>
      <w:r w:rsidR="002E3425" w:rsidRPr="008C7DA4">
        <w:rPr>
          <w:rFonts w:ascii="Kalinga" w:hAnsi="Kalinga" w:cs="Kalinga"/>
          <w:b/>
          <w:color w:val="003300"/>
          <w:lang w:val="es-ES"/>
        </w:rPr>
        <w:t>JECUCION</w:t>
      </w:r>
    </w:p>
    <w:p w:rsidR="00670363" w:rsidRDefault="00F44D18" w:rsidP="00BE04B5">
      <w:pPr>
        <w:spacing w:after="0"/>
        <w:jc w:val="both"/>
        <w:rPr>
          <w:rFonts w:ascii="Kalinga" w:hAnsi="Kalinga" w:cs="Kalinga"/>
          <w:lang w:val="es-ES"/>
        </w:rPr>
      </w:pPr>
      <w:r w:rsidRPr="002D7C02">
        <w:rPr>
          <w:rFonts w:ascii="Kalinga" w:hAnsi="Kalinga" w:cs="Kalinga"/>
          <w:lang w:val="es-ES"/>
        </w:rPr>
        <w:t>Realizad</w:t>
      </w:r>
      <w:r w:rsidR="0077321B">
        <w:rPr>
          <w:rFonts w:ascii="Kalinga" w:hAnsi="Kalinga" w:cs="Kalinga"/>
          <w:lang w:val="es-ES"/>
        </w:rPr>
        <w:t>a la formulación del</w:t>
      </w:r>
      <w:r w:rsidR="002E3425" w:rsidRPr="002D7C02">
        <w:rPr>
          <w:rFonts w:ascii="Kalinga" w:hAnsi="Kalinga" w:cs="Kalinga"/>
          <w:lang w:val="es-ES"/>
        </w:rPr>
        <w:t xml:space="preserve"> Plan </w:t>
      </w:r>
      <w:r w:rsidR="00D4744B" w:rsidRPr="002D7C02">
        <w:rPr>
          <w:rFonts w:ascii="Kalinga" w:hAnsi="Kalinga" w:cs="Kalinga"/>
          <w:lang w:val="es-ES"/>
        </w:rPr>
        <w:t>Anticorrupción</w:t>
      </w:r>
      <w:r w:rsidR="002E3425" w:rsidRPr="002D7C02">
        <w:rPr>
          <w:rFonts w:ascii="Kalinga" w:hAnsi="Kalinga" w:cs="Kalinga"/>
          <w:lang w:val="es-ES"/>
        </w:rPr>
        <w:t xml:space="preserve"> y de </w:t>
      </w:r>
      <w:r w:rsidR="00D4744B" w:rsidRPr="002D7C02">
        <w:rPr>
          <w:rFonts w:ascii="Kalinga" w:hAnsi="Kalinga" w:cs="Kalinga"/>
          <w:lang w:val="es-ES"/>
        </w:rPr>
        <w:t>Atención</w:t>
      </w:r>
      <w:r w:rsidR="002E3425" w:rsidRPr="002D7C02">
        <w:rPr>
          <w:rFonts w:ascii="Kalinga" w:hAnsi="Kalinga" w:cs="Kalinga"/>
          <w:lang w:val="es-ES"/>
        </w:rPr>
        <w:t xml:space="preserve"> al Ciudadano y efectuada su publicación el </w:t>
      </w:r>
      <w:r w:rsidR="00D4744B" w:rsidRPr="002D7C02">
        <w:rPr>
          <w:rFonts w:ascii="Kalinga" w:hAnsi="Kalinga" w:cs="Kalinga"/>
          <w:lang w:val="es-ES"/>
        </w:rPr>
        <w:t>día</w:t>
      </w:r>
      <w:r w:rsidR="002E3425" w:rsidRPr="002D7C02">
        <w:rPr>
          <w:rFonts w:ascii="Kalinga" w:hAnsi="Kalinga" w:cs="Kalinga"/>
          <w:lang w:val="es-ES"/>
        </w:rPr>
        <w:t xml:space="preserve"> 31 de </w:t>
      </w:r>
      <w:r w:rsidR="0077321B">
        <w:rPr>
          <w:rFonts w:ascii="Kalinga" w:hAnsi="Kalinga" w:cs="Kalinga"/>
          <w:lang w:val="es-ES"/>
        </w:rPr>
        <w:t>marzo</w:t>
      </w:r>
      <w:r w:rsidR="002E3425" w:rsidRPr="002D7C02">
        <w:rPr>
          <w:rFonts w:ascii="Kalinga" w:hAnsi="Kalinga" w:cs="Kalinga"/>
          <w:lang w:val="es-ES"/>
        </w:rPr>
        <w:t xml:space="preserve"> de 201</w:t>
      </w:r>
      <w:r w:rsidR="00CF6E80" w:rsidRPr="002D7C02">
        <w:rPr>
          <w:rFonts w:ascii="Kalinga" w:hAnsi="Kalinga" w:cs="Kalinga"/>
          <w:lang w:val="es-ES"/>
        </w:rPr>
        <w:t>6</w:t>
      </w:r>
      <w:r w:rsidR="002E3425" w:rsidRPr="002D7C02">
        <w:rPr>
          <w:rFonts w:ascii="Kalinga" w:hAnsi="Kalinga" w:cs="Kalinga"/>
          <w:lang w:val="es-ES"/>
        </w:rPr>
        <w:t xml:space="preserve"> en la </w:t>
      </w:r>
      <w:r w:rsidR="00D4744B" w:rsidRPr="002D7C02">
        <w:rPr>
          <w:rFonts w:ascii="Kalinga" w:hAnsi="Kalinga" w:cs="Kalinga"/>
          <w:lang w:val="es-ES"/>
        </w:rPr>
        <w:t>página</w:t>
      </w:r>
      <w:r w:rsidR="002E3425" w:rsidRPr="002D7C02">
        <w:rPr>
          <w:rFonts w:ascii="Kalinga" w:hAnsi="Kalinga" w:cs="Kalinga"/>
          <w:lang w:val="es-ES"/>
        </w:rPr>
        <w:t xml:space="preserve"> web </w:t>
      </w:r>
      <w:r w:rsidR="00670363" w:rsidRPr="002D7C02">
        <w:rPr>
          <w:rFonts w:ascii="Kalinga" w:hAnsi="Kalinga" w:cs="Kalinga"/>
          <w:lang w:val="es-ES"/>
        </w:rPr>
        <w:t>institucion</w:t>
      </w:r>
      <w:r w:rsidR="00670363">
        <w:rPr>
          <w:rFonts w:ascii="Kalinga" w:hAnsi="Kalinga" w:cs="Kalinga"/>
          <w:lang w:val="es-ES"/>
        </w:rPr>
        <w:t>al</w:t>
      </w:r>
      <w:r w:rsidR="002E3425" w:rsidRPr="002D7C02">
        <w:rPr>
          <w:rFonts w:ascii="Kalinga" w:hAnsi="Kalinga" w:cs="Kalinga"/>
          <w:lang w:val="es-ES"/>
        </w:rPr>
        <w:t xml:space="preserve">, tal y como lo dispone la </w:t>
      </w:r>
      <w:r w:rsidR="0077321B">
        <w:rPr>
          <w:rFonts w:ascii="Kalinga" w:hAnsi="Kalinga" w:cs="Kalinga"/>
          <w:lang w:val="es-ES"/>
        </w:rPr>
        <w:t>circular externa 100-02-2016 y el decreto 124 de 2016</w:t>
      </w:r>
      <w:r w:rsidR="002E3425" w:rsidRPr="002D7C02">
        <w:rPr>
          <w:rFonts w:ascii="Kalinga" w:hAnsi="Kalinga" w:cs="Kalinga"/>
          <w:lang w:val="es-ES"/>
        </w:rPr>
        <w:t>, se entenderán adoptadas todas las políticas y lineamientos generales señalados por el gobierno nacional en esta materia</w:t>
      </w:r>
      <w:r w:rsidR="007A304E" w:rsidRPr="002D7C02">
        <w:rPr>
          <w:rFonts w:ascii="Kalinga" w:hAnsi="Kalinga" w:cs="Kalinga"/>
          <w:lang w:val="es-ES"/>
        </w:rPr>
        <w:t>. P</w:t>
      </w:r>
      <w:r w:rsidR="002E3425" w:rsidRPr="002D7C02">
        <w:rPr>
          <w:rFonts w:ascii="Kalinga" w:hAnsi="Kalinga" w:cs="Kalinga"/>
          <w:lang w:val="es-ES"/>
        </w:rPr>
        <w:t>or lo tanto</w:t>
      </w:r>
      <w:r w:rsidR="00665361">
        <w:rPr>
          <w:rFonts w:ascii="Kalinga" w:hAnsi="Kalinga" w:cs="Kalinga"/>
          <w:lang w:val="es-ES"/>
        </w:rPr>
        <w:t>,</w:t>
      </w:r>
      <w:r w:rsidR="002E3425" w:rsidRPr="002D7C02">
        <w:rPr>
          <w:rFonts w:ascii="Kalinga" w:hAnsi="Kalinga" w:cs="Kalinga"/>
          <w:lang w:val="es-ES"/>
        </w:rPr>
        <w:t xml:space="preserve"> los responsables de la ejecución de las acciones contenidas en el mismo, deberán </w:t>
      </w:r>
      <w:r w:rsidR="00A52C4B" w:rsidRPr="002D7C02">
        <w:rPr>
          <w:rFonts w:ascii="Kalinga" w:hAnsi="Kalinga" w:cs="Kalinga"/>
          <w:lang w:val="es-ES"/>
        </w:rPr>
        <w:t xml:space="preserve">de acuerdo a su cronograma, </w:t>
      </w:r>
      <w:r w:rsidR="002E3425" w:rsidRPr="002D7C02">
        <w:rPr>
          <w:rFonts w:ascii="Kalinga" w:hAnsi="Kalinga" w:cs="Kalinga"/>
          <w:lang w:val="es-ES"/>
        </w:rPr>
        <w:t xml:space="preserve">implementarlas </w:t>
      </w:r>
      <w:r w:rsidR="00D4744B" w:rsidRPr="002D7C02">
        <w:rPr>
          <w:rFonts w:ascii="Kalinga" w:hAnsi="Kalinga" w:cs="Kalinga"/>
          <w:lang w:val="es-ES"/>
        </w:rPr>
        <w:t xml:space="preserve">a fin de prevenir y/o mitigar la materialización de los riesgos identificados en cada una de las entidades que conforman la administración distrital. </w:t>
      </w:r>
    </w:p>
    <w:p w:rsidR="00670363" w:rsidRPr="00670363" w:rsidRDefault="00670363" w:rsidP="00BE04B5">
      <w:pPr>
        <w:spacing w:after="0"/>
        <w:jc w:val="both"/>
        <w:rPr>
          <w:rFonts w:ascii="Kalinga" w:hAnsi="Kalinga" w:cs="Kalinga"/>
          <w:sz w:val="14"/>
          <w:lang w:val="es-ES"/>
        </w:rPr>
      </w:pPr>
    </w:p>
    <w:p w:rsidR="002E3425" w:rsidRDefault="00D4744B" w:rsidP="00BE04B5">
      <w:pPr>
        <w:spacing w:after="0"/>
        <w:jc w:val="both"/>
        <w:rPr>
          <w:rFonts w:ascii="Kalinga" w:hAnsi="Kalinga" w:cs="Kalinga"/>
          <w:lang w:val="es-ES"/>
        </w:rPr>
      </w:pPr>
      <w:r w:rsidRPr="002D7C02">
        <w:rPr>
          <w:rFonts w:ascii="Kalinga" w:hAnsi="Kalinga" w:cs="Kalinga"/>
          <w:lang w:val="es-ES"/>
        </w:rPr>
        <w:t xml:space="preserve">De </w:t>
      </w:r>
      <w:r w:rsidR="00674DB1">
        <w:rPr>
          <w:rFonts w:ascii="Kalinga" w:hAnsi="Kalinga" w:cs="Kalinga"/>
          <w:lang w:val="es-ES"/>
        </w:rPr>
        <w:t xml:space="preserve">igual </w:t>
      </w:r>
      <w:r w:rsidRPr="002D7C02">
        <w:rPr>
          <w:rFonts w:ascii="Kalinga" w:hAnsi="Kalinga" w:cs="Kalinga"/>
          <w:lang w:val="es-ES"/>
        </w:rPr>
        <w:t xml:space="preserve">manera se procederá con </w:t>
      </w:r>
      <w:r w:rsidR="008934C7" w:rsidRPr="002D7C02">
        <w:rPr>
          <w:rFonts w:ascii="Kalinga" w:hAnsi="Kalinga" w:cs="Kalinga"/>
          <w:lang w:val="es-ES"/>
        </w:rPr>
        <w:t xml:space="preserve">la </w:t>
      </w:r>
      <w:r w:rsidRPr="002D7C02">
        <w:rPr>
          <w:rFonts w:ascii="Kalinga" w:hAnsi="Kalinga" w:cs="Kalinga"/>
          <w:lang w:val="es-ES"/>
        </w:rPr>
        <w:t xml:space="preserve">ejecución de las acciones contenidas </w:t>
      </w:r>
      <w:r w:rsidR="00C650A9">
        <w:rPr>
          <w:rFonts w:ascii="Kalinga" w:hAnsi="Kalinga" w:cs="Kalinga"/>
          <w:lang w:val="es-ES"/>
        </w:rPr>
        <w:t xml:space="preserve">y propuestas </w:t>
      </w:r>
      <w:r w:rsidRPr="002D7C02">
        <w:rPr>
          <w:rFonts w:ascii="Kalinga" w:hAnsi="Kalinga" w:cs="Kalinga"/>
          <w:lang w:val="es-ES"/>
        </w:rPr>
        <w:t xml:space="preserve">en las estrategias antitrámites, de </w:t>
      </w:r>
      <w:r w:rsidR="005527C4" w:rsidRPr="002D7C02">
        <w:rPr>
          <w:rFonts w:ascii="Kalinga" w:hAnsi="Kalinga" w:cs="Kalinga"/>
          <w:lang w:val="es-ES"/>
        </w:rPr>
        <w:t>rendición de cuentas</w:t>
      </w:r>
      <w:r w:rsidR="00670363">
        <w:rPr>
          <w:rFonts w:ascii="Kalinga" w:hAnsi="Kalinga" w:cs="Kalinga"/>
          <w:lang w:val="es-ES"/>
        </w:rPr>
        <w:t xml:space="preserve">, </w:t>
      </w:r>
      <w:r w:rsidR="005527C4" w:rsidRPr="002D7C02">
        <w:rPr>
          <w:rFonts w:ascii="Kalinga" w:hAnsi="Kalinga" w:cs="Kalinga"/>
          <w:lang w:val="es-ES"/>
        </w:rPr>
        <w:t>de atención al ciudadano</w:t>
      </w:r>
      <w:r w:rsidR="00670363">
        <w:rPr>
          <w:rFonts w:ascii="Kalinga" w:hAnsi="Kalinga" w:cs="Kalinga"/>
          <w:lang w:val="es-ES"/>
        </w:rPr>
        <w:t xml:space="preserve">, los mecanismos para garantizar la transparencia y el acceso a la información pública,  </w:t>
      </w:r>
      <w:r w:rsidR="00086C2E">
        <w:rPr>
          <w:rFonts w:ascii="Kalinga" w:hAnsi="Kalinga" w:cs="Kalinga"/>
          <w:lang w:val="es-ES"/>
        </w:rPr>
        <w:t>así</w:t>
      </w:r>
      <w:r w:rsidR="00670363">
        <w:rPr>
          <w:rFonts w:ascii="Kalinga" w:hAnsi="Kalinga" w:cs="Kalinga"/>
          <w:lang w:val="es-ES"/>
        </w:rPr>
        <w:t xml:space="preserve"> como otras iniciativas, las cuales </w:t>
      </w:r>
      <w:r w:rsidR="0077321B">
        <w:rPr>
          <w:rFonts w:ascii="Kalinga" w:hAnsi="Kalinga" w:cs="Kalinga"/>
          <w:lang w:val="es-ES"/>
        </w:rPr>
        <w:t>serán ejecutadas y lid</w:t>
      </w:r>
      <w:r w:rsidR="00670363">
        <w:rPr>
          <w:rFonts w:ascii="Kalinga" w:hAnsi="Kalinga" w:cs="Kalinga"/>
          <w:lang w:val="es-ES"/>
        </w:rPr>
        <w:t>eradas en la Alcaldía Mayor de Cartagena por la Secretaria General</w:t>
      </w:r>
      <w:r w:rsidR="00160F9E">
        <w:rPr>
          <w:rStyle w:val="Refdenotaalpie"/>
          <w:rFonts w:ascii="Kalinga" w:hAnsi="Kalinga"/>
          <w:lang w:val="es-ES"/>
        </w:rPr>
        <w:footnoteReference w:id="1"/>
      </w:r>
      <w:r w:rsidR="00670363">
        <w:rPr>
          <w:rFonts w:ascii="Kalinga" w:hAnsi="Kalinga" w:cs="Kalinga"/>
          <w:lang w:val="es-ES"/>
        </w:rPr>
        <w:t xml:space="preserve">. </w:t>
      </w:r>
      <w:r w:rsidR="00086C2E">
        <w:rPr>
          <w:rFonts w:ascii="Kalinga" w:hAnsi="Kalinga" w:cs="Kalinga"/>
          <w:lang w:val="es-ES"/>
        </w:rPr>
        <w:t xml:space="preserve">  </w:t>
      </w:r>
    </w:p>
    <w:p w:rsidR="00C650A9" w:rsidRPr="00D915CA" w:rsidRDefault="00C650A9" w:rsidP="00BE04B5">
      <w:pPr>
        <w:spacing w:after="0"/>
        <w:jc w:val="both"/>
        <w:rPr>
          <w:rFonts w:ascii="Kalinga" w:hAnsi="Kalinga" w:cs="Kalinga"/>
          <w:sz w:val="12"/>
          <w:lang w:val="es-ES"/>
        </w:rPr>
      </w:pPr>
    </w:p>
    <w:p w:rsidR="00C650A9" w:rsidRPr="002D7C02" w:rsidRDefault="00D915CA" w:rsidP="00BE04B5">
      <w:pPr>
        <w:spacing w:after="0"/>
        <w:jc w:val="both"/>
        <w:rPr>
          <w:rFonts w:ascii="Kalinga" w:hAnsi="Kalinga" w:cs="Kalinga"/>
          <w:lang w:val="es-ES"/>
        </w:rPr>
      </w:pPr>
      <w:r>
        <w:rPr>
          <w:rFonts w:ascii="Kalinga" w:hAnsi="Kalinga" w:cs="Kalinga"/>
          <w:lang w:val="es-ES"/>
        </w:rPr>
        <w:t>E</w:t>
      </w:r>
      <w:r w:rsidR="00C650A9">
        <w:rPr>
          <w:rFonts w:ascii="Kalinga" w:hAnsi="Kalinga" w:cs="Kalinga"/>
          <w:lang w:val="es-ES"/>
        </w:rPr>
        <w:t xml:space="preserve">l </w:t>
      </w:r>
      <w:r w:rsidR="001D30DC">
        <w:rPr>
          <w:rFonts w:ascii="Kalinga" w:hAnsi="Kalinga" w:cs="Kalinga"/>
          <w:lang w:val="es-ES"/>
        </w:rPr>
        <w:t>Mapa de Riesgos de Corrupción, el cual hace parte integral del presente plan</w:t>
      </w:r>
      <w:r>
        <w:rPr>
          <w:rFonts w:ascii="Kalinga" w:hAnsi="Kalinga" w:cs="Kalinga"/>
          <w:lang w:val="es-ES"/>
        </w:rPr>
        <w:t xml:space="preserve"> y que también es publicado en la página web, podrá ajustarse </w:t>
      </w:r>
      <w:r w:rsidR="00710522">
        <w:rPr>
          <w:rFonts w:ascii="Kalinga" w:hAnsi="Kalinga" w:cs="Kalinga"/>
          <w:lang w:val="es-ES"/>
        </w:rPr>
        <w:t xml:space="preserve">durante el año de su vigencia </w:t>
      </w:r>
      <w:r>
        <w:rPr>
          <w:rFonts w:ascii="Kalinga" w:hAnsi="Kalinga" w:cs="Kalinga"/>
          <w:lang w:val="es-ES"/>
        </w:rPr>
        <w:t>las veces que sea necesario y sus modificaciones también deberán publicarse</w:t>
      </w:r>
      <w:r w:rsidR="0077321B">
        <w:rPr>
          <w:rFonts w:ascii="Kalinga" w:hAnsi="Kalinga" w:cs="Kalinga"/>
          <w:lang w:val="es-ES"/>
        </w:rPr>
        <w:t xml:space="preserve"> tal y cual como lo ha establecido la nueva metodología expedida</w:t>
      </w:r>
      <w:r>
        <w:rPr>
          <w:rFonts w:ascii="Kalinga" w:hAnsi="Kalinga" w:cs="Kalinga"/>
          <w:lang w:val="es-ES"/>
        </w:rPr>
        <w:t xml:space="preserve">. A partir de la fecha de </w:t>
      </w:r>
      <w:r w:rsidR="0077321B">
        <w:rPr>
          <w:rFonts w:ascii="Kalinga" w:hAnsi="Kalinga" w:cs="Kalinga"/>
          <w:lang w:val="es-ES"/>
        </w:rPr>
        <w:t xml:space="preserve">la </w:t>
      </w:r>
      <w:r>
        <w:rPr>
          <w:rFonts w:ascii="Kalinga" w:hAnsi="Kalinga" w:cs="Kalinga"/>
          <w:lang w:val="es-ES"/>
        </w:rPr>
        <w:t>publicación</w:t>
      </w:r>
      <w:r w:rsidR="001D30DC">
        <w:rPr>
          <w:rFonts w:ascii="Kalinga" w:hAnsi="Kalinga" w:cs="Kalinga"/>
          <w:lang w:val="es-ES"/>
        </w:rPr>
        <w:t xml:space="preserve"> </w:t>
      </w:r>
      <w:r w:rsidR="0077321B">
        <w:rPr>
          <w:rFonts w:ascii="Kalinga" w:hAnsi="Kalinga" w:cs="Kalinga"/>
          <w:lang w:val="es-ES"/>
        </w:rPr>
        <w:t xml:space="preserve">del Plan y su anexo mapa de riesgos de corrupción, </w:t>
      </w:r>
      <w:r>
        <w:rPr>
          <w:rFonts w:ascii="Kalinga" w:hAnsi="Kalinga" w:cs="Kalinga"/>
          <w:lang w:val="es-ES"/>
        </w:rPr>
        <w:t xml:space="preserve">cada responsable </w:t>
      </w:r>
      <w:r w:rsidR="0077321B">
        <w:rPr>
          <w:rFonts w:ascii="Kalinga" w:hAnsi="Kalinga" w:cs="Kalinga"/>
          <w:lang w:val="es-ES"/>
        </w:rPr>
        <w:t>de proceso deberá</w:t>
      </w:r>
      <w:r>
        <w:rPr>
          <w:rFonts w:ascii="Kalinga" w:hAnsi="Kalinga" w:cs="Kalinga"/>
          <w:lang w:val="es-ES"/>
        </w:rPr>
        <w:t xml:space="preserve"> ejecutar las acciones contempladas en </w:t>
      </w:r>
      <w:r w:rsidR="0077321B">
        <w:rPr>
          <w:rFonts w:ascii="Kalinga" w:hAnsi="Kalinga" w:cs="Kalinga"/>
          <w:lang w:val="es-ES"/>
        </w:rPr>
        <w:t>el mismo, para gestionar el riesgo de corrupción de l</w:t>
      </w:r>
      <w:r>
        <w:rPr>
          <w:rFonts w:ascii="Kalinga" w:hAnsi="Kalinga" w:cs="Kalinga"/>
          <w:lang w:val="es-ES"/>
        </w:rPr>
        <w:t>o</w:t>
      </w:r>
      <w:r w:rsidR="0077321B">
        <w:rPr>
          <w:rFonts w:ascii="Kalinga" w:hAnsi="Kalinga" w:cs="Kalinga"/>
          <w:lang w:val="es-ES"/>
        </w:rPr>
        <w:t>s</w:t>
      </w:r>
      <w:r>
        <w:rPr>
          <w:rFonts w:ascii="Kalinga" w:hAnsi="Kalinga" w:cs="Kalinga"/>
          <w:lang w:val="es-ES"/>
        </w:rPr>
        <w:t xml:space="preserve"> procesos</w:t>
      </w:r>
      <w:r w:rsidR="0077321B">
        <w:rPr>
          <w:rFonts w:ascii="Kalinga" w:hAnsi="Kalinga" w:cs="Kalinga"/>
          <w:lang w:val="es-ES"/>
        </w:rPr>
        <w:t xml:space="preserve"> que lidera, e</w:t>
      </w:r>
      <w:r>
        <w:rPr>
          <w:rFonts w:ascii="Kalinga" w:hAnsi="Kalinga" w:cs="Kalinga"/>
          <w:lang w:val="es-ES"/>
        </w:rPr>
        <w:t xml:space="preserve">n concordancia con la </w:t>
      </w:r>
      <w:r w:rsidRPr="00D915CA">
        <w:rPr>
          <w:rFonts w:ascii="Kalinga" w:hAnsi="Kalinga" w:cs="Kalinga"/>
          <w:b/>
          <w:lang w:val="es-ES"/>
        </w:rPr>
        <w:t>cultura del autocontrol</w:t>
      </w:r>
      <w:r w:rsidR="0077321B">
        <w:rPr>
          <w:rFonts w:ascii="Kalinga" w:hAnsi="Kalinga" w:cs="Kalinga"/>
          <w:b/>
          <w:lang w:val="es-ES"/>
        </w:rPr>
        <w:t xml:space="preserve"> </w:t>
      </w:r>
      <w:r w:rsidR="0077321B" w:rsidRPr="0077321B">
        <w:rPr>
          <w:rFonts w:ascii="Kalinga" w:hAnsi="Kalinga" w:cs="Kalinga"/>
          <w:lang w:val="es-ES"/>
        </w:rPr>
        <w:t xml:space="preserve">que se </w:t>
      </w:r>
      <w:r w:rsidR="0077321B">
        <w:rPr>
          <w:rFonts w:ascii="Kalinga" w:hAnsi="Kalinga" w:cs="Kalinga"/>
          <w:lang w:val="es-ES"/>
        </w:rPr>
        <w:t xml:space="preserve">debe interiorizar </w:t>
      </w:r>
      <w:r>
        <w:rPr>
          <w:rFonts w:ascii="Kalinga" w:hAnsi="Kalinga" w:cs="Kalinga"/>
          <w:lang w:val="es-ES"/>
        </w:rPr>
        <w:t>e</w:t>
      </w:r>
      <w:r w:rsidR="0077321B">
        <w:rPr>
          <w:rFonts w:ascii="Kalinga" w:hAnsi="Kalinga" w:cs="Kalinga"/>
          <w:lang w:val="es-ES"/>
        </w:rPr>
        <w:t xml:space="preserve">n </w:t>
      </w:r>
      <w:r>
        <w:rPr>
          <w:rFonts w:ascii="Kalinga" w:hAnsi="Kalinga" w:cs="Kalinga"/>
          <w:lang w:val="es-ES"/>
        </w:rPr>
        <w:t>la entidad</w:t>
      </w:r>
      <w:r w:rsidR="0077321B">
        <w:rPr>
          <w:rFonts w:ascii="Kalinga" w:hAnsi="Kalinga" w:cs="Kalinga"/>
          <w:lang w:val="es-ES"/>
        </w:rPr>
        <w:t xml:space="preserve">, haciendo </w:t>
      </w:r>
      <w:r>
        <w:rPr>
          <w:rFonts w:ascii="Kalinga" w:hAnsi="Kalinga" w:cs="Kalinga"/>
          <w:lang w:val="es-ES"/>
        </w:rPr>
        <w:t xml:space="preserve">junto con su equipo </w:t>
      </w:r>
      <w:r w:rsidR="0077321B">
        <w:rPr>
          <w:rFonts w:ascii="Kalinga" w:hAnsi="Kalinga" w:cs="Kalinga"/>
          <w:lang w:val="es-ES"/>
        </w:rPr>
        <w:t xml:space="preserve">de trabajo </w:t>
      </w:r>
      <w:r w:rsidR="00C81DDE">
        <w:rPr>
          <w:rFonts w:ascii="Kalinga" w:hAnsi="Kalinga" w:cs="Kalinga"/>
          <w:lang w:val="es-ES"/>
        </w:rPr>
        <w:t xml:space="preserve">un monitoreo </w:t>
      </w:r>
      <w:r>
        <w:rPr>
          <w:rFonts w:ascii="Kalinga" w:hAnsi="Kalinga" w:cs="Kalinga"/>
          <w:lang w:val="es-ES"/>
        </w:rPr>
        <w:t xml:space="preserve">permanente </w:t>
      </w:r>
      <w:r w:rsidR="00C81DDE">
        <w:rPr>
          <w:rFonts w:ascii="Kalinga" w:hAnsi="Kalinga" w:cs="Kalinga"/>
          <w:lang w:val="es-ES"/>
        </w:rPr>
        <w:t xml:space="preserve">de </w:t>
      </w:r>
      <w:r>
        <w:rPr>
          <w:rFonts w:ascii="Kalinga" w:hAnsi="Kalinga" w:cs="Kalinga"/>
          <w:lang w:val="es-ES"/>
        </w:rPr>
        <w:t>l</w:t>
      </w:r>
      <w:r w:rsidR="0077321B">
        <w:rPr>
          <w:rFonts w:ascii="Kalinga" w:hAnsi="Kalinga" w:cs="Kalinga"/>
          <w:lang w:val="es-ES"/>
        </w:rPr>
        <w:t>os riesgos de corrupción identificados</w:t>
      </w:r>
      <w:r>
        <w:rPr>
          <w:rFonts w:ascii="Kalinga" w:hAnsi="Kalinga" w:cs="Kalinga"/>
          <w:lang w:val="es-ES"/>
        </w:rPr>
        <w:t>.</w:t>
      </w:r>
    </w:p>
    <w:p w:rsidR="002E3425" w:rsidRDefault="002E3425" w:rsidP="00C73214">
      <w:pPr>
        <w:spacing w:after="0" w:line="360" w:lineRule="auto"/>
        <w:jc w:val="both"/>
        <w:rPr>
          <w:rFonts w:cs="Calibri"/>
          <w:b/>
          <w:color w:val="FF0000"/>
          <w:sz w:val="10"/>
          <w:lang w:val="es-ES"/>
        </w:rPr>
      </w:pPr>
    </w:p>
    <w:p w:rsidR="00104E2A" w:rsidRDefault="00104E2A" w:rsidP="00C73214">
      <w:pPr>
        <w:spacing w:after="0" w:line="360" w:lineRule="auto"/>
        <w:jc w:val="both"/>
        <w:rPr>
          <w:rFonts w:cs="Calibri"/>
          <w:b/>
          <w:color w:val="FF0000"/>
          <w:sz w:val="10"/>
          <w:lang w:val="es-ES"/>
        </w:rPr>
      </w:pPr>
    </w:p>
    <w:p w:rsidR="0029789B" w:rsidRDefault="0029789B" w:rsidP="00C73214">
      <w:pPr>
        <w:spacing w:after="0" w:line="360" w:lineRule="auto"/>
        <w:jc w:val="both"/>
        <w:rPr>
          <w:rFonts w:cs="Calibri"/>
          <w:b/>
          <w:color w:val="FF0000"/>
          <w:sz w:val="10"/>
          <w:lang w:val="es-ES"/>
        </w:rPr>
      </w:pPr>
    </w:p>
    <w:p w:rsidR="0029789B" w:rsidRDefault="0029789B" w:rsidP="00C73214">
      <w:pPr>
        <w:spacing w:after="0" w:line="360" w:lineRule="auto"/>
        <w:jc w:val="both"/>
        <w:rPr>
          <w:rFonts w:cs="Calibri"/>
          <w:b/>
          <w:color w:val="FF0000"/>
          <w:sz w:val="10"/>
          <w:lang w:val="es-ES"/>
        </w:rPr>
      </w:pPr>
    </w:p>
    <w:p w:rsidR="0029789B" w:rsidRDefault="0029789B" w:rsidP="00C73214">
      <w:pPr>
        <w:spacing w:after="0" w:line="360" w:lineRule="auto"/>
        <w:jc w:val="both"/>
        <w:rPr>
          <w:rFonts w:cs="Calibri"/>
          <w:b/>
          <w:color w:val="FF0000"/>
          <w:sz w:val="10"/>
          <w:lang w:val="es-ES"/>
        </w:rPr>
      </w:pPr>
    </w:p>
    <w:p w:rsidR="002415A9" w:rsidRPr="00825AFD" w:rsidRDefault="008C7DA4" w:rsidP="00C73214">
      <w:pPr>
        <w:spacing w:after="0" w:line="360" w:lineRule="auto"/>
        <w:jc w:val="both"/>
        <w:rPr>
          <w:rFonts w:cs="Calibri"/>
          <w:b/>
          <w:sz w:val="28"/>
          <w:lang w:val="es-ES"/>
        </w:rPr>
      </w:pPr>
      <w:r w:rsidRPr="008C7DA4">
        <w:rPr>
          <w:rFonts w:cs="Calibri"/>
          <w:b/>
          <w:sz w:val="44"/>
          <w:lang w:val="es-ES"/>
        </w:rPr>
        <w:lastRenderedPageBreak/>
        <w:t>VII</w:t>
      </w:r>
      <w:r>
        <w:rPr>
          <w:rFonts w:cs="Calibri"/>
          <w:b/>
          <w:sz w:val="28"/>
          <w:lang w:val="es-ES"/>
        </w:rPr>
        <w:t>.</w:t>
      </w:r>
      <w:r w:rsidR="00825AFD">
        <w:rPr>
          <w:rFonts w:cs="Calibri"/>
          <w:b/>
          <w:sz w:val="28"/>
          <w:lang w:val="es-ES"/>
        </w:rPr>
        <w:t xml:space="preserve"> </w:t>
      </w:r>
      <w:r w:rsidR="002415A9" w:rsidRPr="008C7DA4">
        <w:rPr>
          <w:rFonts w:ascii="Kalinga" w:hAnsi="Kalinga" w:cs="Kalinga"/>
          <w:b/>
          <w:color w:val="FF0000"/>
          <w:sz w:val="40"/>
          <w:lang w:val="es-ES"/>
        </w:rPr>
        <w:t>S</w:t>
      </w:r>
      <w:r w:rsidR="002415A9" w:rsidRPr="008C7DA4">
        <w:rPr>
          <w:rFonts w:ascii="Kalinga" w:hAnsi="Kalinga" w:cs="Kalinga"/>
          <w:b/>
          <w:color w:val="003300"/>
          <w:lang w:val="es-ES"/>
        </w:rPr>
        <w:t>EGUIMIENTO.</w:t>
      </w:r>
      <w:r w:rsidR="002415A9" w:rsidRPr="00825AFD">
        <w:rPr>
          <w:rFonts w:cs="Calibri"/>
          <w:b/>
          <w:sz w:val="28"/>
          <w:lang w:val="es-ES"/>
        </w:rPr>
        <w:t xml:space="preserve"> </w:t>
      </w:r>
    </w:p>
    <w:p w:rsidR="00AC25E0" w:rsidRDefault="007B397D" w:rsidP="00AC25E0">
      <w:pPr>
        <w:spacing w:after="0"/>
        <w:jc w:val="both"/>
        <w:rPr>
          <w:rFonts w:ascii="Kalinga" w:hAnsi="Kalinga" w:cs="Kalinga"/>
          <w:lang w:val="es-ES"/>
        </w:rPr>
      </w:pPr>
      <w:r>
        <w:rPr>
          <w:rFonts w:ascii="Kalinga" w:hAnsi="Kalinga" w:cs="Kalinga"/>
          <w:lang w:val="es-ES"/>
        </w:rPr>
        <w:t>Le corresponde a la Oficina de Control Interno hacer la verificación de la elaboración y de la publicación del Plan, así como también el</w:t>
      </w:r>
      <w:r w:rsidR="002415A9" w:rsidRPr="002D7C02">
        <w:rPr>
          <w:rFonts w:ascii="Kalinga" w:hAnsi="Kalinga" w:cs="Kalinga"/>
          <w:lang w:val="es-ES"/>
        </w:rPr>
        <w:t xml:space="preserve"> seguimiento a</w:t>
      </w:r>
      <w:r w:rsidR="00D848A3">
        <w:rPr>
          <w:rFonts w:ascii="Kalinga" w:hAnsi="Kalinga" w:cs="Kalinga"/>
          <w:lang w:val="es-ES"/>
        </w:rPr>
        <w:t>l mapa de riesgos de corrupción y</w:t>
      </w:r>
      <w:r w:rsidR="002415A9" w:rsidRPr="002D7C02">
        <w:rPr>
          <w:rFonts w:ascii="Kalinga" w:hAnsi="Kalinga" w:cs="Kalinga"/>
          <w:lang w:val="es-ES"/>
        </w:rPr>
        <w:t xml:space="preserve"> las medidas propuestas para </w:t>
      </w:r>
      <w:r w:rsidR="002C0689" w:rsidRPr="002D7C02">
        <w:rPr>
          <w:rFonts w:ascii="Kalinga" w:hAnsi="Kalinga" w:cs="Kalinga"/>
          <w:lang w:val="es-ES"/>
        </w:rPr>
        <w:t xml:space="preserve">evitar y/o </w:t>
      </w:r>
      <w:r w:rsidR="00D848A3">
        <w:rPr>
          <w:rFonts w:ascii="Kalinga" w:hAnsi="Kalinga" w:cs="Kalinga"/>
          <w:lang w:val="es-ES"/>
        </w:rPr>
        <w:t xml:space="preserve">esos </w:t>
      </w:r>
      <w:r w:rsidR="002415A9" w:rsidRPr="002D7C02">
        <w:rPr>
          <w:rFonts w:ascii="Kalinga" w:hAnsi="Kalinga" w:cs="Kalinga"/>
          <w:lang w:val="es-ES"/>
        </w:rPr>
        <w:t>riesgos de corrupción</w:t>
      </w:r>
      <w:r w:rsidR="00D848A3">
        <w:rPr>
          <w:rFonts w:ascii="Kalinga" w:hAnsi="Kalinga" w:cs="Kalinga"/>
          <w:lang w:val="es-ES"/>
        </w:rPr>
        <w:t>. De igual manera</w:t>
      </w:r>
      <w:r w:rsidR="00B72900">
        <w:rPr>
          <w:rFonts w:ascii="Kalinga" w:hAnsi="Kalinga" w:cs="Kalinga"/>
          <w:lang w:val="es-ES"/>
        </w:rPr>
        <w:t>,</w:t>
      </w:r>
      <w:r w:rsidR="00D848A3">
        <w:rPr>
          <w:rFonts w:ascii="Kalinga" w:hAnsi="Kalinga" w:cs="Kalinga"/>
          <w:lang w:val="es-ES"/>
        </w:rPr>
        <w:t xml:space="preserve"> deberá hacer seguimiento a todas</w:t>
      </w:r>
      <w:r w:rsidR="002C0689" w:rsidRPr="002D7C02">
        <w:rPr>
          <w:rFonts w:ascii="Kalinga" w:hAnsi="Kalinga" w:cs="Kalinga"/>
          <w:lang w:val="es-ES"/>
        </w:rPr>
        <w:t xml:space="preserve"> las acciones propuestas en las estrategias antitramites, de </w:t>
      </w:r>
      <w:r>
        <w:rPr>
          <w:rFonts w:ascii="Kalinga" w:hAnsi="Kalinga" w:cs="Kalinga"/>
          <w:lang w:val="es-ES"/>
        </w:rPr>
        <w:t>r</w:t>
      </w:r>
      <w:r w:rsidR="002C0689" w:rsidRPr="002D7C02">
        <w:rPr>
          <w:rFonts w:ascii="Kalinga" w:hAnsi="Kalinga" w:cs="Kalinga"/>
          <w:lang w:val="es-ES"/>
        </w:rPr>
        <w:t xml:space="preserve">endición de </w:t>
      </w:r>
      <w:r>
        <w:rPr>
          <w:rFonts w:ascii="Kalinga" w:hAnsi="Kalinga" w:cs="Kalinga"/>
          <w:lang w:val="es-ES"/>
        </w:rPr>
        <w:t>c</w:t>
      </w:r>
      <w:r w:rsidR="002C0689" w:rsidRPr="002D7C02">
        <w:rPr>
          <w:rFonts w:ascii="Kalinga" w:hAnsi="Kalinga" w:cs="Kalinga"/>
          <w:lang w:val="es-ES"/>
        </w:rPr>
        <w:t>uentas</w:t>
      </w:r>
      <w:r>
        <w:rPr>
          <w:rFonts w:ascii="Kalinga" w:hAnsi="Kalinga" w:cs="Kalinga"/>
          <w:lang w:val="es-ES"/>
        </w:rPr>
        <w:t xml:space="preserve">, </w:t>
      </w:r>
      <w:r w:rsidR="002C0689" w:rsidRPr="002D7C02">
        <w:rPr>
          <w:rFonts w:ascii="Kalinga" w:hAnsi="Kalinga" w:cs="Kalinga"/>
          <w:lang w:val="es-ES"/>
        </w:rPr>
        <w:t xml:space="preserve">de </w:t>
      </w:r>
      <w:r>
        <w:rPr>
          <w:rFonts w:ascii="Kalinga" w:hAnsi="Kalinga" w:cs="Kalinga"/>
          <w:lang w:val="es-ES"/>
        </w:rPr>
        <w:t>a</w:t>
      </w:r>
      <w:r w:rsidR="002C0689" w:rsidRPr="002D7C02">
        <w:rPr>
          <w:rFonts w:ascii="Kalinga" w:hAnsi="Kalinga" w:cs="Kalinga"/>
          <w:lang w:val="es-ES"/>
        </w:rPr>
        <w:t xml:space="preserve">tención al </w:t>
      </w:r>
      <w:r>
        <w:rPr>
          <w:rFonts w:ascii="Kalinga" w:hAnsi="Kalinga" w:cs="Kalinga"/>
          <w:lang w:val="es-ES"/>
        </w:rPr>
        <w:t>c</w:t>
      </w:r>
      <w:r w:rsidR="002C0689" w:rsidRPr="002D7C02">
        <w:rPr>
          <w:rFonts w:ascii="Kalinga" w:hAnsi="Kalinga" w:cs="Kalinga"/>
          <w:lang w:val="es-ES"/>
        </w:rPr>
        <w:t>iudadano</w:t>
      </w:r>
      <w:r>
        <w:rPr>
          <w:rFonts w:ascii="Kalinga" w:hAnsi="Kalinga" w:cs="Kalinga"/>
          <w:lang w:val="es-ES"/>
        </w:rPr>
        <w:t xml:space="preserve">, a los mecanismos para </w:t>
      </w:r>
      <w:r w:rsidR="00D848A3">
        <w:rPr>
          <w:rFonts w:ascii="Kalinga" w:hAnsi="Kalinga" w:cs="Kalinga"/>
          <w:lang w:val="es-ES"/>
        </w:rPr>
        <w:t xml:space="preserve">facilitar </w:t>
      </w:r>
      <w:r>
        <w:rPr>
          <w:rFonts w:ascii="Kalinga" w:hAnsi="Kalinga" w:cs="Kalinga"/>
          <w:lang w:val="es-ES"/>
        </w:rPr>
        <w:t>la transparencia y el acceso a la información y a la formulación de otras iniciativas adicionales</w:t>
      </w:r>
      <w:r w:rsidR="00D848A3">
        <w:rPr>
          <w:rFonts w:ascii="Kalinga" w:hAnsi="Kalinga" w:cs="Kalinga"/>
          <w:lang w:val="es-ES"/>
        </w:rPr>
        <w:t xml:space="preserve"> incluidas en el presente plan</w:t>
      </w:r>
      <w:r>
        <w:rPr>
          <w:rFonts w:ascii="Kalinga" w:hAnsi="Kalinga" w:cs="Kalinga"/>
          <w:lang w:val="es-ES"/>
        </w:rPr>
        <w:t xml:space="preserve">. El seguimiento se realizara (3) veces </w:t>
      </w:r>
      <w:r w:rsidR="00AC25E0">
        <w:rPr>
          <w:rFonts w:ascii="Kalinga" w:hAnsi="Kalinga" w:cs="Kalinga"/>
          <w:lang w:val="es-ES"/>
        </w:rPr>
        <w:t>en e</w:t>
      </w:r>
      <w:r>
        <w:rPr>
          <w:rFonts w:ascii="Kalinga" w:hAnsi="Kalinga" w:cs="Kalinga"/>
          <w:lang w:val="es-ES"/>
        </w:rPr>
        <w:t xml:space="preserve">l año teniendo en cuenta las </w:t>
      </w:r>
      <w:r w:rsidR="002415A9" w:rsidRPr="002D7C02">
        <w:rPr>
          <w:rFonts w:ascii="Kalinga" w:hAnsi="Kalinga" w:cs="Kalinga"/>
          <w:lang w:val="es-ES"/>
        </w:rPr>
        <w:t xml:space="preserve">fechas establecidas en la </w:t>
      </w:r>
      <w:r w:rsidR="00597F20">
        <w:rPr>
          <w:rFonts w:ascii="Kalinga" w:hAnsi="Kalinga" w:cs="Kalinga"/>
          <w:lang w:val="es-ES"/>
        </w:rPr>
        <w:t xml:space="preserve">nueva </w:t>
      </w:r>
      <w:r w:rsidR="000B406F">
        <w:rPr>
          <w:rFonts w:ascii="Kalinga" w:hAnsi="Kalinga" w:cs="Kalinga"/>
          <w:lang w:val="es-ES"/>
        </w:rPr>
        <w:t>metodología</w:t>
      </w:r>
      <w:r w:rsidR="002415A9" w:rsidRPr="002D7C02">
        <w:rPr>
          <w:rFonts w:ascii="Kalinga" w:hAnsi="Kalinga" w:cs="Kalinga"/>
          <w:lang w:val="es-ES"/>
        </w:rPr>
        <w:t xml:space="preserve"> diseñada</w:t>
      </w:r>
      <w:r w:rsidR="00D669AD">
        <w:rPr>
          <w:rFonts w:ascii="Kalinga" w:hAnsi="Kalinga" w:cs="Kalinga"/>
          <w:lang w:val="es-ES"/>
        </w:rPr>
        <w:t>, la cual</w:t>
      </w:r>
      <w:r w:rsidR="00755846" w:rsidRPr="002D7C02">
        <w:rPr>
          <w:rFonts w:ascii="Kalinga" w:hAnsi="Kalinga" w:cs="Kalinga"/>
          <w:lang w:val="es-ES"/>
        </w:rPr>
        <w:t xml:space="preserve"> sirve como fundamento del presente Plan. El </w:t>
      </w:r>
      <w:r>
        <w:rPr>
          <w:rFonts w:ascii="Kalinga" w:hAnsi="Kalinga" w:cs="Kalinga"/>
          <w:lang w:val="es-ES"/>
        </w:rPr>
        <w:t xml:space="preserve">primer </w:t>
      </w:r>
      <w:r w:rsidR="00755846" w:rsidRPr="002D7C02">
        <w:rPr>
          <w:rFonts w:ascii="Kalinga" w:hAnsi="Kalinga" w:cs="Kalinga"/>
          <w:lang w:val="es-ES"/>
        </w:rPr>
        <w:t xml:space="preserve">seguimiento se </w:t>
      </w:r>
      <w:r w:rsidR="00D71FD6">
        <w:rPr>
          <w:rFonts w:ascii="Kalinga" w:hAnsi="Kalinga" w:cs="Kalinga"/>
          <w:lang w:val="es-ES"/>
        </w:rPr>
        <w:t>realizará</w:t>
      </w:r>
      <w:r>
        <w:rPr>
          <w:rFonts w:ascii="Kalinga" w:hAnsi="Kalinga" w:cs="Kalinga"/>
          <w:lang w:val="es-ES"/>
        </w:rPr>
        <w:t xml:space="preserve"> con corte a 30 de abril</w:t>
      </w:r>
      <w:r w:rsidR="00D71FD6">
        <w:rPr>
          <w:rFonts w:ascii="Kalinga" w:hAnsi="Kalinga" w:cs="Kalinga"/>
          <w:lang w:val="es-ES"/>
        </w:rPr>
        <w:t>,</w:t>
      </w:r>
      <w:r>
        <w:rPr>
          <w:rFonts w:ascii="Kalinga" w:hAnsi="Kalinga" w:cs="Kalinga"/>
          <w:lang w:val="es-ES"/>
        </w:rPr>
        <w:t xml:space="preserve"> el segundo seguimiento se realizara con corte a 31 de agosto</w:t>
      </w:r>
      <w:r w:rsidR="00D71FD6">
        <w:rPr>
          <w:rFonts w:ascii="Kalinga" w:hAnsi="Kalinga" w:cs="Kalinga"/>
          <w:lang w:val="es-ES"/>
        </w:rPr>
        <w:t>,</w:t>
      </w:r>
      <w:r>
        <w:rPr>
          <w:rFonts w:ascii="Kalinga" w:hAnsi="Kalinga" w:cs="Kalinga"/>
          <w:lang w:val="es-ES"/>
        </w:rPr>
        <w:t xml:space="preserve"> y el tercer seguimiento </w:t>
      </w:r>
      <w:r w:rsidR="00D71FD6">
        <w:rPr>
          <w:rFonts w:ascii="Kalinga" w:hAnsi="Kalinga" w:cs="Kalinga"/>
          <w:lang w:val="es-ES"/>
        </w:rPr>
        <w:t>al P</w:t>
      </w:r>
      <w:r w:rsidR="00597F20">
        <w:rPr>
          <w:rFonts w:ascii="Kalinga" w:hAnsi="Kalinga" w:cs="Kalinga"/>
          <w:lang w:val="es-ES"/>
        </w:rPr>
        <w:t xml:space="preserve">lan </w:t>
      </w:r>
      <w:r w:rsidR="00D71FD6">
        <w:rPr>
          <w:rFonts w:ascii="Kalinga" w:hAnsi="Kalinga" w:cs="Kalinga"/>
          <w:lang w:val="es-ES"/>
        </w:rPr>
        <w:t>se realizará</w:t>
      </w:r>
      <w:r w:rsidR="00821F87">
        <w:rPr>
          <w:rFonts w:ascii="Kalinga" w:hAnsi="Kalinga" w:cs="Kalinga"/>
          <w:lang w:val="es-ES"/>
        </w:rPr>
        <w:t xml:space="preserve"> con corte a 31 de diciembre.</w:t>
      </w:r>
      <w:r w:rsidR="000B406F">
        <w:rPr>
          <w:rFonts w:ascii="Kalinga" w:hAnsi="Kalinga" w:cs="Kalinga"/>
          <w:lang w:val="es-ES"/>
        </w:rPr>
        <w:t xml:space="preserve"> </w:t>
      </w:r>
      <w:bookmarkStart w:id="0" w:name="_GoBack"/>
      <w:bookmarkEnd w:id="0"/>
      <w:r w:rsidR="00AC25E0" w:rsidRPr="00821F87">
        <w:rPr>
          <w:rFonts w:ascii="Kalinga" w:hAnsi="Kalinga" w:cs="Kalinga"/>
          <w:lang w:val="es-ES"/>
        </w:rPr>
        <w:t xml:space="preserve">Las publicaciones de los informes de seguimiento se </w:t>
      </w:r>
      <w:r w:rsidR="00AC25E0">
        <w:rPr>
          <w:rFonts w:ascii="Kalinga" w:hAnsi="Kalinga" w:cs="Kalinga"/>
          <w:lang w:val="es-ES"/>
        </w:rPr>
        <w:t xml:space="preserve">realizaran </w:t>
      </w:r>
      <w:r w:rsidR="00AC25E0" w:rsidRPr="00821F87">
        <w:rPr>
          <w:rFonts w:ascii="Kalinga" w:hAnsi="Kalinga" w:cs="Kalinga"/>
          <w:lang w:val="es-ES"/>
        </w:rPr>
        <w:t>dentro de los diez (10) primeros días hábiles de los meses de mayo</w:t>
      </w:r>
      <w:r w:rsidR="00AC25E0">
        <w:rPr>
          <w:rFonts w:ascii="Kalinga" w:hAnsi="Kalinga" w:cs="Kalinga"/>
          <w:lang w:val="es-ES"/>
        </w:rPr>
        <w:t xml:space="preserve"> y</w:t>
      </w:r>
      <w:r w:rsidR="00AC25E0" w:rsidRPr="00821F87">
        <w:rPr>
          <w:rFonts w:ascii="Kalinga" w:hAnsi="Kalinga" w:cs="Kalinga"/>
          <w:lang w:val="es-ES"/>
        </w:rPr>
        <w:t xml:space="preserve"> septiembre </w:t>
      </w:r>
      <w:r w:rsidR="00AC25E0">
        <w:rPr>
          <w:rFonts w:ascii="Kalinga" w:hAnsi="Kalinga" w:cs="Kalinga"/>
          <w:lang w:val="es-ES"/>
        </w:rPr>
        <w:t xml:space="preserve">de 2016 </w:t>
      </w:r>
      <w:r w:rsidR="00AC25E0" w:rsidRPr="00821F87">
        <w:rPr>
          <w:rFonts w:ascii="Kalinga" w:hAnsi="Kalinga" w:cs="Kalinga"/>
          <w:lang w:val="es-ES"/>
        </w:rPr>
        <w:t xml:space="preserve">y </w:t>
      </w:r>
      <w:r w:rsidR="00AC25E0">
        <w:rPr>
          <w:rFonts w:ascii="Kalinga" w:hAnsi="Kalinga" w:cs="Kalinga"/>
          <w:lang w:val="es-ES"/>
        </w:rPr>
        <w:t xml:space="preserve">en </w:t>
      </w:r>
      <w:r w:rsidR="00AC25E0" w:rsidRPr="00821F87">
        <w:rPr>
          <w:rFonts w:ascii="Kalinga" w:hAnsi="Kalinga" w:cs="Kalinga"/>
          <w:lang w:val="es-ES"/>
        </w:rPr>
        <w:t xml:space="preserve">enero </w:t>
      </w:r>
      <w:r w:rsidR="00AC25E0">
        <w:rPr>
          <w:rFonts w:ascii="Kalinga" w:hAnsi="Kalinga" w:cs="Kalinga"/>
          <w:lang w:val="es-ES"/>
        </w:rPr>
        <w:t xml:space="preserve">de 2017 </w:t>
      </w:r>
      <w:r w:rsidR="00AC25E0" w:rsidRPr="00821F87">
        <w:rPr>
          <w:rFonts w:ascii="Kalinga" w:hAnsi="Kalinga" w:cs="Kalinga"/>
          <w:lang w:val="es-ES"/>
        </w:rPr>
        <w:t>en la página web institucional.</w:t>
      </w:r>
    </w:p>
    <w:p w:rsidR="002415A9" w:rsidRPr="00AC25E0" w:rsidRDefault="002415A9" w:rsidP="00BE04B5">
      <w:pPr>
        <w:spacing w:after="0"/>
        <w:jc w:val="both"/>
        <w:rPr>
          <w:rFonts w:ascii="Kalinga" w:hAnsi="Kalinga" w:cs="Kalinga"/>
          <w:sz w:val="2"/>
          <w:lang w:val="es-ES"/>
        </w:rPr>
      </w:pPr>
    </w:p>
    <w:p w:rsidR="00821F87" w:rsidRPr="00821F87" w:rsidRDefault="00821F87" w:rsidP="00821F87">
      <w:pPr>
        <w:spacing w:after="0"/>
        <w:jc w:val="center"/>
        <w:rPr>
          <w:rFonts w:ascii="Kalinga" w:hAnsi="Kalinga" w:cs="Kalinga"/>
          <w:sz w:val="10"/>
          <w:lang w:val="es-ES"/>
        </w:rPr>
      </w:pPr>
    </w:p>
    <w:p w:rsidR="00821F87" w:rsidRDefault="00D848A3" w:rsidP="00BE04B5">
      <w:pPr>
        <w:spacing w:after="0"/>
        <w:jc w:val="both"/>
        <w:rPr>
          <w:rFonts w:ascii="Kalinga" w:hAnsi="Kalinga" w:cs="Kalinga"/>
          <w:lang w:val="es-ES"/>
        </w:rPr>
      </w:pPr>
      <w:r>
        <w:rPr>
          <w:rFonts w:ascii="Kalinga" w:hAnsi="Kalinga" w:cs="Kalinga"/>
          <w:lang w:val="es-ES"/>
        </w:rPr>
        <w:t xml:space="preserve">Cuando </w:t>
      </w:r>
      <w:r w:rsidR="00821F87">
        <w:rPr>
          <w:rFonts w:ascii="Kalinga" w:hAnsi="Kalinga" w:cs="Kalinga"/>
          <w:lang w:val="es-ES"/>
        </w:rPr>
        <w:t xml:space="preserve">la Oficina Asesora de Control Interno detecte retrasos o demoras o algún tipo de incumplimiento de las fechas establecidas en el cronograma del Plan Anticorrupción y de Atención al ciudadano, </w:t>
      </w:r>
      <w:r>
        <w:rPr>
          <w:rFonts w:ascii="Kalinga" w:hAnsi="Kalinga" w:cs="Kalinga"/>
          <w:lang w:val="es-ES"/>
        </w:rPr>
        <w:t xml:space="preserve">lo </w:t>
      </w:r>
      <w:r w:rsidR="00821F87">
        <w:rPr>
          <w:rFonts w:ascii="Kalinga" w:hAnsi="Kalinga" w:cs="Kalinga"/>
          <w:lang w:val="es-ES"/>
        </w:rPr>
        <w:t>informar</w:t>
      </w:r>
      <w:r w:rsidR="00305683">
        <w:rPr>
          <w:rFonts w:ascii="Kalinga" w:hAnsi="Kalinga" w:cs="Kalinga"/>
          <w:lang w:val="es-ES"/>
        </w:rPr>
        <w:t>á</w:t>
      </w:r>
      <w:r w:rsidR="00821F87">
        <w:rPr>
          <w:rFonts w:ascii="Kalinga" w:hAnsi="Kalinga" w:cs="Kalinga"/>
          <w:lang w:val="es-ES"/>
        </w:rPr>
        <w:t xml:space="preserve"> al responsable </w:t>
      </w:r>
      <w:r>
        <w:rPr>
          <w:rFonts w:ascii="Kalinga" w:hAnsi="Kalinga" w:cs="Kalinga"/>
          <w:lang w:val="es-ES"/>
        </w:rPr>
        <w:t xml:space="preserve">del proceso </w:t>
      </w:r>
      <w:r w:rsidR="00821F87">
        <w:rPr>
          <w:rFonts w:ascii="Kalinga" w:hAnsi="Kalinga" w:cs="Kalinga"/>
          <w:lang w:val="es-ES"/>
        </w:rPr>
        <w:t>para que se realicen las acciones orientadas a cumplir la actividad correspondiente.</w:t>
      </w:r>
    </w:p>
    <w:p w:rsidR="00821F87" w:rsidRPr="00821F87" w:rsidRDefault="00821F87" w:rsidP="00BE04B5">
      <w:pPr>
        <w:spacing w:after="0"/>
        <w:jc w:val="both"/>
        <w:rPr>
          <w:rFonts w:ascii="Kalinga" w:hAnsi="Kalinga" w:cs="Kalinga"/>
          <w:sz w:val="10"/>
          <w:lang w:val="es-ES"/>
        </w:rPr>
      </w:pPr>
    </w:p>
    <w:p w:rsidR="00821F87" w:rsidRPr="00E80B2C" w:rsidRDefault="00821F87" w:rsidP="00BE04B5">
      <w:pPr>
        <w:spacing w:after="0"/>
        <w:jc w:val="both"/>
        <w:rPr>
          <w:rFonts w:ascii="Kalinga" w:hAnsi="Kalinga" w:cs="Kalinga"/>
          <w:sz w:val="8"/>
          <w:lang w:val="es-ES"/>
        </w:rPr>
      </w:pPr>
    </w:p>
    <w:p w:rsidR="00517C0F" w:rsidRDefault="0067643D" w:rsidP="002415A9">
      <w:pPr>
        <w:spacing w:after="0" w:line="360" w:lineRule="auto"/>
        <w:jc w:val="both"/>
        <w:rPr>
          <w:rFonts w:cs="Calibri"/>
          <w:sz w:val="28"/>
          <w:lang w:val="es-ES"/>
        </w:rPr>
      </w:pPr>
      <w:r w:rsidRPr="0067643D">
        <w:rPr>
          <w:rFonts w:cs="Calibri"/>
          <w:b/>
          <w:sz w:val="44"/>
          <w:lang w:val="es-ES"/>
        </w:rPr>
        <w:t>VIII</w:t>
      </w:r>
      <w:r w:rsidR="00517C0F" w:rsidRPr="0067643D">
        <w:rPr>
          <w:rFonts w:cs="Calibri"/>
          <w:b/>
          <w:sz w:val="44"/>
          <w:lang w:val="es-ES"/>
        </w:rPr>
        <w:t>.</w:t>
      </w:r>
      <w:r w:rsidR="00517C0F" w:rsidRPr="00517C0F">
        <w:rPr>
          <w:rFonts w:cs="Calibri"/>
          <w:b/>
          <w:sz w:val="28"/>
          <w:lang w:val="es-ES"/>
        </w:rPr>
        <w:t xml:space="preserve"> </w:t>
      </w:r>
      <w:r w:rsidR="00517C0F" w:rsidRPr="0067643D">
        <w:rPr>
          <w:rFonts w:ascii="Kalinga" w:hAnsi="Kalinga" w:cs="Kalinga"/>
          <w:b/>
          <w:color w:val="FF0000"/>
          <w:sz w:val="40"/>
          <w:lang w:val="es-ES"/>
        </w:rPr>
        <w:t>S</w:t>
      </w:r>
      <w:r w:rsidR="00517C0F" w:rsidRPr="0067643D">
        <w:rPr>
          <w:rFonts w:cs="Calibri"/>
          <w:color w:val="003300"/>
          <w:sz w:val="28"/>
          <w:lang w:val="es-ES"/>
        </w:rPr>
        <w:t>OCIALIZACION DEL PLAN</w:t>
      </w:r>
    </w:p>
    <w:p w:rsidR="008D0BDC" w:rsidRPr="007924E7" w:rsidRDefault="008D0BDC" w:rsidP="002415A9">
      <w:pPr>
        <w:spacing w:after="0" w:line="360" w:lineRule="auto"/>
        <w:jc w:val="both"/>
        <w:rPr>
          <w:rFonts w:cs="Calibri"/>
          <w:sz w:val="2"/>
          <w:lang w:val="es-ES"/>
        </w:rPr>
      </w:pPr>
    </w:p>
    <w:p w:rsidR="008D0BDC" w:rsidRPr="001200B4" w:rsidRDefault="008D0BDC" w:rsidP="001D3009">
      <w:pPr>
        <w:spacing w:after="0" w:line="240" w:lineRule="auto"/>
        <w:jc w:val="both"/>
        <w:rPr>
          <w:rFonts w:ascii="Kalinga" w:hAnsi="Kalinga" w:cs="Kalinga"/>
          <w:lang w:val="es-ES"/>
        </w:rPr>
      </w:pPr>
      <w:r w:rsidRPr="001200B4">
        <w:rPr>
          <w:rFonts w:ascii="Kalinga" w:hAnsi="Kalinga" w:cs="Kalinga"/>
          <w:lang w:val="es-ES"/>
        </w:rPr>
        <w:t>Para la socialización del Plan se utilizar</w:t>
      </w:r>
      <w:r w:rsidR="003A0386" w:rsidRPr="001200B4">
        <w:rPr>
          <w:rFonts w:ascii="Kalinga" w:hAnsi="Kalinga" w:cs="Kalinga"/>
          <w:lang w:val="es-ES"/>
        </w:rPr>
        <w:t>á</w:t>
      </w:r>
      <w:r w:rsidRPr="001200B4">
        <w:rPr>
          <w:rFonts w:ascii="Kalinga" w:hAnsi="Kalinga" w:cs="Kalinga"/>
          <w:lang w:val="es-ES"/>
        </w:rPr>
        <w:t xml:space="preserve">n </w:t>
      </w:r>
      <w:r w:rsidR="00305683">
        <w:rPr>
          <w:rFonts w:ascii="Kalinga" w:hAnsi="Kalinga" w:cs="Kalinga"/>
          <w:lang w:val="es-ES"/>
        </w:rPr>
        <w:t>tres (3)</w:t>
      </w:r>
      <w:r w:rsidRPr="001200B4">
        <w:rPr>
          <w:rFonts w:ascii="Kalinga" w:hAnsi="Kalinga" w:cs="Kalinga"/>
          <w:lang w:val="es-ES"/>
        </w:rPr>
        <w:t xml:space="preserve"> estrategias</w:t>
      </w:r>
      <w:r w:rsidR="00AC25E0">
        <w:rPr>
          <w:rFonts w:ascii="Kalinga" w:hAnsi="Kalinga" w:cs="Kalinga"/>
          <w:lang w:val="es-ES"/>
        </w:rPr>
        <w:t xml:space="preserve"> de </w:t>
      </w:r>
      <w:r w:rsidR="00674188">
        <w:rPr>
          <w:rFonts w:ascii="Kalinga" w:hAnsi="Kalinga" w:cs="Kalinga"/>
          <w:lang w:val="es-ES"/>
        </w:rPr>
        <w:t>comunicación</w:t>
      </w:r>
      <w:r w:rsidRPr="001200B4">
        <w:rPr>
          <w:rFonts w:ascii="Kalinga" w:hAnsi="Kalinga" w:cs="Kalinga"/>
          <w:lang w:val="es-ES"/>
        </w:rPr>
        <w:t xml:space="preserve">, las cuales permitirán </w:t>
      </w:r>
      <w:r w:rsidR="007D4CFD">
        <w:rPr>
          <w:rFonts w:ascii="Kalinga" w:hAnsi="Kalinga" w:cs="Kalinga"/>
          <w:lang w:val="es-ES"/>
        </w:rPr>
        <w:t xml:space="preserve">dar </w:t>
      </w:r>
      <w:r w:rsidR="004E15CF">
        <w:rPr>
          <w:rFonts w:ascii="Kalinga" w:hAnsi="Kalinga" w:cs="Kalinga"/>
          <w:lang w:val="es-ES"/>
        </w:rPr>
        <w:t xml:space="preserve">a </w:t>
      </w:r>
      <w:r w:rsidRPr="001200B4">
        <w:rPr>
          <w:rFonts w:ascii="Kalinga" w:hAnsi="Kalinga" w:cs="Kalinga"/>
          <w:lang w:val="es-ES"/>
        </w:rPr>
        <w:t>co</w:t>
      </w:r>
      <w:r w:rsidR="00305683">
        <w:rPr>
          <w:rFonts w:ascii="Kalinga" w:hAnsi="Kalinga" w:cs="Kalinga"/>
          <w:lang w:val="es-ES"/>
        </w:rPr>
        <w:t>nocer su contenido: dentro</w:t>
      </w:r>
      <w:r w:rsidRPr="001200B4">
        <w:rPr>
          <w:rFonts w:ascii="Kalinga" w:hAnsi="Kalinga" w:cs="Kalinga"/>
          <w:lang w:val="es-ES"/>
        </w:rPr>
        <w:t xml:space="preserve"> el mismo equipo de gobierno, </w:t>
      </w:r>
      <w:r w:rsidR="00305683">
        <w:rPr>
          <w:rFonts w:ascii="Kalinga" w:hAnsi="Kalinga" w:cs="Kalinga"/>
          <w:lang w:val="es-ES"/>
        </w:rPr>
        <w:t xml:space="preserve">entre los </w:t>
      </w:r>
      <w:r w:rsidR="007D4CFD">
        <w:rPr>
          <w:rFonts w:ascii="Kalinga" w:hAnsi="Kalinga" w:cs="Kalinga"/>
          <w:lang w:val="es-ES"/>
        </w:rPr>
        <w:t>servidores públicos, contratistas</w:t>
      </w:r>
      <w:r w:rsidR="00305683">
        <w:rPr>
          <w:rFonts w:ascii="Kalinga" w:hAnsi="Kalinga" w:cs="Kalinga"/>
          <w:lang w:val="es-ES"/>
        </w:rPr>
        <w:t>,</w:t>
      </w:r>
      <w:r w:rsidR="007D4CFD">
        <w:rPr>
          <w:rFonts w:ascii="Kalinga" w:hAnsi="Kalinga" w:cs="Kalinga"/>
          <w:lang w:val="es-ES"/>
        </w:rPr>
        <w:t xml:space="preserve"> </w:t>
      </w:r>
      <w:r w:rsidR="00305683">
        <w:rPr>
          <w:rFonts w:ascii="Kalinga" w:hAnsi="Kalinga" w:cs="Kalinga"/>
          <w:lang w:val="es-ES"/>
        </w:rPr>
        <w:t xml:space="preserve">y </w:t>
      </w:r>
      <w:r w:rsidRPr="001200B4">
        <w:rPr>
          <w:rFonts w:ascii="Kalinga" w:hAnsi="Kalinga" w:cs="Kalinga"/>
          <w:lang w:val="es-ES"/>
        </w:rPr>
        <w:t xml:space="preserve">la ciudadanía en general. </w:t>
      </w:r>
    </w:p>
    <w:p w:rsidR="00AB4C3D" w:rsidRPr="00E80B2C" w:rsidRDefault="00AB4C3D" w:rsidP="00BE04B5">
      <w:pPr>
        <w:spacing w:after="0"/>
        <w:jc w:val="both"/>
        <w:rPr>
          <w:rFonts w:cs="Calibri"/>
          <w:sz w:val="8"/>
          <w:lang w:val="es-ES"/>
        </w:rPr>
      </w:pPr>
    </w:p>
    <w:p w:rsidR="008D0BDC" w:rsidRDefault="008D0BDC" w:rsidP="002415A9">
      <w:pPr>
        <w:spacing w:after="0" w:line="360" w:lineRule="auto"/>
        <w:jc w:val="both"/>
        <w:rPr>
          <w:rFonts w:cs="Calibri"/>
          <w:sz w:val="12"/>
          <w:lang w:val="es-ES"/>
        </w:rPr>
      </w:pPr>
    </w:p>
    <w:tbl>
      <w:tblPr>
        <w:tblStyle w:val="Listaclara-nfasis2"/>
        <w:tblW w:w="0" w:type="auto"/>
        <w:tblBorders>
          <w:top w:val="single" w:sz="8" w:space="0" w:color="006600"/>
          <w:left w:val="single" w:sz="8" w:space="0" w:color="006600"/>
          <w:bottom w:val="single" w:sz="8" w:space="0" w:color="006600"/>
          <w:right w:val="single" w:sz="8" w:space="0" w:color="006600"/>
        </w:tblBorders>
        <w:shd w:val="clear" w:color="auto" w:fill="8DB3E2" w:themeFill="text2" w:themeFillTint="66"/>
        <w:tblLayout w:type="fixed"/>
        <w:tblLook w:val="04A0" w:firstRow="1" w:lastRow="0" w:firstColumn="1" w:lastColumn="0" w:noHBand="0" w:noVBand="1"/>
      </w:tblPr>
      <w:tblGrid>
        <w:gridCol w:w="3068"/>
        <w:gridCol w:w="1612"/>
        <w:gridCol w:w="2320"/>
        <w:gridCol w:w="2606"/>
      </w:tblGrid>
      <w:tr w:rsidR="00684909" w:rsidTr="00662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shd w:val="clear" w:color="auto" w:fill="8DB3E2" w:themeFill="text2" w:themeFillTint="66"/>
          </w:tcPr>
          <w:p w:rsidR="00684909" w:rsidRPr="00662F00" w:rsidRDefault="00684909" w:rsidP="008D0BDC">
            <w:pPr>
              <w:spacing w:after="0" w:line="360" w:lineRule="auto"/>
              <w:jc w:val="center"/>
              <w:rPr>
                <w:rFonts w:cs="Calibri"/>
                <w:sz w:val="16"/>
                <w:lang w:val="es-ES"/>
              </w:rPr>
            </w:pPr>
            <w:r w:rsidRPr="00662F00">
              <w:rPr>
                <w:rFonts w:cs="Calibri"/>
                <w:sz w:val="16"/>
                <w:lang w:val="es-ES"/>
              </w:rPr>
              <w:t>ESTRATEGIA</w:t>
            </w:r>
          </w:p>
        </w:tc>
        <w:tc>
          <w:tcPr>
            <w:tcW w:w="1612" w:type="dxa"/>
            <w:shd w:val="clear" w:color="auto" w:fill="8DB3E2" w:themeFill="text2" w:themeFillTint="66"/>
          </w:tcPr>
          <w:p w:rsidR="00684909" w:rsidRPr="00662F00" w:rsidRDefault="00684909" w:rsidP="008D0BD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Calibri"/>
                <w:sz w:val="16"/>
                <w:lang w:val="es-ES"/>
              </w:rPr>
            </w:pPr>
            <w:r w:rsidRPr="00662F00">
              <w:rPr>
                <w:rFonts w:cs="Calibri"/>
                <w:sz w:val="16"/>
                <w:lang w:val="es-ES"/>
              </w:rPr>
              <w:t>FECHA DE EJECUCION</w:t>
            </w:r>
          </w:p>
        </w:tc>
        <w:tc>
          <w:tcPr>
            <w:tcW w:w="2320" w:type="dxa"/>
            <w:shd w:val="clear" w:color="auto" w:fill="8DB3E2" w:themeFill="text2" w:themeFillTint="66"/>
          </w:tcPr>
          <w:p w:rsidR="00684909" w:rsidRPr="00662F00" w:rsidRDefault="00684909" w:rsidP="008D0BD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Calibri"/>
                <w:sz w:val="16"/>
                <w:lang w:val="es-ES"/>
              </w:rPr>
            </w:pPr>
            <w:r w:rsidRPr="00662F00">
              <w:rPr>
                <w:rFonts w:cs="Calibri"/>
                <w:sz w:val="16"/>
                <w:lang w:val="es-ES"/>
              </w:rPr>
              <w:t>RESPONSABLE</w:t>
            </w:r>
          </w:p>
        </w:tc>
        <w:tc>
          <w:tcPr>
            <w:tcW w:w="2606" w:type="dxa"/>
            <w:shd w:val="clear" w:color="auto" w:fill="8DB3E2" w:themeFill="text2" w:themeFillTint="66"/>
          </w:tcPr>
          <w:p w:rsidR="00684909" w:rsidRPr="00662F00" w:rsidRDefault="00684909" w:rsidP="008D0BD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Calibri"/>
                <w:sz w:val="16"/>
                <w:lang w:val="es-ES"/>
              </w:rPr>
            </w:pPr>
            <w:r w:rsidRPr="00662F00">
              <w:rPr>
                <w:rFonts w:cs="Calibri"/>
                <w:sz w:val="16"/>
                <w:lang w:val="es-ES"/>
              </w:rPr>
              <w:t>FUENTE DE VERIFICACION</w:t>
            </w:r>
          </w:p>
        </w:tc>
      </w:tr>
      <w:tr w:rsidR="00684909" w:rsidTr="00662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shd w:val="clear" w:color="auto" w:fill="8DB3E2" w:themeFill="text2" w:themeFillTint="66"/>
          </w:tcPr>
          <w:p w:rsidR="00684909" w:rsidRPr="00662F00" w:rsidRDefault="00684909" w:rsidP="00E80B2C">
            <w:pPr>
              <w:pStyle w:val="Prrafodelista"/>
              <w:numPr>
                <w:ilvl w:val="0"/>
                <w:numId w:val="29"/>
              </w:numPr>
              <w:spacing w:after="0" w:line="240" w:lineRule="auto"/>
              <w:rPr>
                <w:rFonts w:cs="Calibri"/>
                <w:b w:val="0"/>
                <w:sz w:val="16"/>
                <w:lang w:val="es-ES"/>
              </w:rPr>
            </w:pPr>
            <w:r w:rsidRPr="00662F00">
              <w:rPr>
                <w:rFonts w:cs="Calibri"/>
                <w:b w:val="0"/>
                <w:sz w:val="16"/>
                <w:lang w:val="es-ES"/>
              </w:rPr>
              <w:t>Publicación del Plan y su anexo (Mapa de Riesgo de corrupción Institucional) en la página web de la entidad.</w:t>
            </w:r>
            <w:r w:rsidRPr="00662F00">
              <w:rPr>
                <w:rFonts w:asciiTheme="minorHAnsi" w:hAnsiTheme="minorHAnsi" w:cstheme="minorHAnsi"/>
                <w:b w:val="0"/>
                <w:noProof/>
                <w:color w:val="006600"/>
                <w:sz w:val="16"/>
                <w:szCs w:val="24"/>
              </w:rPr>
              <w:t xml:space="preserve"> </w:t>
            </w:r>
          </w:p>
        </w:tc>
        <w:tc>
          <w:tcPr>
            <w:tcW w:w="1612" w:type="dxa"/>
            <w:shd w:val="clear" w:color="auto" w:fill="8DB3E2" w:themeFill="text2" w:themeFillTint="66"/>
          </w:tcPr>
          <w:p w:rsidR="00684909" w:rsidRPr="00662F00" w:rsidRDefault="00684909" w:rsidP="00662F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r w:rsidRPr="00662F00">
              <w:rPr>
                <w:rFonts w:cs="Calibri"/>
                <w:sz w:val="16"/>
                <w:lang w:val="es-ES"/>
              </w:rPr>
              <w:t xml:space="preserve">31 de </w:t>
            </w:r>
            <w:r w:rsidR="00662F00">
              <w:rPr>
                <w:rFonts w:cs="Calibri"/>
                <w:sz w:val="16"/>
                <w:lang w:val="es-ES"/>
              </w:rPr>
              <w:t>M</w:t>
            </w:r>
            <w:r w:rsidRPr="00662F00">
              <w:rPr>
                <w:rFonts w:cs="Calibri"/>
                <w:sz w:val="16"/>
                <w:lang w:val="es-ES"/>
              </w:rPr>
              <w:t>arzo 2016</w:t>
            </w:r>
          </w:p>
        </w:tc>
        <w:tc>
          <w:tcPr>
            <w:tcW w:w="2320" w:type="dxa"/>
            <w:shd w:val="clear" w:color="auto" w:fill="8DB3E2" w:themeFill="text2" w:themeFillTint="66"/>
          </w:tcPr>
          <w:p w:rsidR="00684909" w:rsidRPr="00662F00" w:rsidRDefault="00684909"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16"/>
              </w:rPr>
            </w:pPr>
            <w:r w:rsidRPr="00662F00">
              <w:rPr>
                <w:sz w:val="16"/>
              </w:rPr>
              <w:t>Secretaria de Planeación, Oficina Asesora de Informática</w:t>
            </w:r>
          </w:p>
        </w:tc>
        <w:tc>
          <w:tcPr>
            <w:tcW w:w="2606" w:type="dxa"/>
            <w:shd w:val="clear" w:color="auto" w:fill="8DB3E2" w:themeFill="text2" w:themeFillTint="66"/>
          </w:tcPr>
          <w:p w:rsidR="00684909" w:rsidRPr="00662F00" w:rsidRDefault="003A6FCB"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hyperlink r:id="rId13" w:history="1">
              <w:r w:rsidR="00684909" w:rsidRPr="00662F00">
                <w:rPr>
                  <w:rStyle w:val="Hipervnculo"/>
                  <w:rFonts w:cs="Calibri"/>
                  <w:sz w:val="16"/>
                  <w:lang w:val="es-ES"/>
                </w:rPr>
                <w:t>http://www.cartagena.gov.co/</w:t>
              </w:r>
            </w:hyperlink>
            <w:r w:rsidR="00684909" w:rsidRPr="00662F00">
              <w:rPr>
                <w:rFonts w:cs="Calibri"/>
                <w:sz w:val="16"/>
                <w:lang w:val="es-ES"/>
              </w:rPr>
              <w:t xml:space="preserve"> (link de Transparencia y Acceso a la Información Pública)</w:t>
            </w:r>
          </w:p>
        </w:tc>
      </w:tr>
      <w:tr w:rsidR="00684909" w:rsidTr="00662F00">
        <w:trPr>
          <w:trHeight w:val="940"/>
        </w:trPr>
        <w:tc>
          <w:tcPr>
            <w:cnfStyle w:val="001000000000" w:firstRow="0" w:lastRow="0" w:firstColumn="1" w:lastColumn="0" w:oddVBand="0" w:evenVBand="0" w:oddHBand="0" w:evenHBand="0" w:firstRowFirstColumn="0" w:firstRowLastColumn="0" w:lastRowFirstColumn="0" w:lastRowLastColumn="0"/>
            <w:tcW w:w="3068" w:type="dxa"/>
            <w:tcBorders>
              <w:bottom w:val="single" w:sz="12" w:space="0" w:color="17365D" w:themeColor="text2" w:themeShade="BF"/>
            </w:tcBorders>
            <w:shd w:val="clear" w:color="auto" w:fill="8DB3E2" w:themeFill="text2" w:themeFillTint="66"/>
          </w:tcPr>
          <w:p w:rsidR="00684909" w:rsidRPr="00662F00" w:rsidRDefault="00684909" w:rsidP="00E80B2C">
            <w:pPr>
              <w:pStyle w:val="Prrafodelista"/>
              <w:numPr>
                <w:ilvl w:val="0"/>
                <w:numId w:val="29"/>
              </w:numPr>
              <w:spacing w:after="0" w:line="240" w:lineRule="auto"/>
              <w:jc w:val="both"/>
              <w:rPr>
                <w:rFonts w:cs="Calibri"/>
                <w:b w:val="0"/>
                <w:sz w:val="16"/>
                <w:lang w:val="es-ES"/>
              </w:rPr>
            </w:pPr>
            <w:r w:rsidRPr="00662F00">
              <w:rPr>
                <w:rFonts w:cs="Calibri"/>
                <w:b w:val="0"/>
                <w:sz w:val="16"/>
                <w:lang w:val="es-ES"/>
              </w:rPr>
              <w:t xml:space="preserve">Oficiar a todo el Equipo de Gobierno responsable y a la Oficina de Control Interno para su respectivo monitoreo, </w:t>
            </w:r>
            <w:r w:rsidRPr="00662F00">
              <w:rPr>
                <w:rFonts w:cs="Calibri"/>
                <w:b w:val="0"/>
                <w:sz w:val="16"/>
                <w:lang w:val="es-ES"/>
              </w:rPr>
              <w:lastRenderedPageBreak/>
              <w:t>seguimiento y evaluación.</w:t>
            </w:r>
          </w:p>
        </w:tc>
        <w:tc>
          <w:tcPr>
            <w:tcW w:w="1612" w:type="dxa"/>
            <w:tcBorders>
              <w:bottom w:val="single" w:sz="12" w:space="0" w:color="17365D" w:themeColor="text2" w:themeShade="BF"/>
            </w:tcBorders>
            <w:shd w:val="clear" w:color="auto" w:fill="8DB3E2" w:themeFill="text2" w:themeFillTint="66"/>
          </w:tcPr>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r w:rsidRPr="00662F00">
              <w:rPr>
                <w:rFonts w:cs="Calibri"/>
                <w:sz w:val="16"/>
                <w:lang w:val="es-ES"/>
              </w:rPr>
              <w:lastRenderedPageBreak/>
              <w:t>08 de Abril 2016</w:t>
            </w:r>
          </w:p>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p w:rsidR="00684909" w:rsidRPr="00662F00" w:rsidRDefault="00684909" w:rsidP="006E19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tc>
        <w:tc>
          <w:tcPr>
            <w:tcW w:w="2320" w:type="dxa"/>
            <w:tcBorders>
              <w:bottom w:val="single" w:sz="12" w:space="0" w:color="17365D" w:themeColor="text2" w:themeShade="BF"/>
            </w:tcBorders>
            <w:shd w:val="clear" w:color="auto" w:fill="8DB3E2" w:themeFill="text2" w:themeFillTint="66"/>
          </w:tcPr>
          <w:p w:rsidR="00662F00" w:rsidRPr="00662F00" w:rsidRDefault="00662F00"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r>
              <w:rPr>
                <w:rFonts w:cs="Calibri"/>
                <w:sz w:val="16"/>
                <w:lang w:val="es-ES"/>
              </w:rPr>
              <w:lastRenderedPageBreak/>
              <w:t xml:space="preserve">Secretaria </w:t>
            </w:r>
            <w:r w:rsidR="00684909" w:rsidRPr="00662F00">
              <w:rPr>
                <w:rFonts w:cs="Calibri"/>
                <w:sz w:val="16"/>
                <w:lang w:val="es-ES"/>
              </w:rPr>
              <w:t xml:space="preserve">de Planeación </w:t>
            </w:r>
          </w:p>
          <w:p w:rsidR="00662F00" w:rsidRPr="00662F00" w:rsidRDefault="00662F00" w:rsidP="00662F00">
            <w:pPr>
              <w:cnfStyle w:val="000000000000" w:firstRow="0" w:lastRow="0" w:firstColumn="0" w:lastColumn="0" w:oddVBand="0" w:evenVBand="0" w:oddHBand="0" w:evenHBand="0" w:firstRowFirstColumn="0" w:firstRowLastColumn="0" w:lastRowFirstColumn="0" w:lastRowLastColumn="0"/>
              <w:rPr>
                <w:rFonts w:cs="Calibri"/>
                <w:sz w:val="16"/>
                <w:lang w:val="es-ES"/>
              </w:rPr>
            </w:pPr>
          </w:p>
          <w:p w:rsidR="00684909" w:rsidRPr="00662F00" w:rsidRDefault="00684909" w:rsidP="00662F00">
            <w:pPr>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tc>
        <w:tc>
          <w:tcPr>
            <w:tcW w:w="2606" w:type="dxa"/>
            <w:tcBorders>
              <w:bottom w:val="single" w:sz="12" w:space="0" w:color="17365D" w:themeColor="text2" w:themeShade="BF"/>
            </w:tcBorders>
            <w:shd w:val="clear" w:color="auto" w:fill="8DB3E2" w:themeFill="text2" w:themeFillTint="66"/>
          </w:tcPr>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r w:rsidRPr="00662F00">
              <w:rPr>
                <w:rFonts w:cs="Calibri"/>
                <w:sz w:val="16"/>
                <w:lang w:val="es-ES"/>
              </w:rPr>
              <w:lastRenderedPageBreak/>
              <w:t>Oficios enviados a todos los Secretarios de Despacho, Oficina de Control Interno</w:t>
            </w:r>
          </w:p>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p w:rsidR="00684909" w:rsidRPr="00662F00" w:rsidRDefault="00684909" w:rsidP="00E80B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lang w:val="es-ES"/>
              </w:rPr>
            </w:pPr>
          </w:p>
        </w:tc>
      </w:tr>
      <w:tr w:rsidR="00662F00" w:rsidTr="00662F00">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3068" w:type="dxa"/>
            <w:tcBorders>
              <w:top w:val="single" w:sz="12" w:space="0" w:color="17365D" w:themeColor="text2" w:themeShade="BF"/>
            </w:tcBorders>
            <w:shd w:val="clear" w:color="auto" w:fill="8DB3E2" w:themeFill="text2" w:themeFillTint="66"/>
          </w:tcPr>
          <w:p w:rsidR="00662F00" w:rsidRPr="00662F00" w:rsidRDefault="00662F00" w:rsidP="00E80B2C">
            <w:pPr>
              <w:pStyle w:val="Prrafodelista"/>
              <w:numPr>
                <w:ilvl w:val="0"/>
                <w:numId w:val="29"/>
              </w:numPr>
              <w:spacing w:after="0" w:line="240" w:lineRule="auto"/>
              <w:jc w:val="both"/>
              <w:rPr>
                <w:rFonts w:cs="Calibri"/>
                <w:b w:val="0"/>
                <w:sz w:val="16"/>
                <w:lang w:val="es-ES"/>
              </w:rPr>
            </w:pPr>
            <w:r w:rsidRPr="00662F00">
              <w:rPr>
                <w:rFonts w:cs="Calibri"/>
                <w:b w:val="0"/>
                <w:sz w:val="16"/>
                <w:lang w:val="es-ES"/>
              </w:rPr>
              <w:lastRenderedPageBreak/>
              <w:t>Enviar mensajes o tips electrónicos a los servidores públicos de la Alcaldía Mayor de Cartagena para invitarlos a consultar el Plan Anticorrupción y de Atención al Ciudadano y el mapa de Riesgos de corrupción Institucional</w:t>
            </w:r>
          </w:p>
        </w:tc>
        <w:tc>
          <w:tcPr>
            <w:tcW w:w="1612" w:type="dxa"/>
            <w:tcBorders>
              <w:top w:val="single" w:sz="12" w:space="0" w:color="17365D" w:themeColor="text2" w:themeShade="BF"/>
            </w:tcBorders>
            <w:shd w:val="clear" w:color="auto" w:fill="8DB3E2" w:themeFill="text2" w:themeFillTint="66"/>
          </w:tcPr>
          <w:p w:rsidR="00662F00" w:rsidRPr="00662F00" w:rsidRDefault="00662F00"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p>
          <w:p w:rsidR="00662F00" w:rsidRPr="00662F00" w:rsidRDefault="00662F00" w:rsidP="006E19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r w:rsidRPr="00662F00">
              <w:rPr>
                <w:rFonts w:cs="Calibri"/>
                <w:sz w:val="16"/>
                <w:lang w:val="es-ES"/>
              </w:rPr>
              <w:t>Abril a Diciembre 2016</w:t>
            </w:r>
          </w:p>
        </w:tc>
        <w:tc>
          <w:tcPr>
            <w:tcW w:w="2320" w:type="dxa"/>
            <w:tcBorders>
              <w:top w:val="single" w:sz="12" w:space="0" w:color="17365D" w:themeColor="text2" w:themeShade="BF"/>
            </w:tcBorders>
            <w:shd w:val="clear" w:color="auto" w:fill="8DB3E2" w:themeFill="text2" w:themeFillTint="66"/>
          </w:tcPr>
          <w:p w:rsidR="00662F00" w:rsidRPr="00662F00" w:rsidRDefault="00662F00" w:rsidP="00662F00">
            <w:pPr>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p>
          <w:p w:rsidR="00662F00" w:rsidRDefault="00662F00" w:rsidP="00662F00">
            <w:pPr>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r w:rsidRPr="00662F00">
              <w:rPr>
                <w:rFonts w:cs="Calibri"/>
                <w:sz w:val="16"/>
                <w:lang w:val="es-ES"/>
              </w:rPr>
              <w:t>Oficina Asesora de Informática</w:t>
            </w:r>
          </w:p>
        </w:tc>
        <w:tc>
          <w:tcPr>
            <w:tcW w:w="2606" w:type="dxa"/>
            <w:tcBorders>
              <w:top w:val="single" w:sz="12" w:space="0" w:color="17365D" w:themeColor="text2" w:themeShade="BF"/>
            </w:tcBorders>
            <w:shd w:val="clear" w:color="auto" w:fill="8DB3E2" w:themeFill="text2" w:themeFillTint="66"/>
          </w:tcPr>
          <w:p w:rsidR="00662F00" w:rsidRPr="00662F00" w:rsidRDefault="00662F00"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p>
          <w:p w:rsidR="00662F00" w:rsidRPr="00662F00" w:rsidRDefault="00662F00"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p>
          <w:p w:rsidR="00662F00" w:rsidRPr="00662F00" w:rsidRDefault="00662F00"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r w:rsidRPr="00662F00">
              <w:rPr>
                <w:rFonts w:cs="Calibri"/>
                <w:sz w:val="16"/>
                <w:lang w:val="es-ES"/>
              </w:rPr>
              <w:t>No. de envíos realizados</w:t>
            </w:r>
          </w:p>
          <w:p w:rsidR="00662F00" w:rsidRPr="00662F00" w:rsidRDefault="00662F00" w:rsidP="00E80B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6"/>
                <w:lang w:val="es-ES"/>
              </w:rPr>
            </w:pPr>
          </w:p>
        </w:tc>
      </w:tr>
    </w:tbl>
    <w:p w:rsidR="008D0BDC" w:rsidRDefault="008D0BDC" w:rsidP="002415A9">
      <w:pPr>
        <w:spacing w:after="0" w:line="360" w:lineRule="auto"/>
        <w:jc w:val="both"/>
        <w:rPr>
          <w:rFonts w:cs="Calibri"/>
          <w:lang w:val="es-ES"/>
        </w:rPr>
      </w:pPr>
    </w:p>
    <w:p w:rsidR="007525B7" w:rsidRPr="001200B4" w:rsidRDefault="007525B7" w:rsidP="001D3009">
      <w:pPr>
        <w:spacing w:after="0" w:line="240" w:lineRule="auto"/>
        <w:jc w:val="both"/>
        <w:rPr>
          <w:rFonts w:ascii="Kalinga" w:hAnsi="Kalinga" w:cs="Kalinga"/>
          <w:lang w:val="es-ES"/>
        </w:rPr>
      </w:pPr>
      <w:r w:rsidRPr="001200B4">
        <w:rPr>
          <w:rFonts w:ascii="Kalinga" w:hAnsi="Kalinga" w:cs="Kalinga"/>
          <w:lang w:val="es-ES"/>
        </w:rPr>
        <w:t>La primera estrategia permitirá que todas las personas interesadas</w:t>
      </w:r>
      <w:r w:rsidR="004E15CF">
        <w:rPr>
          <w:rFonts w:ascii="Kalinga" w:hAnsi="Kalinga" w:cs="Kalinga"/>
          <w:lang w:val="es-ES"/>
        </w:rPr>
        <w:t>, contratistas</w:t>
      </w:r>
      <w:r w:rsidRPr="001200B4">
        <w:rPr>
          <w:rFonts w:ascii="Kalinga" w:hAnsi="Kalinga" w:cs="Kalinga"/>
          <w:lang w:val="es-ES"/>
        </w:rPr>
        <w:t xml:space="preserve"> y la comunidad en general puedan conocer el Plan Anticorrupción y de Atención al Ciudadano, accediendo a la página web de la entidad en cualquier momento.</w:t>
      </w:r>
    </w:p>
    <w:p w:rsidR="007525B7" w:rsidRPr="001200B4" w:rsidRDefault="001200B4" w:rsidP="001D3009">
      <w:pPr>
        <w:tabs>
          <w:tab w:val="left" w:pos="3055"/>
        </w:tabs>
        <w:spacing w:after="0" w:line="240" w:lineRule="auto"/>
        <w:jc w:val="both"/>
        <w:rPr>
          <w:rFonts w:ascii="Kalinga" w:hAnsi="Kalinga" w:cs="Kalinga"/>
          <w:sz w:val="12"/>
          <w:lang w:val="es-ES"/>
        </w:rPr>
      </w:pPr>
      <w:r w:rsidRPr="001200B4">
        <w:rPr>
          <w:rFonts w:ascii="Kalinga" w:hAnsi="Kalinga" w:cs="Kalinga"/>
          <w:sz w:val="12"/>
          <w:lang w:val="es-ES"/>
        </w:rPr>
        <w:tab/>
      </w:r>
    </w:p>
    <w:p w:rsidR="007525B7" w:rsidRDefault="007525B7" w:rsidP="001D3009">
      <w:pPr>
        <w:spacing w:after="0" w:line="240" w:lineRule="auto"/>
        <w:jc w:val="both"/>
        <w:rPr>
          <w:rFonts w:ascii="Kalinga" w:hAnsi="Kalinga" w:cs="Kalinga"/>
          <w:lang w:val="es-ES"/>
        </w:rPr>
      </w:pPr>
      <w:r w:rsidRPr="001200B4">
        <w:rPr>
          <w:rFonts w:ascii="Kalinga" w:hAnsi="Kalinga" w:cs="Kalinga"/>
          <w:lang w:val="es-ES"/>
        </w:rPr>
        <w:t xml:space="preserve">La segunda estrategia busca informar y participar a todos los miembros del equipo de gobierno, para que hagan un </w:t>
      </w:r>
      <w:r w:rsidR="004E15CF">
        <w:rPr>
          <w:rFonts w:ascii="Kalinga" w:hAnsi="Kalinga" w:cs="Kalinga"/>
          <w:lang w:val="es-ES"/>
        </w:rPr>
        <w:t xml:space="preserve">monitoreo y </w:t>
      </w:r>
      <w:r w:rsidRPr="001200B4">
        <w:rPr>
          <w:rFonts w:ascii="Kalinga" w:hAnsi="Kalinga" w:cs="Kalinga"/>
          <w:lang w:val="es-ES"/>
        </w:rPr>
        <w:t xml:space="preserve">seguimiento al cumplimiento de las acciones y verifiquen </w:t>
      </w:r>
      <w:r w:rsidR="004E15CF">
        <w:rPr>
          <w:rFonts w:ascii="Kalinga" w:hAnsi="Kalinga" w:cs="Kalinga"/>
          <w:lang w:val="es-ES"/>
        </w:rPr>
        <w:t xml:space="preserve">cada una de </w:t>
      </w:r>
      <w:r w:rsidRPr="001200B4">
        <w:rPr>
          <w:rFonts w:ascii="Kalinga" w:hAnsi="Kalinga" w:cs="Kalinga"/>
          <w:lang w:val="es-ES"/>
        </w:rPr>
        <w:t>las responsabilidades que cada uno de ellos tiene frente a la ejecución del mismo.</w:t>
      </w:r>
    </w:p>
    <w:p w:rsidR="005D182E" w:rsidRPr="005D182E" w:rsidRDefault="005D182E" w:rsidP="001D3009">
      <w:pPr>
        <w:spacing w:after="0" w:line="240" w:lineRule="auto"/>
        <w:jc w:val="both"/>
        <w:rPr>
          <w:rFonts w:ascii="Kalinga" w:hAnsi="Kalinga" w:cs="Kalinga"/>
          <w:sz w:val="12"/>
          <w:lang w:val="es-ES"/>
        </w:rPr>
      </w:pPr>
    </w:p>
    <w:sectPr w:rsidR="005D182E" w:rsidRPr="005D182E" w:rsidSect="00662F00">
      <w:headerReference w:type="default" r:id="rId14"/>
      <w:footerReference w:type="default" r:id="rId15"/>
      <w:pgSz w:w="12240" w:h="15840" w:code="1"/>
      <w:pgMar w:top="1276" w:right="1041" w:bottom="1418" w:left="1701" w:header="709" w:footer="0"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CB" w:rsidRDefault="003A6FCB" w:rsidP="00F923C1">
      <w:pPr>
        <w:spacing w:after="0" w:line="240" w:lineRule="auto"/>
      </w:pPr>
      <w:r>
        <w:separator/>
      </w:r>
    </w:p>
  </w:endnote>
  <w:endnote w:type="continuationSeparator" w:id="0">
    <w:p w:rsidR="003A6FCB" w:rsidRDefault="003A6FCB" w:rsidP="00F9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CE 45 Light">
    <w:altName w:val="Helvetica CE 45 Light"/>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Univers Extended">
    <w:panose1 w:val="020B0605030502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1B" w:rsidRDefault="0077321B" w:rsidP="001347F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CB" w:rsidRDefault="003A6FCB" w:rsidP="00F923C1">
      <w:pPr>
        <w:spacing w:after="0" w:line="240" w:lineRule="auto"/>
      </w:pPr>
      <w:r>
        <w:separator/>
      </w:r>
    </w:p>
  </w:footnote>
  <w:footnote w:type="continuationSeparator" w:id="0">
    <w:p w:rsidR="003A6FCB" w:rsidRDefault="003A6FCB" w:rsidP="00F923C1">
      <w:pPr>
        <w:spacing w:after="0" w:line="240" w:lineRule="auto"/>
      </w:pPr>
      <w:r>
        <w:continuationSeparator/>
      </w:r>
    </w:p>
  </w:footnote>
  <w:footnote w:id="1">
    <w:p w:rsidR="0077321B" w:rsidRDefault="0077321B">
      <w:pPr>
        <w:pStyle w:val="Textonotapie"/>
      </w:pPr>
      <w:r>
        <w:rPr>
          <w:rStyle w:val="Refdenotaalpie"/>
        </w:rPr>
        <w:footnoteRef/>
      </w:r>
      <w:r>
        <w:t xml:space="preserve"> </w:t>
      </w:r>
      <w:r w:rsidRPr="00160F9E">
        <w:rPr>
          <w:sz w:val="14"/>
        </w:rPr>
        <w:t xml:space="preserve">Debe entenderse en este documento </w:t>
      </w:r>
      <w:r>
        <w:rPr>
          <w:sz w:val="14"/>
        </w:rPr>
        <w:t>como Secretarí</w:t>
      </w:r>
      <w:r w:rsidRPr="00160F9E">
        <w:rPr>
          <w:sz w:val="14"/>
        </w:rPr>
        <w:t>a General</w:t>
      </w:r>
      <w:r>
        <w:rPr>
          <w:sz w:val="14"/>
        </w:rPr>
        <w:t xml:space="preserve">, </w:t>
      </w:r>
      <w:r w:rsidRPr="00160F9E">
        <w:rPr>
          <w:sz w:val="14"/>
        </w:rPr>
        <w:t xml:space="preserve">la dependencia de la Alcaldía Mayor de Cartagena encargada de liderar las políticas de </w:t>
      </w:r>
      <w:r>
        <w:rPr>
          <w:sz w:val="14"/>
        </w:rPr>
        <w:t>racionalización de trámites, r</w:t>
      </w:r>
      <w:r w:rsidRPr="00160F9E">
        <w:rPr>
          <w:sz w:val="14"/>
        </w:rPr>
        <w:t>endición de cuentas</w:t>
      </w:r>
      <w:r>
        <w:rPr>
          <w:sz w:val="14"/>
        </w:rPr>
        <w:t xml:space="preserve">, atención al ciudadano, transparencia y acceso a la información.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313442"/>
      <w:docPartObj>
        <w:docPartGallery w:val="Page Numbers (Top of Page)"/>
        <w:docPartUnique/>
      </w:docPartObj>
    </w:sdtPr>
    <w:sdtEndPr/>
    <w:sdtContent>
      <w:p w:rsidR="0077321B" w:rsidRDefault="0077321B">
        <w:pPr>
          <w:pStyle w:val="Encabezado"/>
          <w:jc w:val="right"/>
        </w:pPr>
        <w:r>
          <w:fldChar w:fldCharType="begin"/>
        </w:r>
        <w:r>
          <w:instrText>PAGE   \* MERGEFORMAT</w:instrText>
        </w:r>
        <w:r>
          <w:fldChar w:fldCharType="separate"/>
        </w:r>
        <w:r w:rsidR="000B406F" w:rsidRPr="000B406F">
          <w:rPr>
            <w:noProof/>
            <w:lang w:val="es-ES"/>
          </w:rPr>
          <w:t>19</w:t>
        </w:r>
        <w:r>
          <w:fldChar w:fldCharType="end"/>
        </w:r>
      </w:p>
    </w:sdtContent>
  </w:sdt>
  <w:p w:rsidR="0077321B" w:rsidRPr="00F52429" w:rsidRDefault="0077321B" w:rsidP="00AB68AE">
    <w:pPr>
      <w:pStyle w:val="Encabezado"/>
      <w:spacing w:after="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5A0"/>
      </v:shape>
    </w:pict>
  </w:numPicBullet>
  <w:abstractNum w:abstractNumId="0">
    <w:nsid w:val="039C3555"/>
    <w:multiLevelType w:val="hybridMultilevel"/>
    <w:tmpl w:val="6346D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2F0457"/>
    <w:multiLevelType w:val="multilevel"/>
    <w:tmpl w:val="57301CE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0B7D59DD"/>
    <w:multiLevelType w:val="hybridMultilevel"/>
    <w:tmpl w:val="81808978"/>
    <w:lvl w:ilvl="0" w:tplc="2E0494C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9D28FC"/>
    <w:multiLevelType w:val="hybridMultilevel"/>
    <w:tmpl w:val="164CDAB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CF2F4C"/>
    <w:multiLevelType w:val="hybridMultilevel"/>
    <w:tmpl w:val="7BFAA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276250"/>
    <w:multiLevelType w:val="hybridMultilevel"/>
    <w:tmpl w:val="CD54B4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5A07BD"/>
    <w:multiLevelType w:val="hybridMultilevel"/>
    <w:tmpl w:val="199A8B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C244671"/>
    <w:multiLevelType w:val="hybridMultilevel"/>
    <w:tmpl w:val="C1CE8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AD3D4C"/>
    <w:multiLevelType w:val="hybridMultilevel"/>
    <w:tmpl w:val="4B92B1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0339A9"/>
    <w:multiLevelType w:val="hybridMultilevel"/>
    <w:tmpl w:val="EEB2C332"/>
    <w:lvl w:ilvl="0" w:tplc="0EB482A0">
      <w:start w:val="4"/>
      <w:numFmt w:val="upperRoman"/>
      <w:lvlText w:val="%1."/>
      <w:lvlJc w:val="left"/>
      <w:pPr>
        <w:ind w:left="1800" w:hanging="720"/>
      </w:pPr>
      <w:rPr>
        <w:rFonts w:hint="default"/>
        <w:color w:val="003300"/>
        <w:sz w:val="44"/>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223D3A0B"/>
    <w:multiLevelType w:val="hybridMultilevel"/>
    <w:tmpl w:val="BB703B06"/>
    <w:lvl w:ilvl="0" w:tplc="A920D556">
      <w:start w:val="1"/>
      <w:numFmt w:val="decimal"/>
      <w:lvlText w:val="%1."/>
      <w:lvlJc w:val="left"/>
      <w:pPr>
        <w:ind w:left="720" w:hanging="360"/>
      </w:pPr>
      <w:rPr>
        <w:rFonts w:hint="default"/>
        <w:b/>
        <w:color w:val="FF0000"/>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4E5D78"/>
    <w:multiLevelType w:val="hybridMultilevel"/>
    <w:tmpl w:val="3788D1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708173F"/>
    <w:multiLevelType w:val="hybridMultilevel"/>
    <w:tmpl w:val="35F4271E"/>
    <w:lvl w:ilvl="0" w:tplc="02FA8BA6">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7285E39"/>
    <w:multiLevelType w:val="hybridMultilevel"/>
    <w:tmpl w:val="0CD46D6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D182706"/>
    <w:multiLevelType w:val="hybridMultilevel"/>
    <w:tmpl w:val="A6D25D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824729C"/>
    <w:multiLevelType w:val="hybridMultilevel"/>
    <w:tmpl w:val="1C60E34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F530C65"/>
    <w:multiLevelType w:val="multilevel"/>
    <w:tmpl w:val="09DEE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D108BC"/>
    <w:multiLevelType w:val="hybridMultilevel"/>
    <w:tmpl w:val="CF42A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AF50C2"/>
    <w:multiLevelType w:val="hybridMultilevel"/>
    <w:tmpl w:val="C9E4CD36"/>
    <w:lvl w:ilvl="0" w:tplc="39DACF0C">
      <w:start w:val="1"/>
      <w:numFmt w:val="upperRoman"/>
      <w:lvlText w:val="%1."/>
      <w:lvlJc w:val="left"/>
      <w:pPr>
        <w:ind w:left="1080" w:hanging="720"/>
      </w:pPr>
      <w:rPr>
        <w:rFonts w:hint="default"/>
        <w:b/>
        <w:color w:val="003300"/>
        <w:sz w:val="4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BB64FC0"/>
    <w:multiLevelType w:val="hybridMultilevel"/>
    <w:tmpl w:val="0DC4553E"/>
    <w:lvl w:ilvl="0" w:tplc="5832050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BED0EF4"/>
    <w:multiLevelType w:val="hybridMultilevel"/>
    <w:tmpl w:val="3FBC6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D95AEB"/>
    <w:multiLevelType w:val="hybridMultilevel"/>
    <w:tmpl w:val="2A2E7E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1806497"/>
    <w:multiLevelType w:val="hybridMultilevel"/>
    <w:tmpl w:val="6D2CAD40"/>
    <w:lvl w:ilvl="0" w:tplc="18502F14">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DB40F58"/>
    <w:multiLevelType w:val="hybridMultilevel"/>
    <w:tmpl w:val="9FC4A2A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4B70F1D"/>
    <w:multiLevelType w:val="hybridMultilevel"/>
    <w:tmpl w:val="4872A35C"/>
    <w:lvl w:ilvl="0" w:tplc="2A3823A8">
      <w:start w:val="4"/>
      <w:numFmt w:val="upperRoman"/>
      <w:lvlText w:val="%1."/>
      <w:lvlJc w:val="left"/>
      <w:pPr>
        <w:ind w:left="1080" w:hanging="72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E8B100C"/>
    <w:multiLevelType w:val="hybridMultilevel"/>
    <w:tmpl w:val="6B0887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89D6315"/>
    <w:multiLevelType w:val="hybridMultilevel"/>
    <w:tmpl w:val="0422F096"/>
    <w:lvl w:ilvl="0" w:tplc="BDDE613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nsid w:val="7CD37EAE"/>
    <w:multiLevelType w:val="hybridMultilevel"/>
    <w:tmpl w:val="5EFA1C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E4D35D0"/>
    <w:multiLevelType w:val="hybridMultilevel"/>
    <w:tmpl w:val="46242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4"/>
  </w:num>
  <w:num w:numId="5">
    <w:abstractNumId w:val="3"/>
  </w:num>
  <w:num w:numId="6">
    <w:abstractNumId w:val="13"/>
  </w:num>
  <w:num w:numId="7">
    <w:abstractNumId w:val="17"/>
  </w:num>
  <w:num w:numId="8">
    <w:abstractNumId w:val="28"/>
  </w:num>
  <w:num w:numId="9">
    <w:abstractNumId w:val="23"/>
  </w:num>
  <w:num w:numId="10">
    <w:abstractNumId w:val="0"/>
  </w:num>
  <w:num w:numId="11">
    <w:abstractNumId w:val="21"/>
  </w:num>
  <w:num w:numId="12">
    <w:abstractNumId w:val="25"/>
  </w:num>
  <w:num w:numId="13">
    <w:abstractNumId w:val="11"/>
  </w:num>
  <w:num w:numId="14">
    <w:abstractNumId w:val="19"/>
  </w:num>
  <w:num w:numId="15">
    <w:abstractNumId w:val="7"/>
  </w:num>
  <w:num w:numId="16">
    <w:abstractNumId w:val="22"/>
  </w:num>
  <w:num w:numId="17">
    <w:abstractNumId w:val="20"/>
  </w:num>
  <w:num w:numId="18">
    <w:abstractNumId w:val="15"/>
  </w:num>
  <w:num w:numId="19">
    <w:abstractNumId w:val="2"/>
  </w:num>
  <w:num w:numId="20">
    <w:abstractNumId w:val="16"/>
  </w:num>
  <w:num w:numId="21">
    <w:abstractNumId w:val="27"/>
  </w:num>
  <w:num w:numId="22">
    <w:abstractNumId w:val="18"/>
  </w:num>
  <w:num w:numId="23">
    <w:abstractNumId w:val="1"/>
  </w:num>
  <w:num w:numId="24">
    <w:abstractNumId w:val="26"/>
  </w:num>
  <w:num w:numId="25">
    <w:abstractNumId w:val="10"/>
  </w:num>
  <w:num w:numId="26">
    <w:abstractNumId w:val="12"/>
  </w:num>
  <w:num w:numId="27">
    <w:abstractNumId w:val="24"/>
  </w:num>
  <w:num w:numId="28">
    <w:abstractNumId w:val="9"/>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CC"/>
    <w:rsid w:val="00000210"/>
    <w:rsid w:val="000002C7"/>
    <w:rsid w:val="0000063F"/>
    <w:rsid w:val="00000C76"/>
    <w:rsid w:val="00000D89"/>
    <w:rsid w:val="000026AB"/>
    <w:rsid w:val="00002A9C"/>
    <w:rsid w:val="0000401D"/>
    <w:rsid w:val="00005284"/>
    <w:rsid w:val="00005672"/>
    <w:rsid w:val="0000572C"/>
    <w:rsid w:val="00005D9F"/>
    <w:rsid w:val="00006396"/>
    <w:rsid w:val="000067BD"/>
    <w:rsid w:val="00006A56"/>
    <w:rsid w:val="0001133B"/>
    <w:rsid w:val="0001197C"/>
    <w:rsid w:val="00011A86"/>
    <w:rsid w:val="00011BDA"/>
    <w:rsid w:val="00011C65"/>
    <w:rsid w:val="00012620"/>
    <w:rsid w:val="00013246"/>
    <w:rsid w:val="00014019"/>
    <w:rsid w:val="0001456F"/>
    <w:rsid w:val="0001556C"/>
    <w:rsid w:val="00016003"/>
    <w:rsid w:val="000162D7"/>
    <w:rsid w:val="00016430"/>
    <w:rsid w:val="00017FA0"/>
    <w:rsid w:val="00021115"/>
    <w:rsid w:val="00021E8E"/>
    <w:rsid w:val="0002281E"/>
    <w:rsid w:val="0002293B"/>
    <w:rsid w:val="00023B91"/>
    <w:rsid w:val="000247CD"/>
    <w:rsid w:val="00024B6B"/>
    <w:rsid w:val="0002580F"/>
    <w:rsid w:val="00026182"/>
    <w:rsid w:val="00026668"/>
    <w:rsid w:val="00026A0F"/>
    <w:rsid w:val="00026B32"/>
    <w:rsid w:val="00026DEC"/>
    <w:rsid w:val="000272E0"/>
    <w:rsid w:val="0003081B"/>
    <w:rsid w:val="000317D8"/>
    <w:rsid w:val="00032453"/>
    <w:rsid w:val="00032BEA"/>
    <w:rsid w:val="000340A1"/>
    <w:rsid w:val="00034BFE"/>
    <w:rsid w:val="00036134"/>
    <w:rsid w:val="000364B1"/>
    <w:rsid w:val="00037C89"/>
    <w:rsid w:val="00040053"/>
    <w:rsid w:val="00040104"/>
    <w:rsid w:val="000403FF"/>
    <w:rsid w:val="00041AA6"/>
    <w:rsid w:val="00043B4F"/>
    <w:rsid w:val="00044A5E"/>
    <w:rsid w:val="00044EBD"/>
    <w:rsid w:val="00045381"/>
    <w:rsid w:val="00045FB3"/>
    <w:rsid w:val="00046A33"/>
    <w:rsid w:val="000471B0"/>
    <w:rsid w:val="00047648"/>
    <w:rsid w:val="00047EB7"/>
    <w:rsid w:val="00051EE9"/>
    <w:rsid w:val="000520F1"/>
    <w:rsid w:val="00052475"/>
    <w:rsid w:val="00052D7F"/>
    <w:rsid w:val="000531C2"/>
    <w:rsid w:val="00054173"/>
    <w:rsid w:val="00054228"/>
    <w:rsid w:val="00054533"/>
    <w:rsid w:val="00054AD9"/>
    <w:rsid w:val="00054CCB"/>
    <w:rsid w:val="00055AE7"/>
    <w:rsid w:val="0005753B"/>
    <w:rsid w:val="00057D70"/>
    <w:rsid w:val="00060077"/>
    <w:rsid w:val="00060682"/>
    <w:rsid w:val="000615A6"/>
    <w:rsid w:val="000633ED"/>
    <w:rsid w:val="0006354B"/>
    <w:rsid w:val="00064853"/>
    <w:rsid w:val="00064885"/>
    <w:rsid w:val="00064C99"/>
    <w:rsid w:val="00064D46"/>
    <w:rsid w:val="00065EA8"/>
    <w:rsid w:val="00066D01"/>
    <w:rsid w:val="00067A90"/>
    <w:rsid w:val="00067D29"/>
    <w:rsid w:val="00067E92"/>
    <w:rsid w:val="00070002"/>
    <w:rsid w:val="00070BE4"/>
    <w:rsid w:val="00070C52"/>
    <w:rsid w:val="00070D29"/>
    <w:rsid w:val="00070E88"/>
    <w:rsid w:val="00071012"/>
    <w:rsid w:val="0007133C"/>
    <w:rsid w:val="00071A28"/>
    <w:rsid w:val="00071B91"/>
    <w:rsid w:val="00071BFB"/>
    <w:rsid w:val="00072944"/>
    <w:rsid w:val="00072EE5"/>
    <w:rsid w:val="00073412"/>
    <w:rsid w:val="00073469"/>
    <w:rsid w:val="00074283"/>
    <w:rsid w:val="00074ED9"/>
    <w:rsid w:val="000755BE"/>
    <w:rsid w:val="00075D6D"/>
    <w:rsid w:val="0007643C"/>
    <w:rsid w:val="00076631"/>
    <w:rsid w:val="00076DF8"/>
    <w:rsid w:val="00077165"/>
    <w:rsid w:val="000771DC"/>
    <w:rsid w:val="00077755"/>
    <w:rsid w:val="00077DFF"/>
    <w:rsid w:val="000804D6"/>
    <w:rsid w:val="0008057E"/>
    <w:rsid w:val="000806CC"/>
    <w:rsid w:val="00080920"/>
    <w:rsid w:val="00080BAF"/>
    <w:rsid w:val="00082416"/>
    <w:rsid w:val="000827B0"/>
    <w:rsid w:val="00084218"/>
    <w:rsid w:val="000843D9"/>
    <w:rsid w:val="00085CD3"/>
    <w:rsid w:val="00086C2E"/>
    <w:rsid w:val="00087949"/>
    <w:rsid w:val="00087D19"/>
    <w:rsid w:val="00090431"/>
    <w:rsid w:val="000906DB"/>
    <w:rsid w:val="000907AB"/>
    <w:rsid w:val="00090D15"/>
    <w:rsid w:val="00091172"/>
    <w:rsid w:val="000912A4"/>
    <w:rsid w:val="00092A92"/>
    <w:rsid w:val="0009307B"/>
    <w:rsid w:val="00093F27"/>
    <w:rsid w:val="0009493D"/>
    <w:rsid w:val="00095278"/>
    <w:rsid w:val="00095EB9"/>
    <w:rsid w:val="00096349"/>
    <w:rsid w:val="00097A41"/>
    <w:rsid w:val="000A065B"/>
    <w:rsid w:val="000A0912"/>
    <w:rsid w:val="000A0A50"/>
    <w:rsid w:val="000A101B"/>
    <w:rsid w:val="000A257C"/>
    <w:rsid w:val="000A28A2"/>
    <w:rsid w:val="000A28D4"/>
    <w:rsid w:val="000A2ECC"/>
    <w:rsid w:val="000A2F74"/>
    <w:rsid w:val="000A40A3"/>
    <w:rsid w:val="000A440C"/>
    <w:rsid w:val="000A447F"/>
    <w:rsid w:val="000A45F5"/>
    <w:rsid w:val="000A497B"/>
    <w:rsid w:val="000A4E70"/>
    <w:rsid w:val="000A519C"/>
    <w:rsid w:val="000A51D2"/>
    <w:rsid w:val="000A622A"/>
    <w:rsid w:val="000A677D"/>
    <w:rsid w:val="000A6913"/>
    <w:rsid w:val="000A6F31"/>
    <w:rsid w:val="000A6F6C"/>
    <w:rsid w:val="000B01C8"/>
    <w:rsid w:val="000B02F8"/>
    <w:rsid w:val="000B0775"/>
    <w:rsid w:val="000B0FD0"/>
    <w:rsid w:val="000B1230"/>
    <w:rsid w:val="000B127A"/>
    <w:rsid w:val="000B1C11"/>
    <w:rsid w:val="000B1E39"/>
    <w:rsid w:val="000B26EC"/>
    <w:rsid w:val="000B2C1E"/>
    <w:rsid w:val="000B371A"/>
    <w:rsid w:val="000B393D"/>
    <w:rsid w:val="000B3BDF"/>
    <w:rsid w:val="000B3E6C"/>
    <w:rsid w:val="000B406F"/>
    <w:rsid w:val="000B472B"/>
    <w:rsid w:val="000B4E86"/>
    <w:rsid w:val="000B58EE"/>
    <w:rsid w:val="000B5EF7"/>
    <w:rsid w:val="000B6276"/>
    <w:rsid w:val="000B66C2"/>
    <w:rsid w:val="000B6886"/>
    <w:rsid w:val="000B6A6A"/>
    <w:rsid w:val="000B75B8"/>
    <w:rsid w:val="000B7EDA"/>
    <w:rsid w:val="000C055B"/>
    <w:rsid w:val="000C09DE"/>
    <w:rsid w:val="000C15A4"/>
    <w:rsid w:val="000C1894"/>
    <w:rsid w:val="000C1F58"/>
    <w:rsid w:val="000C2ADE"/>
    <w:rsid w:val="000C2E89"/>
    <w:rsid w:val="000C3997"/>
    <w:rsid w:val="000C3EDC"/>
    <w:rsid w:val="000C439E"/>
    <w:rsid w:val="000C4429"/>
    <w:rsid w:val="000C4727"/>
    <w:rsid w:val="000C4CF2"/>
    <w:rsid w:val="000C5682"/>
    <w:rsid w:val="000C5802"/>
    <w:rsid w:val="000C63EA"/>
    <w:rsid w:val="000C65D5"/>
    <w:rsid w:val="000C6B61"/>
    <w:rsid w:val="000C7FC0"/>
    <w:rsid w:val="000D0285"/>
    <w:rsid w:val="000D058D"/>
    <w:rsid w:val="000D08E7"/>
    <w:rsid w:val="000D0F7F"/>
    <w:rsid w:val="000D1895"/>
    <w:rsid w:val="000D24C3"/>
    <w:rsid w:val="000D2ECE"/>
    <w:rsid w:val="000D388D"/>
    <w:rsid w:val="000D42D5"/>
    <w:rsid w:val="000D5864"/>
    <w:rsid w:val="000D6082"/>
    <w:rsid w:val="000D6CFC"/>
    <w:rsid w:val="000D6DB2"/>
    <w:rsid w:val="000D767B"/>
    <w:rsid w:val="000D7E16"/>
    <w:rsid w:val="000E0ACD"/>
    <w:rsid w:val="000E0EB7"/>
    <w:rsid w:val="000E1692"/>
    <w:rsid w:val="000E215F"/>
    <w:rsid w:val="000E2286"/>
    <w:rsid w:val="000E2A08"/>
    <w:rsid w:val="000E2D20"/>
    <w:rsid w:val="000E34E1"/>
    <w:rsid w:val="000E398E"/>
    <w:rsid w:val="000E3F40"/>
    <w:rsid w:val="000E51A3"/>
    <w:rsid w:val="000E5ED0"/>
    <w:rsid w:val="000E61AB"/>
    <w:rsid w:val="000E64D6"/>
    <w:rsid w:val="000E64EE"/>
    <w:rsid w:val="000E6EA2"/>
    <w:rsid w:val="000E6F14"/>
    <w:rsid w:val="000E73D1"/>
    <w:rsid w:val="000E74A2"/>
    <w:rsid w:val="000E76CF"/>
    <w:rsid w:val="000E7DD7"/>
    <w:rsid w:val="000F03DB"/>
    <w:rsid w:val="000F040B"/>
    <w:rsid w:val="000F07AB"/>
    <w:rsid w:val="000F1112"/>
    <w:rsid w:val="000F181F"/>
    <w:rsid w:val="000F1C41"/>
    <w:rsid w:val="000F1C82"/>
    <w:rsid w:val="000F2982"/>
    <w:rsid w:val="000F2F82"/>
    <w:rsid w:val="000F3FCD"/>
    <w:rsid w:val="000F5838"/>
    <w:rsid w:val="000F60F5"/>
    <w:rsid w:val="000F6175"/>
    <w:rsid w:val="000F66F2"/>
    <w:rsid w:val="000F6B81"/>
    <w:rsid w:val="000F79D8"/>
    <w:rsid w:val="000F7BFC"/>
    <w:rsid w:val="000F7CAF"/>
    <w:rsid w:val="000F7DD6"/>
    <w:rsid w:val="000F7F06"/>
    <w:rsid w:val="00100056"/>
    <w:rsid w:val="001000A0"/>
    <w:rsid w:val="00101199"/>
    <w:rsid w:val="00101AA6"/>
    <w:rsid w:val="00102849"/>
    <w:rsid w:val="00103409"/>
    <w:rsid w:val="001039A7"/>
    <w:rsid w:val="001049D8"/>
    <w:rsid w:val="00104AD2"/>
    <w:rsid w:val="00104E2A"/>
    <w:rsid w:val="00104E7F"/>
    <w:rsid w:val="00105CA5"/>
    <w:rsid w:val="00106624"/>
    <w:rsid w:val="001069B7"/>
    <w:rsid w:val="0010726B"/>
    <w:rsid w:val="001075E5"/>
    <w:rsid w:val="001079F2"/>
    <w:rsid w:val="00107E7B"/>
    <w:rsid w:val="00110B7C"/>
    <w:rsid w:val="00110E71"/>
    <w:rsid w:val="00110F84"/>
    <w:rsid w:val="0011110B"/>
    <w:rsid w:val="0011128D"/>
    <w:rsid w:val="001116F9"/>
    <w:rsid w:val="00111D37"/>
    <w:rsid w:val="001124B4"/>
    <w:rsid w:val="00112FEE"/>
    <w:rsid w:val="0011353F"/>
    <w:rsid w:val="001139B4"/>
    <w:rsid w:val="0011505D"/>
    <w:rsid w:val="001151F1"/>
    <w:rsid w:val="00116E35"/>
    <w:rsid w:val="00116F93"/>
    <w:rsid w:val="00117613"/>
    <w:rsid w:val="00117743"/>
    <w:rsid w:val="001179B9"/>
    <w:rsid w:val="001200B4"/>
    <w:rsid w:val="001200DA"/>
    <w:rsid w:val="00120A2F"/>
    <w:rsid w:val="001213D9"/>
    <w:rsid w:val="00121B35"/>
    <w:rsid w:val="00123FAF"/>
    <w:rsid w:val="0012456C"/>
    <w:rsid w:val="0012457C"/>
    <w:rsid w:val="0012463B"/>
    <w:rsid w:val="00124C49"/>
    <w:rsid w:val="0012525A"/>
    <w:rsid w:val="001254E2"/>
    <w:rsid w:val="001258DA"/>
    <w:rsid w:val="00125A50"/>
    <w:rsid w:val="00126224"/>
    <w:rsid w:val="00126BC8"/>
    <w:rsid w:val="00126F11"/>
    <w:rsid w:val="001270FD"/>
    <w:rsid w:val="00127A50"/>
    <w:rsid w:val="00130851"/>
    <w:rsid w:val="001315D0"/>
    <w:rsid w:val="00132F8C"/>
    <w:rsid w:val="001333EB"/>
    <w:rsid w:val="00133FE5"/>
    <w:rsid w:val="00134687"/>
    <w:rsid w:val="00134715"/>
    <w:rsid w:val="001347FC"/>
    <w:rsid w:val="001355C1"/>
    <w:rsid w:val="0013687E"/>
    <w:rsid w:val="00136CB7"/>
    <w:rsid w:val="00137DE0"/>
    <w:rsid w:val="00137FB6"/>
    <w:rsid w:val="00140189"/>
    <w:rsid w:val="00140439"/>
    <w:rsid w:val="00140760"/>
    <w:rsid w:val="00140A6D"/>
    <w:rsid w:val="001410B0"/>
    <w:rsid w:val="001410DF"/>
    <w:rsid w:val="00141F76"/>
    <w:rsid w:val="00142432"/>
    <w:rsid w:val="00143317"/>
    <w:rsid w:val="00143ABD"/>
    <w:rsid w:val="00143D48"/>
    <w:rsid w:val="00144676"/>
    <w:rsid w:val="00144F10"/>
    <w:rsid w:val="00145529"/>
    <w:rsid w:val="00145A41"/>
    <w:rsid w:val="00145E20"/>
    <w:rsid w:val="001466B4"/>
    <w:rsid w:val="001470A4"/>
    <w:rsid w:val="001470B1"/>
    <w:rsid w:val="00147B74"/>
    <w:rsid w:val="00147BA7"/>
    <w:rsid w:val="00151BAB"/>
    <w:rsid w:val="00151BFC"/>
    <w:rsid w:val="00151CE0"/>
    <w:rsid w:val="0015201E"/>
    <w:rsid w:val="001525A3"/>
    <w:rsid w:val="0015266A"/>
    <w:rsid w:val="00153AD3"/>
    <w:rsid w:val="00153AE7"/>
    <w:rsid w:val="00155EE2"/>
    <w:rsid w:val="00156452"/>
    <w:rsid w:val="00156E63"/>
    <w:rsid w:val="001573EA"/>
    <w:rsid w:val="00157708"/>
    <w:rsid w:val="00160D44"/>
    <w:rsid w:val="00160F9E"/>
    <w:rsid w:val="0016151C"/>
    <w:rsid w:val="00161F65"/>
    <w:rsid w:val="001620AD"/>
    <w:rsid w:val="00163674"/>
    <w:rsid w:val="00163DAD"/>
    <w:rsid w:val="0016494D"/>
    <w:rsid w:val="00164FB9"/>
    <w:rsid w:val="00164FD2"/>
    <w:rsid w:val="00165FAD"/>
    <w:rsid w:val="00166199"/>
    <w:rsid w:val="001669B0"/>
    <w:rsid w:val="00167F2F"/>
    <w:rsid w:val="00170424"/>
    <w:rsid w:val="00170477"/>
    <w:rsid w:val="00170BDA"/>
    <w:rsid w:val="00170F61"/>
    <w:rsid w:val="0017224F"/>
    <w:rsid w:val="001730DC"/>
    <w:rsid w:val="00173385"/>
    <w:rsid w:val="00173623"/>
    <w:rsid w:val="00173965"/>
    <w:rsid w:val="00173BE0"/>
    <w:rsid w:val="00174035"/>
    <w:rsid w:val="001749CA"/>
    <w:rsid w:val="00174BE1"/>
    <w:rsid w:val="0017539E"/>
    <w:rsid w:val="001758BB"/>
    <w:rsid w:val="00177361"/>
    <w:rsid w:val="00177890"/>
    <w:rsid w:val="001778F8"/>
    <w:rsid w:val="00180983"/>
    <w:rsid w:val="00181880"/>
    <w:rsid w:val="00181890"/>
    <w:rsid w:val="00181D81"/>
    <w:rsid w:val="00181FCB"/>
    <w:rsid w:val="00182EDB"/>
    <w:rsid w:val="0018310A"/>
    <w:rsid w:val="00183393"/>
    <w:rsid w:val="001844A3"/>
    <w:rsid w:val="00184A8C"/>
    <w:rsid w:val="00186064"/>
    <w:rsid w:val="00186236"/>
    <w:rsid w:val="00186868"/>
    <w:rsid w:val="00187277"/>
    <w:rsid w:val="00191147"/>
    <w:rsid w:val="0019117C"/>
    <w:rsid w:val="0019189B"/>
    <w:rsid w:val="001924A3"/>
    <w:rsid w:val="00192D87"/>
    <w:rsid w:val="00192E56"/>
    <w:rsid w:val="00193591"/>
    <w:rsid w:val="0019436B"/>
    <w:rsid w:val="001943F3"/>
    <w:rsid w:val="0019483E"/>
    <w:rsid w:val="001948AE"/>
    <w:rsid w:val="00195819"/>
    <w:rsid w:val="0019591B"/>
    <w:rsid w:val="00195E71"/>
    <w:rsid w:val="0019710F"/>
    <w:rsid w:val="00197635"/>
    <w:rsid w:val="00197776"/>
    <w:rsid w:val="001A02BC"/>
    <w:rsid w:val="001A0DEA"/>
    <w:rsid w:val="001A121C"/>
    <w:rsid w:val="001A19EE"/>
    <w:rsid w:val="001A2E0B"/>
    <w:rsid w:val="001A4CCE"/>
    <w:rsid w:val="001A5537"/>
    <w:rsid w:val="001A5B88"/>
    <w:rsid w:val="001A5CCB"/>
    <w:rsid w:val="001A5EC6"/>
    <w:rsid w:val="001A601A"/>
    <w:rsid w:val="001A640A"/>
    <w:rsid w:val="001A697C"/>
    <w:rsid w:val="001A6D77"/>
    <w:rsid w:val="001A74DD"/>
    <w:rsid w:val="001B0141"/>
    <w:rsid w:val="001B02F8"/>
    <w:rsid w:val="001B22AC"/>
    <w:rsid w:val="001B2B7C"/>
    <w:rsid w:val="001B4347"/>
    <w:rsid w:val="001B4398"/>
    <w:rsid w:val="001B47CB"/>
    <w:rsid w:val="001B57BD"/>
    <w:rsid w:val="001B5B89"/>
    <w:rsid w:val="001B5C36"/>
    <w:rsid w:val="001B6A05"/>
    <w:rsid w:val="001C052E"/>
    <w:rsid w:val="001C116B"/>
    <w:rsid w:val="001C12BF"/>
    <w:rsid w:val="001C2768"/>
    <w:rsid w:val="001C30B9"/>
    <w:rsid w:val="001C37B2"/>
    <w:rsid w:val="001C38B7"/>
    <w:rsid w:val="001C4D10"/>
    <w:rsid w:val="001C6568"/>
    <w:rsid w:val="001C66DD"/>
    <w:rsid w:val="001C6750"/>
    <w:rsid w:val="001C6AC5"/>
    <w:rsid w:val="001C7026"/>
    <w:rsid w:val="001D002A"/>
    <w:rsid w:val="001D0BD5"/>
    <w:rsid w:val="001D105F"/>
    <w:rsid w:val="001D136E"/>
    <w:rsid w:val="001D1B3C"/>
    <w:rsid w:val="001D1F02"/>
    <w:rsid w:val="001D2082"/>
    <w:rsid w:val="001D2CFB"/>
    <w:rsid w:val="001D2D52"/>
    <w:rsid w:val="001D3009"/>
    <w:rsid w:val="001D30DC"/>
    <w:rsid w:val="001D4358"/>
    <w:rsid w:val="001D448E"/>
    <w:rsid w:val="001D4712"/>
    <w:rsid w:val="001D487D"/>
    <w:rsid w:val="001D4EA3"/>
    <w:rsid w:val="001D4EAC"/>
    <w:rsid w:val="001D5EEB"/>
    <w:rsid w:val="001D6C4F"/>
    <w:rsid w:val="001D6D7E"/>
    <w:rsid w:val="001E0111"/>
    <w:rsid w:val="001E06D0"/>
    <w:rsid w:val="001E0BD0"/>
    <w:rsid w:val="001E0CEE"/>
    <w:rsid w:val="001E1C64"/>
    <w:rsid w:val="001E2236"/>
    <w:rsid w:val="001E2266"/>
    <w:rsid w:val="001E2270"/>
    <w:rsid w:val="001E327B"/>
    <w:rsid w:val="001E355A"/>
    <w:rsid w:val="001E5118"/>
    <w:rsid w:val="001E634C"/>
    <w:rsid w:val="001E63E7"/>
    <w:rsid w:val="001E701D"/>
    <w:rsid w:val="001F1353"/>
    <w:rsid w:val="001F2094"/>
    <w:rsid w:val="001F47A2"/>
    <w:rsid w:val="001F5926"/>
    <w:rsid w:val="001F6460"/>
    <w:rsid w:val="001F6E3E"/>
    <w:rsid w:val="00200386"/>
    <w:rsid w:val="0020042B"/>
    <w:rsid w:val="00201850"/>
    <w:rsid w:val="00202132"/>
    <w:rsid w:val="0020368C"/>
    <w:rsid w:val="00203A9B"/>
    <w:rsid w:val="002041BA"/>
    <w:rsid w:val="00205493"/>
    <w:rsid w:val="0020698F"/>
    <w:rsid w:val="00206C11"/>
    <w:rsid w:val="00207DAB"/>
    <w:rsid w:val="00210330"/>
    <w:rsid w:val="0021064B"/>
    <w:rsid w:val="00211771"/>
    <w:rsid w:val="00211A28"/>
    <w:rsid w:val="00212B31"/>
    <w:rsid w:val="00213C55"/>
    <w:rsid w:val="00213F0B"/>
    <w:rsid w:val="00215E15"/>
    <w:rsid w:val="00216403"/>
    <w:rsid w:val="002173BB"/>
    <w:rsid w:val="002209D0"/>
    <w:rsid w:val="00220CFD"/>
    <w:rsid w:val="0022104D"/>
    <w:rsid w:val="0022194C"/>
    <w:rsid w:val="00221B40"/>
    <w:rsid w:val="0022212F"/>
    <w:rsid w:val="00223440"/>
    <w:rsid w:val="00224185"/>
    <w:rsid w:val="0022468A"/>
    <w:rsid w:val="0022474B"/>
    <w:rsid w:val="002249DD"/>
    <w:rsid w:val="00224BD3"/>
    <w:rsid w:val="00225816"/>
    <w:rsid w:val="00225C34"/>
    <w:rsid w:val="00225E32"/>
    <w:rsid w:val="0022614E"/>
    <w:rsid w:val="00226B3C"/>
    <w:rsid w:val="00227CF5"/>
    <w:rsid w:val="00230402"/>
    <w:rsid w:val="002309B3"/>
    <w:rsid w:val="002309D0"/>
    <w:rsid w:val="00230F74"/>
    <w:rsid w:val="00233309"/>
    <w:rsid w:val="002337D9"/>
    <w:rsid w:val="00234C40"/>
    <w:rsid w:val="0023534B"/>
    <w:rsid w:val="002355F4"/>
    <w:rsid w:val="002356E0"/>
    <w:rsid w:val="00237539"/>
    <w:rsid w:val="0023766B"/>
    <w:rsid w:val="00240611"/>
    <w:rsid w:val="00241139"/>
    <w:rsid w:val="00241380"/>
    <w:rsid w:val="002415A9"/>
    <w:rsid w:val="002417B8"/>
    <w:rsid w:val="00241AC4"/>
    <w:rsid w:val="00241F68"/>
    <w:rsid w:val="0024217D"/>
    <w:rsid w:val="00242E47"/>
    <w:rsid w:val="00243245"/>
    <w:rsid w:val="00243EDC"/>
    <w:rsid w:val="00244640"/>
    <w:rsid w:val="002453AA"/>
    <w:rsid w:val="0024552C"/>
    <w:rsid w:val="00245613"/>
    <w:rsid w:val="00246074"/>
    <w:rsid w:val="00246765"/>
    <w:rsid w:val="00246809"/>
    <w:rsid w:val="00247939"/>
    <w:rsid w:val="00247C30"/>
    <w:rsid w:val="00247D10"/>
    <w:rsid w:val="00250AC5"/>
    <w:rsid w:val="002514B5"/>
    <w:rsid w:val="002520DB"/>
    <w:rsid w:val="0025243F"/>
    <w:rsid w:val="0025272F"/>
    <w:rsid w:val="00252FEB"/>
    <w:rsid w:val="002538E7"/>
    <w:rsid w:val="0025474E"/>
    <w:rsid w:val="00255B5B"/>
    <w:rsid w:val="00257AEB"/>
    <w:rsid w:val="00257C29"/>
    <w:rsid w:val="002602C7"/>
    <w:rsid w:val="00261316"/>
    <w:rsid w:val="00262460"/>
    <w:rsid w:val="00263CE2"/>
    <w:rsid w:val="002640AB"/>
    <w:rsid w:val="0026472C"/>
    <w:rsid w:val="00264CC2"/>
    <w:rsid w:val="00265467"/>
    <w:rsid w:val="00265551"/>
    <w:rsid w:val="00266072"/>
    <w:rsid w:val="00266EB4"/>
    <w:rsid w:val="00267073"/>
    <w:rsid w:val="00267F99"/>
    <w:rsid w:val="0027036F"/>
    <w:rsid w:val="0027038D"/>
    <w:rsid w:val="002703D0"/>
    <w:rsid w:val="00270D79"/>
    <w:rsid w:val="00271068"/>
    <w:rsid w:val="00271C32"/>
    <w:rsid w:val="002725AB"/>
    <w:rsid w:val="00272F88"/>
    <w:rsid w:val="00273B02"/>
    <w:rsid w:val="00273B8A"/>
    <w:rsid w:val="00273C1F"/>
    <w:rsid w:val="00274024"/>
    <w:rsid w:val="002747EE"/>
    <w:rsid w:val="002752EF"/>
    <w:rsid w:val="00275C26"/>
    <w:rsid w:val="002766CF"/>
    <w:rsid w:val="00276A16"/>
    <w:rsid w:val="00277929"/>
    <w:rsid w:val="00277DB4"/>
    <w:rsid w:val="002803C3"/>
    <w:rsid w:val="002807E7"/>
    <w:rsid w:val="00280ED0"/>
    <w:rsid w:val="00281A05"/>
    <w:rsid w:val="0028350C"/>
    <w:rsid w:val="002839B2"/>
    <w:rsid w:val="00283D54"/>
    <w:rsid w:val="00283DD6"/>
    <w:rsid w:val="00284EBB"/>
    <w:rsid w:val="002851FF"/>
    <w:rsid w:val="00285BA6"/>
    <w:rsid w:val="00286042"/>
    <w:rsid w:val="0029050E"/>
    <w:rsid w:val="00292F32"/>
    <w:rsid w:val="00293DA9"/>
    <w:rsid w:val="002941E5"/>
    <w:rsid w:val="00294443"/>
    <w:rsid w:val="00294629"/>
    <w:rsid w:val="0029490E"/>
    <w:rsid w:val="00294DBF"/>
    <w:rsid w:val="00296B68"/>
    <w:rsid w:val="0029761C"/>
    <w:rsid w:val="0029789B"/>
    <w:rsid w:val="00297BC8"/>
    <w:rsid w:val="002A07FF"/>
    <w:rsid w:val="002A181D"/>
    <w:rsid w:val="002A2CAF"/>
    <w:rsid w:val="002A3800"/>
    <w:rsid w:val="002A380B"/>
    <w:rsid w:val="002A3CB4"/>
    <w:rsid w:val="002A48FC"/>
    <w:rsid w:val="002A4D73"/>
    <w:rsid w:val="002A4F14"/>
    <w:rsid w:val="002A4F30"/>
    <w:rsid w:val="002A54E1"/>
    <w:rsid w:val="002A55D1"/>
    <w:rsid w:val="002A56FB"/>
    <w:rsid w:val="002A5AAB"/>
    <w:rsid w:val="002A6714"/>
    <w:rsid w:val="002A7C57"/>
    <w:rsid w:val="002B0058"/>
    <w:rsid w:val="002B0751"/>
    <w:rsid w:val="002B1538"/>
    <w:rsid w:val="002B26FB"/>
    <w:rsid w:val="002B3D9E"/>
    <w:rsid w:val="002B4FA2"/>
    <w:rsid w:val="002B6D25"/>
    <w:rsid w:val="002B7FEF"/>
    <w:rsid w:val="002C0689"/>
    <w:rsid w:val="002C0B30"/>
    <w:rsid w:val="002C0EB4"/>
    <w:rsid w:val="002C1AC7"/>
    <w:rsid w:val="002C1CAB"/>
    <w:rsid w:val="002C1EA2"/>
    <w:rsid w:val="002C23EC"/>
    <w:rsid w:val="002C444D"/>
    <w:rsid w:val="002C4A34"/>
    <w:rsid w:val="002C5FAA"/>
    <w:rsid w:val="002C74FD"/>
    <w:rsid w:val="002D0125"/>
    <w:rsid w:val="002D0814"/>
    <w:rsid w:val="002D0A19"/>
    <w:rsid w:val="002D0D09"/>
    <w:rsid w:val="002D0F10"/>
    <w:rsid w:val="002D13A7"/>
    <w:rsid w:val="002D18EF"/>
    <w:rsid w:val="002D4078"/>
    <w:rsid w:val="002D4AFB"/>
    <w:rsid w:val="002D527A"/>
    <w:rsid w:val="002D60CA"/>
    <w:rsid w:val="002D6601"/>
    <w:rsid w:val="002D6827"/>
    <w:rsid w:val="002D730D"/>
    <w:rsid w:val="002D7C02"/>
    <w:rsid w:val="002E0E86"/>
    <w:rsid w:val="002E1689"/>
    <w:rsid w:val="002E2102"/>
    <w:rsid w:val="002E22EF"/>
    <w:rsid w:val="002E3425"/>
    <w:rsid w:val="002E5315"/>
    <w:rsid w:val="002E5333"/>
    <w:rsid w:val="002E58E0"/>
    <w:rsid w:val="002E5CEA"/>
    <w:rsid w:val="002E7DAA"/>
    <w:rsid w:val="002F0DE9"/>
    <w:rsid w:val="002F143B"/>
    <w:rsid w:val="002F18C0"/>
    <w:rsid w:val="002F1CC0"/>
    <w:rsid w:val="002F3D5D"/>
    <w:rsid w:val="002F478E"/>
    <w:rsid w:val="002F4E2C"/>
    <w:rsid w:val="002F56A7"/>
    <w:rsid w:val="002F5FCF"/>
    <w:rsid w:val="002F6603"/>
    <w:rsid w:val="002F6ABC"/>
    <w:rsid w:val="002F6D34"/>
    <w:rsid w:val="002F7CC7"/>
    <w:rsid w:val="00300433"/>
    <w:rsid w:val="00301275"/>
    <w:rsid w:val="00301E3B"/>
    <w:rsid w:val="00302FFC"/>
    <w:rsid w:val="0030334E"/>
    <w:rsid w:val="00303627"/>
    <w:rsid w:val="00303865"/>
    <w:rsid w:val="00303A6D"/>
    <w:rsid w:val="0030418F"/>
    <w:rsid w:val="00304725"/>
    <w:rsid w:val="00304E4E"/>
    <w:rsid w:val="00305004"/>
    <w:rsid w:val="00305683"/>
    <w:rsid w:val="00305AAA"/>
    <w:rsid w:val="00306D75"/>
    <w:rsid w:val="00306E0D"/>
    <w:rsid w:val="0031010C"/>
    <w:rsid w:val="00310DB0"/>
    <w:rsid w:val="003115AB"/>
    <w:rsid w:val="00311AF4"/>
    <w:rsid w:val="003122CB"/>
    <w:rsid w:val="00312C0C"/>
    <w:rsid w:val="00312CB2"/>
    <w:rsid w:val="00313500"/>
    <w:rsid w:val="003137C7"/>
    <w:rsid w:val="003150BC"/>
    <w:rsid w:val="0031520B"/>
    <w:rsid w:val="00315C25"/>
    <w:rsid w:val="00317494"/>
    <w:rsid w:val="00317F76"/>
    <w:rsid w:val="0032066B"/>
    <w:rsid w:val="00322330"/>
    <w:rsid w:val="00322E1E"/>
    <w:rsid w:val="003237A3"/>
    <w:rsid w:val="0032389E"/>
    <w:rsid w:val="00324C55"/>
    <w:rsid w:val="00324E94"/>
    <w:rsid w:val="00324ECF"/>
    <w:rsid w:val="00325A5E"/>
    <w:rsid w:val="00326B9E"/>
    <w:rsid w:val="00326C26"/>
    <w:rsid w:val="0032715C"/>
    <w:rsid w:val="0032736D"/>
    <w:rsid w:val="0032748E"/>
    <w:rsid w:val="003275F9"/>
    <w:rsid w:val="003279A5"/>
    <w:rsid w:val="00327BDB"/>
    <w:rsid w:val="0033048D"/>
    <w:rsid w:val="00330779"/>
    <w:rsid w:val="00330945"/>
    <w:rsid w:val="00330F6A"/>
    <w:rsid w:val="003314EB"/>
    <w:rsid w:val="00331E57"/>
    <w:rsid w:val="00332099"/>
    <w:rsid w:val="003328FF"/>
    <w:rsid w:val="003334E7"/>
    <w:rsid w:val="00333AEC"/>
    <w:rsid w:val="00333F1B"/>
    <w:rsid w:val="00334218"/>
    <w:rsid w:val="00335611"/>
    <w:rsid w:val="00335AF4"/>
    <w:rsid w:val="00335B01"/>
    <w:rsid w:val="00335B39"/>
    <w:rsid w:val="0033622F"/>
    <w:rsid w:val="0033721F"/>
    <w:rsid w:val="003373FB"/>
    <w:rsid w:val="0033752F"/>
    <w:rsid w:val="003377B5"/>
    <w:rsid w:val="00337CB6"/>
    <w:rsid w:val="00337FB4"/>
    <w:rsid w:val="003402CD"/>
    <w:rsid w:val="00340402"/>
    <w:rsid w:val="00340C56"/>
    <w:rsid w:val="003421BF"/>
    <w:rsid w:val="00342E01"/>
    <w:rsid w:val="00343C46"/>
    <w:rsid w:val="00344AEB"/>
    <w:rsid w:val="00344B7B"/>
    <w:rsid w:val="00344B9B"/>
    <w:rsid w:val="00344EB2"/>
    <w:rsid w:val="00344FF4"/>
    <w:rsid w:val="00345118"/>
    <w:rsid w:val="003478B1"/>
    <w:rsid w:val="0034795D"/>
    <w:rsid w:val="00350A65"/>
    <w:rsid w:val="00351C60"/>
    <w:rsid w:val="00351F5B"/>
    <w:rsid w:val="00352341"/>
    <w:rsid w:val="00352560"/>
    <w:rsid w:val="00353E8D"/>
    <w:rsid w:val="003540D1"/>
    <w:rsid w:val="0035464C"/>
    <w:rsid w:val="00356E07"/>
    <w:rsid w:val="00357E65"/>
    <w:rsid w:val="00360390"/>
    <w:rsid w:val="00360F9E"/>
    <w:rsid w:val="00361089"/>
    <w:rsid w:val="003611A2"/>
    <w:rsid w:val="00363936"/>
    <w:rsid w:val="00363B61"/>
    <w:rsid w:val="00363E28"/>
    <w:rsid w:val="00365BAB"/>
    <w:rsid w:val="00365F23"/>
    <w:rsid w:val="0036677E"/>
    <w:rsid w:val="003671A9"/>
    <w:rsid w:val="003702E3"/>
    <w:rsid w:val="00370407"/>
    <w:rsid w:val="00371B01"/>
    <w:rsid w:val="003721A1"/>
    <w:rsid w:val="003725B0"/>
    <w:rsid w:val="00373844"/>
    <w:rsid w:val="00374078"/>
    <w:rsid w:val="003742AD"/>
    <w:rsid w:val="003745AD"/>
    <w:rsid w:val="003749AA"/>
    <w:rsid w:val="00374B74"/>
    <w:rsid w:val="00374E08"/>
    <w:rsid w:val="00375201"/>
    <w:rsid w:val="00375FFE"/>
    <w:rsid w:val="0037716E"/>
    <w:rsid w:val="00381030"/>
    <w:rsid w:val="00382DE1"/>
    <w:rsid w:val="003832E9"/>
    <w:rsid w:val="00383BCC"/>
    <w:rsid w:val="00383DE2"/>
    <w:rsid w:val="003856DC"/>
    <w:rsid w:val="00386668"/>
    <w:rsid w:val="0038699D"/>
    <w:rsid w:val="00386F5D"/>
    <w:rsid w:val="00387B8C"/>
    <w:rsid w:val="00390588"/>
    <w:rsid w:val="00390B9D"/>
    <w:rsid w:val="00390F25"/>
    <w:rsid w:val="00391CCD"/>
    <w:rsid w:val="003922F4"/>
    <w:rsid w:val="00392771"/>
    <w:rsid w:val="0039291B"/>
    <w:rsid w:val="00392D8D"/>
    <w:rsid w:val="00392E3B"/>
    <w:rsid w:val="00392EC1"/>
    <w:rsid w:val="00393BBC"/>
    <w:rsid w:val="00393FBD"/>
    <w:rsid w:val="00394AAF"/>
    <w:rsid w:val="00394BC8"/>
    <w:rsid w:val="0039543A"/>
    <w:rsid w:val="0039628C"/>
    <w:rsid w:val="003972E4"/>
    <w:rsid w:val="00397672"/>
    <w:rsid w:val="00397758"/>
    <w:rsid w:val="00397B5D"/>
    <w:rsid w:val="003A0386"/>
    <w:rsid w:val="003A3BAD"/>
    <w:rsid w:val="003A4B0E"/>
    <w:rsid w:val="003A4CFB"/>
    <w:rsid w:val="003A4DA7"/>
    <w:rsid w:val="003A4F2B"/>
    <w:rsid w:val="003A5826"/>
    <w:rsid w:val="003A6FCB"/>
    <w:rsid w:val="003A752D"/>
    <w:rsid w:val="003B0FEB"/>
    <w:rsid w:val="003B118B"/>
    <w:rsid w:val="003B2610"/>
    <w:rsid w:val="003B2889"/>
    <w:rsid w:val="003B2E67"/>
    <w:rsid w:val="003B359C"/>
    <w:rsid w:val="003B3CE1"/>
    <w:rsid w:val="003B4DB1"/>
    <w:rsid w:val="003B539F"/>
    <w:rsid w:val="003B62E9"/>
    <w:rsid w:val="003B6394"/>
    <w:rsid w:val="003B6802"/>
    <w:rsid w:val="003B695B"/>
    <w:rsid w:val="003B7250"/>
    <w:rsid w:val="003B7D72"/>
    <w:rsid w:val="003B7D8F"/>
    <w:rsid w:val="003C013E"/>
    <w:rsid w:val="003C0263"/>
    <w:rsid w:val="003C0C00"/>
    <w:rsid w:val="003C2436"/>
    <w:rsid w:val="003C2670"/>
    <w:rsid w:val="003C2694"/>
    <w:rsid w:val="003C27C5"/>
    <w:rsid w:val="003C3067"/>
    <w:rsid w:val="003C319B"/>
    <w:rsid w:val="003C361F"/>
    <w:rsid w:val="003C4873"/>
    <w:rsid w:val="003C5EA1"/>
    <w:rsid w:val="003C69EF"/>
    <w:rsid w:val="003C6FAA"/>
    <w:rsid w:val="003D12E6"/>
    <w:rsid w:val="003D17EB"/>
    <w:rsid w:val="003D20B8"/>
    <w:rsid w:val="003D297B"/>
    <w:rsid w:val="003D311E"/>
    <w:rsid w:val="003D3696"/>
    <w:rsid w:val="003D42A7"/>
    <w:rsid w:val="003D5193"/>
    <w:rsid w:val="003D54AA"/>
    <w:rsid w:val="003D56DF"/>
    <w:rsid w:val="003D7574"/>
    <w:rsid w:val="003D7B07"/>
    <w:rsid w:val="003E11E1"/>
    <w:rsid w:val="003E14DB"/>
    <w:rsid w:val="003E1873"/>
    <w:rsid w:val="003E275F"/>
    <w:rsid w:val="003E3AE0"/>
    <w:rsid w:val="003E3CC1"/>
    <w:rsid w:val="003E3FEF"/>
    <w:rsid w:val="003E4299"/>
    <w:rsid w:val="003E4DCC"/>
    <w:rsid w:val="003E4FDE"/>
    <w:rsid w:val="003E50EC"/>
    <w:rsid w:val="003E56C3"/>
    <w:rsid w:val="003E5A6B"/>
    <w:rsid w:val="003E5E23"/>
    <w:rsid w:val="003E5ED0"/>
    <w:rsid w:val="003E6205"/>
    <w:rsid w:val="003E65E6"/>
    <w:rsid w:val="003F0437"/>
    <w:rsid w:val="003F106E"/>
    <w:rsid w:val="003F2750"/>
    <w:rsid w:val="003F3E84"/>
    <w:rsid w:val="003F458B"/>
    <w:rsid w:val="003F5834"/>
    <w:rsid w:val="003F7396"/>
    <w:rsid w:val="003F7DF3"/>
    <w:rsid w:val="00401873"/>
    <w:rsid w:val="00401E8D"/>
    <w:rsid w:val="0040218A"/>
    <w:rsid w:val="00402286"/>
    <w:rsid w:val="004023A4"/>
    <w:rsid w:val="00402FB2"/>
    <w:rsid w:val="00403B1D"/>
    <w:rsid w:val="004044E3"/>
    <w:rsid w:val="00404875"/>
    <w:rsid w:val="004048C7"/>
    <w:rsid w:val="00404E31"/>
    <w:rsid w:val="00404E5A"/>
    <w:rsid w:val="00405F22"/>
    <w:rsid w:val="00407006"/>
    <w:rsid w:val="00407461"/>
    <w:rsid w:val="00407490"/>
    <w:rsid w:val="00407507"/>
    <w:rsid w:val="004075B7"/>
    <w:rsid w:val="00411846"/>
    <w:rsid w:val="00411BF3"/>
    <w:rsid w:val="004124C8"/>
    <w:rsid w:val="004127E9"/>
    <w:rsid w:val="00413736"/>
    <w:rsid w:val="004142C3"/>
    <w:rsid w:val="00415057"/>
    <w:rsid w:val="0041531A"/>
    <w:rsid w:val="00416266"/>
    <w:rsid w:val="004164F4"/>
    <w:rsid w:val="00416782"/>
    <w:rsid w:val="00416DB1"/>
    <w:rsid w:val="00417EEB"/>
    <w:rsid w:val="00417F0F"/>
    <w:rsid w:val="00417F11"/>
    <w:rsid w:val="00420B34"/>
    <w:rsid w:val="00421C05"/>
    <w:rsid w:val="00422180"/>
    <w:rsid w:val="00422737"/>
    <w:rsid w:val="00422DEC"/>
    <w:rsid w:val="004236CF"/>
    <w:rsid w:val="00424EED"/>
    <w:rsid w:val="00425DBD"/>
    <w:rsid w:val="00426AB7"/>
    <w:rsid w:val="004272E1"/>
    <w:rsid w:val="00427624"/>
    <w:rsid w:val="00430053"/>
    <w:rsid w:val="00430084"/>
    <w:rsid w:val="004309EC"/>
    <w:rsid w:val="00430B17"/>
    <w:rsid w:val="0043165B"/>
    <w:rsid w:val="00431D23"/>
    <w:rsid w:val="00431D6E"/>
    <w:rsid w:val="00432567"/>
    <w:rsid w:val="004326C0"/>
    <w:rsid w:val="00432A0C"/>
    <w:rsid w:val="00432BA3"/>
    <w:rsid w:val="0043329D"/>
    <w:rsid w:val="00433411"/>
    <w:rsid w:val="00433AC3"/>
    <w:rsid w:val="0043416F"/>
    <w:rsid w:val="004345C7"/>
    <w:rsid w:val="00434D65"/>
    <w:rsid w:val="00436719"/>
    <w:rsid w:val="00436C4A"/>
    <w:rsid w:val="00436E2E"/>
    <w:rsid w:val="0043713B"/>
    <w:rsid w:val="00440060"/>
    <w:rsid w:val="004401CB"/>
    <w:rsid w:val="004404F3"/>
    <w:rsid w:val="004407BC"/>
    <w:rsid w:val="00440C91"/>
    <w:rsid w:val="00441200"/>
    <w:rsid w:val="0044171D"/>
    <w:rsid w:val="00441BD6"/>
    <w:rsid w:val="0044203E"/>
    <w:rsid w:val="0044355B"/>
    <w:rsid w:val="00443761"/>
    <w:rsid w:val="00443C27"/>
    <w:rsid w:val="0044477C"/>
    <w:rsid w:val="00445818"/>
    <w:rsid w:val="0044584C"/>
    <w:rsid w:val="00445C64"/>
    <w:rsid w:val="00445E1C"/>
    <w:rsid w:val="00447FC5"/>
    <w:rsid w:val="00451B7B"/>
    <w:rsid w:val="00452800"/>
    <w:rsid w:val="00452AC0"/>
    <w:rsid w:val="00453DF8"/>
    <w:rsid w:val="00454859"/>
    <w:rsid w:val="004559C8"/>
    <w:rsid w:val="0045710A"/>
    <w:rsid w:val="00457FB4"/>
    <w:rsid w:val="00460C88"/>
    <w:rsid w:val="00460D45"/>
    <w:rsid w:val="0046158E"/>
    <w:rsid w:val="00461A0C"/>
    <w:rsid w:val="00461A4F"/>
    <w:rsid w:val="00461A95"/>
    <w:rsid w:val="00461BB3"/>
    <w:rsid w:val="00461C93"/>
    <w:rsid w:val="004628A8"/>
    <w:rsid w:val="00462F2E"/>
    <w:rsid w:val="00462F6A"/>
    <w:rsid w:val="004636A0"/>
    <w:rsid w:val="0046372A"/>
    <w:rsid w:val="004639D1"/>
    <w:rsid w:val="004642C4"/>
    <w:rsid w:val="00465A1F"/>
    <w:rsid w:val="00465E12"/>
    <w:rsid w:val="00465F31"/>
    <w:rsid w:val="0046700A"/>
    <w:rsid w:val="004673F2"/>
    <w:rsid w:val="00467693"/>
    <w:rsid w:val="00470ED5"/>
    <w:rsid w:val="0047180A"/>
    <w:rsid w:val="00472041"/>
    <w:rsid w:val="004721B4"/>
    <w:rsid w:val="00473BA4"/>
    <w:rsid w:val="004740C2"/>
    <w:rsid w:val="00474153"/>
    <w:rsid w:val="0047465D"/>
    <w:rsid w:val="00474714"/>
    <w:rsid w:val="0047485C"/>
    <w:rsid w:val="00474961"/>
    <w:rsid w:val="00474BE4"/>
    <w:rsid w:val="00475ACC"/>
    <w:rsid w:val="004763E3"/>
    <w:rsid w:val="004766A5"/>
    <w:rsid w:val="00476E38"/>
    <w:rsid w:val="00477AD1"/>
    <w:rsid w:val="004801C6"/>
    <w:rsid w:val="004803FB"/>
    <w:rsid w:val="00480BC8"/>
    <w:rsid w:val="00481C29"/>
    <w:rsid w:val="0048205C"/>
    <w:rsid w:val="00482D4F"/>
    <w:rsid w:val="004837D2"/>
    <w:rsid w:val="00483DD3"/>
    <w:rsid w:val="00483DEA"/>
    <w:rsid w:val="0048532E"/>
    <w:rsid w:val="004855AD"/>
    <w:rsid w:val="00485679"/>
    <w:rsid w:val="00485DEE"/>
    <w:rsid w:val="00486188"/>
    <w:rsid w:val="004861B2"/>
    <w:rsid w:val="004869E2"/>
    <w:rsid w:val="00486DC4"/>
    <w:rsid w:val="00486E80"/>
    <w:rsid w:val="00487D7C"/>
    <w:rsid w:val="00487EBB"/>
    <w:rsid w:val="00492313"/>
    <w:rsid w:val="00492678"/>
    <w:rsid w:val="004930BC"/>
    <w:rsid w:val="00493394"/>
    <w:rsid w:val="00493A2B"/>
    <w:rsid w:val="004946D4"/>
    <w:rsid w:val="00494889"/>
    <w:rsid w:val="00494C08"/>
    <w:rsid w:val="00494DC7"/>
    <w:rsid w:val="00495106"/>
    <w:rsid w:val="004956B7"/>
    <w:rsid w:val="0049597E"/>
    <w:rsid w:val="00496D22"/>
    <w:rsid w:val="00496F16"/>
    <w:rsid w:val="00497D51"/>
    <w:rsid w:val="004A041A"/>
    <w:rsid w:val="004A0981"/>
    <w:rsid w:val="004A0CAA"/>
    <w:rsid w:val="004A15F4"/>
    <w:rsid w:val="004A1650"/>
    <w:rsid w:val="004A21E4"/>
    <w:rsid w:val="004A30A7"/>
    <w:rsid w:val="004A3136"/>
    <w:rsid w:val="004A3331"/>
    <w:rsid w:val="004A3B22"/>
    <w:rsid w:val="004A3E86"/>
    <w:rsid w:val="004A44BF"/>
    <w:rsid w:val="004A4F14"/>
    <w:rsid w:val="004A4F90"/>
    <w:rsid w:val="004A525A"/>
    <w:rsid w:val="004A5BF2"/>
    <w:rsid w:val="004A622B"/>
    <w:rsid w:val="004A7A55"/>
    <w:rsid w:val="004B06B2"/>
    <w:rsid w:val="004B1147"/>
    <w:rsid w:val="004B1F76"/>
    <w:rsid w:val="004B2086"/>
    <w:rsid w:val="004B23C1"/>
    <w:rsid w:val="004B2799"/>
    <w:rsid w:val="004B2A7F"/>
    <w:rsid w:val="004B5028"/>
    <w:rsid w:val="004B581A"/>
    <w:rsid w:val="004B6494"/>
    <w:rsid w:val="004B68C6"/>
    <w:rsid w:val="004C116D"/>
    <w:rsid w:val="004C28BA"/>
    <w:rsid w:val="004C3862"/>
    <w:rsid w:val="004C4EF9"/>
    <w:rsid w:val="004C5552"/>
    <w:rsid w:val="004C5AF6"/>
    <w:rsid w:val="004C5C9D"/>
    <w:rsid w:val="004C5ED1"/>
    <w:rsid w:val="004C60E3"/>
    <w:rsid w:val="004C65D5"/>
    <w:rsid w:val="004C6FDC"/>
    <w:rsid w:val="004D0594"/>
    <w:rsid w:val="004D0795"/>
    <w:rsid w:val="004D1732"/>
    <w:rsid w:val="004D184B"/>
    <w:rsid w:val="004D1F87"/>
    <w:rsid w:val="004D2475"/>
    <w:rsid w:val="004D251A"/>
    <w:rsid w:val="004D2A2C"/>
    <w:rsid w:val="004D2AE6"/>
    <w:rsid w:val="004D359B"/>
    <w:rsid w:val="004D40B0"/>
    <w:rsid w:val="004D491B"/>
    <w:rsid w:val="004D4EE6"/>
    <w:rsid w:val="004D5807"/>
    <w:rsid w:val="004D5867"/>
    <w:rsid w:val="004D58D7"/>
    <w:rsid w:val="004D5F7F"/>
    <w:rsid w:val="004D608C"/>
    <w:rsid w:val="004D7E17"/>
    <w:rsid w:val="004E0A01"/>
    <w:rsid w:val="004E0E19"/>
    <w:rsid w:val="004E15CF"/>
    <w:rsid w:val="004E1844"/>
    <w:rsid w:val="004E2279"/>
    <w:rsid w:val="004E2AD8"/>
    <w:rsid w:val="004E3A12"/>
    <w:rsid w:val="004E4FE0"/>
    <w:rsid w:val="004E5CAF"/>
    <w:rsid w:val="004E5E4A"/>
    <w:rsid w:val="004E64A9"/>
    <w:rsid w:val="004E65E2"/>
    <w:rsid w:val="004E6678"/>
    <w:rsid w:val="004E6828"/>
    <w:rsid w:val="004E6C90"/>
    <w:rsid w:val="004E6E04"/>
    <w:rsid w:val="004E6E43"/>
    <w:rsid w:val="004E72F6"/>
    <w:rsid w:val="004E761B"/>
    <w:rsid w:val="004E7885"/>
    <w:rsid w:val="004E79F0"/>
    <w:rsid w:val="004F0948"/>
    <w:rsid w:val="004F0F44"/>
    <w:rsid w:val="004F1A4A"/>
    <w:rsid w:val="004F291B"/>
    <w:rsid w:val="004F2B16"/>
    <w:rsid w:val="004F3122"/>
    <w:rsid w:val="004F331B"/>
    <w:rsid w:val="004F3523"/>
    <w:rsid w:val="004F3A17"/>
    <w:rsid w:val="004F497F"/>
    <w:rsid w:val="004F49A7"/>
    <w:rsid w:val="004F4AF1"/>
    <w:rsid w:val="004F4C38"/>
    <w:rsid w:val="004F4EED"/>
    <w:rsid w:val="004F59D7"/>
    <w:rsid w:val="004F67C2"/>
    <w:rsid w:val="00500481"/>
    <w:rsid w:val="00501265"/>
    <w:rsid w:val="00501F61"/>
    <w:rsid w:val="00502236"/>
    <w:rsid w:val="00502703"/>
    <w:rsid w:val="00503D15"/>
    <w:rsid w:val="005044B2"/>
    <w:rsid w:val="005044E2"/>
    <w:rsid w:val="00505750"/>
    <w:rsid w:val="0050646F"/>
    <w:rsid w:val="005073C6"/>
    <w:rsid w:val="00507FA7"/>
    <w:rsid w:val="0051016F"/>
    <w:rsid w:val="005119B2"/>
    <w:rsid w:val="00512EE5"/>
    <w:rsid w:val="00512EF1"/>
    <w:rsid w:val="00513025"/>
    <w:rsid w:val="00513196"/>
    <w:rsid w:val="005157D1"/>
    <w:rsid w:val="00515FD3"/>
    <w:rsid w:val="005164C3"/>
    <w:rsid w:val="00516849"/>
    <w:rsid w:val="00516D86"/>
    <w:rsid w:val="00517C0F"/>
    <w:rsid w:val="00517D32"/>
    <w:rsid w:val="0052008E"/>
    <w:rsid w:val="0052014D"/>
    <w:rsid w:val="005210D1"/>
    <w:rsid w:val="005215B7"/>
    <w:rsid w:val="0052165E"/>
    <w:rsid w:val="00521755"/>
    <w:rsid w:val="00521FD4"/>
    <w:rsid w:val="005220E3"/>
    <w:rsid w:val="005233E6"/>
    <w:rsid w:val="005236D0"/>
    <w:rsid w:val="00523F74"/>
    <w:rsid w:val="00524075"/>
    <w:rsid w:val="00524478"/>
    <w:rsid w:val="0052536F"/>
    <w:rsid w:val="00525FCC"/>
    <w:rsid w:val="00526371"/>
    <w:rsid w:val="005266CD"/>
    <w:rsid w:val="0052712B"/>
    <w:rsid w:val="005302DF"/>
    <w:rsid w:val="0053073D"/>
    <w:rsid w:val="00531294"/>
    <w:rsid w:val="00532316"/>
    <w:rsid w:val="00532B8B"/>
    <w:rsid w:val="005332EC"/>
    <w:rsid w:val="0053433E"/>
    <w:rsid w:val="0053535F"/>
    <w:rsid w:val="00535A54"/>
    <w:rsid w:val="00535C7E"/>
    <w:rsid w:val="00535D98"/>
    <w:rsid w:val="00536BF7"/>
    <w:rsid w:val="00536E85"/>
    <w:rsid w:val="00540493"/>
    <w:rsid w:val="00540921"/>
    <w:rsid w:val="00542103"/>
    <w:rsid w:val="005422AB"/>
    <w:rsid w:val="00542AC9"/>
    <w:rsid w:val="00542E79"/>
    <w:rsid w:val="00543006"/>
    <w:rsid w:val="00543D2C"/>
    <w:rsid w:val="00544F3D"/>
    <w:rsid w:val="00545103"/>
    <w:rsid w:val="005451E3"/>
    <w:rsid w:val="005460DB"/>
    <w:rsid w:val="005461CE"/>
    <w:rsid w:val="00550DF2"/>
    <w:rsid w:val="00550F0B"/>
    <w:rsid w:val="00552769"/>
    <w:rsid w:val="005527C4"/>
    <w:rsid w:val="00552B76"/>
    <w:rsid w:val="00553B8F"/>
    <w:rsid w:val="00553D1F"/>
    <w:rsid w:val="0055448C"/>
    <w:rsid w:val="00554618"/>
    <w:rsid w:val="00555084"/>
    <w:rsid w:val="0055753E"/>
    <w:rsid w:val="00557E74"/>
    <w:rsid w:val="005606AC"/>
    <w:rsid w:val="00560D6E"/>
    <w:rsid w:val="00561487"/>
    <w:rsid w:val="0056270F"/>
    <w:rsid w:val="005634BC"/>
    <w:rsid w:val="00563FA6"/>
    <w:rsid w:val="00564875"/>
    <w:rsid w:val="00565046"/>
    <w:rsid w:val="005654B8"/>
    <w:rsid w:val="005659A9"/>
    <w:rsid w:val="00565FA1"/>
    <w:rsid w:val="00566090"/>
    <w:rsid w:val="005667FC"/>
    <w:rsid w:val="00566DCF"/>
    <w:rsid w:val="00567509"/>
    <w:rsid w:val="00567CBE"/>
    <w:rsid w:val="00567F88"/>
    <w:rsid w:val="00570AAF"/>
    <w:rsid w:val="00571801"/>
    <w:rsid w:val="005719F9"/>
    <w:rsid w:val="005729EF"/>
    <w:rsid w:val="005732A1"/>
    <w:rsid w:val="00573AB6"/>
    <w:rsid w:val="00573C75"/>
    <w:rsid w:val="005743FE"/>
    <w:rsid w:val="00574869"/>
    <w:rsid w:val="00574C1B"/>
    <w:rsid w:val="0057538F"/>
    <w:rsid w:val="00575525"/>
    <w:rsid w:val="00575BFF"/>
    <w:rsid w:val="00576D23"/>
    <w:rsid w:val="005773B9"/>
    <w:rsid w:val="005775D7"/>
    <w:rsid w:val="00577900"/>
    <w:rsid w:val="00577C71"/>
    <w:rsid w:val="005803FB"/>
    <w:rsid w:val="005804EE"/>
    <w:rsid w:val="00580694"/>
    <w:rsid w:val="005807EA"/>
    <w:rsid w:val="00581267"/>
    <w:rsid w:val="005817A9"/>
    <w:rsid w:val="00582550"/>
    <w:rsid w:val="0058256B"/>
    <w:rsid w:val="005826E6"/>
    <w:rsid w:val="00583719"/>
    <w:rsid w:val="00583741"/>
    <w:rsid w:val="00583AD9"/>
    <w:rsid w:val="00583C28"/>
    <w:rsid w:val="00584437"/>
    <w:rsid w:val="00584E95"/>
    <w:rsid w:val="005858AC"/>
    <w:rsid w:val="00585DEB"/>
    <w:rsid w:val="005863D5"/>
    <w:rsid w:val="005864DA"/>
    <w:rsid w:val="00586FC1"/>
    <w:rsid w:val="005877FC"/>
    <w:rsid w:val="005900C8"/>
    <w:rsid w:val="0059038B"/>
    <w:rsid w:val="005941AF"/>
    <w:rsid w:val="00594328"/>
    <w:rsid w:val="00594FA5"/>
    <w:rsid w:val="00595059"/>
    <w:rsid w:val="00595105"/>
    <w:rsid w:val="00595DCA"/>
    <w:rsid w:val="00596842"/>
    <w:rsid w:val="00596EAB"/>
    <w:rsid w:val="00597F20"/>
    <w:rsid w:val="005A03E7"/>
    <w:rsid w:val="005A076D"/>
    <w:rsid w:val="005A0773"/>
    <w:rsid w:val="005A0C9F"/>
    <w:rsid w:val="005A1A3E"/>
    <w:rsid w:val="005A1C8A"/>
    <w:rsid w:val="005A2688"/>
    <w:rsid w:val="005A2A1A"/>
    <w:rsid w:val="005A3D1E"/>
    <w:rsid w:val="005A486A"/>
    <w:rsid w:val="005A4FDE"/>
    <w:rsid w:val="005A5B41"/>
    <w:rsid w:val="005A5BEB"/>
    <w:rsid w:val="005A7B5A"/>
    <w:rsid w:val="005B051F"/>
    <w:rsid w:val="005B05F0"/>
    <w:rsid w:val="005B0E46"/>
    <w:rsid w:val="005B0F06"/>
    <w:rsid w:val="005B1343"/>
    <w:rsid w:val="005B173C"/>
    <w:rsid w:val="005B21DC"/>
    <w:rsid w:val="005B27A4"/>
    <w:rsid w:val="005B469C"/>
    <w:rsid w:val="005B49C9"/>
    <w:rsid w:val="005B51EF"/>
    <w:rsid w:val="005B57A1"/>
    <w:rsid w:val="005B5F3C"/>
    <w:rsid w:val="005B604E"/>
    <w:rsid w:val="005B60FF"/>
    <w:rsid w:val="005B6D9C"/>
    <w:rsid w:val="005B7ACF"/>
    <w:rsid w:val="005C0160"/>
    <w:rsid w:val="005C07C8"/>
    <w:rsid w:val="005C0FCB"/>
    <w:rsid w:val="005C113C"/>
    <w:rsid w:val="005C114D"/>
    <w:rsid w:val="005C15AA"/>
    <w:rsid w:val="005C20DF"/>
    <w:rsid w:val="005C361B"/>
    <w:rsid w:val="005C458A"/>
    <w:rsid w:val="005C4656"/>
    <w:rsid w:val="005C4DDA"/>
    <w:rsid w:val="005C5068"/>
    <w:rsid w:val="005C7EAB"/>
    <w:rsid w:val="005D0575"/>
    <w:rsid w:val="005D0AED"/>
    <w:rsid w:val="005D12B7"/>
    <w:rsid w:val="005D13E9"/>
    <w:rsid w:val="005D182E"/>
    <w:rsid w:val="005D1ABA"/>
    <w:rsid w:val="005D2305"/>
    <w:rsid w:val="005D49F0"/>
    <w:rsid w:val="005D5950"/>
    <w:rsid w:val="005D5D79"/>
    <w:rsid w:val="005D5E53"/>
    <w:rsid w:val="005D5F12"/>
    <w:rsid w:val="005D7C6B"/>
    <w:rsid w:val="005D7D9B"/>
    <w:rsid w:val="005E10C3"/>
    <w:rsid w:val="005E1446"/>
    <w:rsid w:val="005E1635"/>
    <w:rsid w:val="005E1D0A"/>
    <w:rsid w:val="005E1F6E"/>
    <w:rsid w:val="005E23AC"/>
    <w:rsid w:val="005E2E21"/>
    <w:rsid w:val="005E2FE9"/>
    <w:rsid w:val="005E322D"/>
    <w:rsid w:val="005E4D98"/>
    <w:rsid w:val="005E6890"/>
    <w:rsid w:val="005E6BDB"/>
    <w:rsid w:val="005E7EB3"/>
    <w:rsid w:val="005F03D7"/>
    <w:rsid w:val="005F06D0"/>
    <w:rsid w:val="005F0F51"/>
    <w:rsid w:val="005F1A93"/>
    <w:rsid w:val="005F2740"/>
    <w:rsid w:val="005F383D"/>
    <w:rsid w:val="005F3DFF"/>
    <w:rsid w:val="005F4074"/>
    <w:rsid w:val="005F4313"/>
    <w:rsid w:val="005F485B"/>
    <w:rsid w:val="005F66F7"/>
    <w:rsid w:val="005F73CD"/>
    <w:rsid w:val="005F747D"/>
    <w:rsid w:val="005F7875"/>
    <w:rsid w:val="0060000D"/>
    <w:rsid w:val="00600AF6"/>
    <w:rsid w:val="0060139A"/>
    <w:rsid w:val="00601797"/>
    <w:rsid w:val="0060180F"/>
    <w:rsid w:val="006032C6"/>
    <w:rsid w:val="0060351E"/>
    <w:rsid w:val="0060366E"/>
    <w:rsid w:val="00603C0A"/>
    <w:rsid w:val="006044BE"/>
    <w:rsid w:val="00606364"/>
    <w:rsid w:val="00607282"/>
    <w:rsid w:val="0060748C"/>
    <w:rsid w:val="006116B7"/>
    <w:rsid w:val="00611D3C"/>
    <w:rsid w:val="0061430D"/>
    <w:rsid w:val="00614807"/>
    <w:rsid w:val="00614E18"/>
    <w:rsid w:val="006157E0"/>
    <w:rsid w:val="00616068"/>
    <w:rsid w:val="0061607A"/>
    <w:rsid w:val="006164E9"/>
    <w:rsid w:val="0061677C"/>
    <w:rsid w:val="00617503"/>
    <w:rsid w:val="00617741"/>
    <w:rsid w:val="00620DF2"/>
    <w:rsid w:val="006211E2"/>
    <w:rsid w:val="00621362"/>
    <w:rsid w:val="00621A3B"/>
    <w:rsid w:val="00622C88"/>
    <w:rsid w:val="00622F20"/>
    <w:rsid w:val="00622F47"/>
    <w:rsid w:val="006230F6"/>
    <w:rsid w:val="0062334C"/>
    <w:rsid w:val="00623B02"/>
    <w:rsid w:val="00623CAD"/>
    <w:rsid w:val="00624AF0"/>
    <w:rsid w:val="006251E7"/>
    <w:rsid w:val="006278D6"/>
    <w:rsid w:val="00627C85"/>
    <w:rsid w:val="00627E0E"/>
    <w:rsid w:val="00631F93"/>
    <w:rsid w:val="0063217F"/>
    <w:rsid w:val="006337B7"/>
    <w:rsid w:val="00633F06"/>
    <w:rsid w:val="0063402B"/>
    <w:rsid w:val="0063516B"/>
    <w:rsid w:val="00635EC8"/>
    <w:rsid w:val="0063671F"/>
    <w:rsid w:val="00636E44"/>
    <w:rsid w:val="00636F65"/>
    <w:rsid w:val="006371CA"/>
    <w:rsid w:val="006379E3"/>
    <w:rsid w:val="00637A32"/>
    <w:rsid w:val="0064021C"/>
    <w:rsid w:val="00640668"/>
    <w:rsid w:val="00641125"/>
    <w:rsid w:val="00642C6B"/>
    <w:rsid w:val="00643F9D"/>
    <w:rsid w:val="00644A38"/>
    <w:rsid w:val="0064578C"/>
    <w:rsid w:val="006470BE"/>
    <w:rsid w:val="006471A2"/>
    <w:rsid w:val="00650DCD"/>
    <w:rsid w:val="00651EB3"/>
    <w:rsid w:val="00652219"/>
    <w:rsid w:val="00653EE5"/>
    <w:rsid w:val="006549F8"/>
    <w:rsid w:val="0065525F"/>
    <w:rsid w:val="00655319"/>
    <w:rsid w:val="00655F55"/>
    <w:rsid w:val="006566D3"/>
    <w:rsid w:val="0065693A"/>
    <w:rsid w:val="0065693B"/>
    <w:rsid w:val="00657758"/>
    <w:rsid w:val="00657AF5"/>
    <w:rsid w:val="006603F2"/>
    <w:rsid w:val="00660BB4"/>
    <w:rsid w:val="00660D69"/>
    <w:rsid w:val="00660E42"/>
    <w:rsid w:val="00661007"/>
    <w:rsid w:val="0066176E"/>
    <w:rsid w:val="00661A5E"/>
    <w:rsid w:val="00662E37"/>
    <w:rsid w:val="00662F00"/>
    <w:rsid w:val="00663103"/>
    <w:rsid w:val="00663BC8"/>
    <w:rsid w:val="00665361"/>
    <w:rsid w:val="00666B46"/>
    <w:rsid w:val="00667378"/>
    <w:rsid w:val="00667516"/>
    <w:rsid w:val="00667791"/>
    <w:rsid w:val="00667B30"/>
    <w:rsid w:val="00670363"/>
    <w:rsid w:val="00670726"/>
    <w:rsid w:val="00670A35"/>
    <w:rsid w:val="00670D79"/>
    <w:rsid w:val="0067303A"/>
    <w:rsid w:val="006734AE"/>
    <w:rsid w:val="006734DD"/>
    <w:rsid w:val="00673750"/>
    <w:rsid w:val="00673D1E"/>
    <w:rsid w:val="00674188"/>
    <w:rsid w:val="0067461C"/>
    <w:rsid w:val="00674DB1"/>
    <w:rsid w:val="00674DF0"/>
    <w:rsid w:val="00675A76"/>
    <w:rsid w:val="006760B7"/>
    <w:rsid w:val="00676289"/>
    <w:rsid w:val="0067643D"/>
    <w:rsid w:val="00676DDD"/>
    <w:rsid w:val="006778AD"/>
    <w:rsid w:val="00677BA0"/>
    <w:rsid w:val="00680280"/>
    <w:rsid w:val="00680480"/>
    <w:rsid w:val="00680ED9"/>
    <w:rsid w:val="0068127D"/>
    <w:rsid w:val="006812C6"/>
    <w:rsid w:val="00681AB1"/>
    <w:rsid w:val="00681F80"/>
    <w:rsid w:val="00681FA5"/>
    <w:rsid w:val="006824DF"/>
    <w:rsid w:val="00682A34"/>
    <w:rsid w:val="00682B51"/>
    <w:rsid w:val="00684158"/>
    <w:rsid w:val="00684909"/>
    <w:rsid w:val="006855AA"/>
    <w:rsid w:val="0068614F"/>
    <w:rsid w:val="00687CA8"/>
    <w:rsid w:val="00687F1B"/>
    <w:rsid w:val="00690036"/>
    <w:rsid w:val="00690F8B"/>
    <w:rsid w:val="006929A5"/>
    <w:rsid w:val="0069301D"/>
    <w:rsid w:val="006932EE"/>
    <w:rsid w:val="00694122"/>
    <w:rsid w:val="0069430F"/>
    <w:rsid w:val="006947A6"/>
    <w:rsid w:val="00696570"/>
    <w:rsid w:val="00696F8A"/>
    <w:rsid w:val="0069797D"/>
    <w:rsid w:val="006A073E"/>
    <w:rsid w:val="006A0B41"/>
    <w:rsid w:val="006A158C"/>
    <w:rsid w:val="006A2551"/>
    <w:rsid w:val="006A32EB"/>
    <w:rsid w:val="006A36CE"/>
    <w:rsid w:val="006A383B"/>
    <w:rsid w:val="006A523C"/>
    <w:rsid w:val="006A558D"/>
    <w:rsid w:val="006A5687"/>
    <w:rsid w:val="006A5918"/>
    <w:rsid w:val="006A6761"/>
    <w:rsid w:val="006A7757"/>
    <w:rsid w:val="006A79AC"/>
    <w:rsid w:val="006B0422"/>
    <w:rsid w:val="006B0566"/>
    <w:rsid w:val="006B06F3"/>
    <w:rsid w:val="006B2643"/>
    <w:rsid w:val="006B279B"/>
    <w:rsid w:val="006B358A"/>
    <w:rsid w:val="006B3D6B"/>
    <w:rsid w:val="006B40F5"/>
    <w:rsid w:val="006B43D4"/>
    <w:rsid w:val="006B4467"/>
    <w:rsid w:val="006B4A21"/>
    <w:rsid w:val="006B548A"/>
    <w:rsid w:val="006B582B"/>
    <w:rsid w:val="006B5AD9"/>
    <w:rsid w:val="006B6C1C"/>
    <w:rsid w:val="006B6D94"/>
    <w:rsid w:val="006C031A"/>
    <w:rsid w:val="006C090F"/>
    <w:rsid w:val="006C0DD0"/>
    <w:rsid w:val="006C2146"/>
    <w:rsid w:val="006C2803"/>
    <w:rsid w:val="006C2E36"/>
    <w:rsid w:val="006C3431"/>
    <w:rsid w:val="006C34A0"/>
    <w:rsid w:val="006C4F19"/>
    <w:rsid w:val="006C6767"/>
    <w:rsid w:val="006C6B14"/>
    <w:rsid w:val="006D02A7"/>
    <w:rsid w:val="006D0813"/>
    <w:rsid w:val="006D09CD"/>
    <w:rsid w:val="006D0CA1"/>
    <w:rsid w:val="006D16E1"/>
    <w:rsid w:val="006D1A74"/>
    <w:rsid w:val="006D1F4D"/>
    <w:rsid w:val="006D1FEE"/>
    <w:rsid w:val="006D2170"/>
    <w:rsid w:val="006D296E"/>
    <w:rsid w:val="006D3CD5"/>
    <w:rsid w:val="006D53AF"/>
    <w:rsid w:val="006D59EC"/>
    <w:rsid w:val="006D5CAC"/>
    <w:rsid w:val="006D6925"/>
    <w:rsid w:val="006D6D9C"/>
    <w:rsid w:val="006D71C5"/>
    <w:rsid w:val="006D7460"/>
    <w:rsid w:val="006D7967"/>
    <w:rsid w:val="006E0505"/>
    <w:rsid w:val="006E17E4"/>
    <w:rsid w:val="006E193B"/>
    <w:rsid w:val="006E19CB"/>
    <w:rsid w:val="006E1AB5"/>
    <w:rsid w:val="006E2113"/>
    <w:rsid w:val="006E240D"/>
    <w:rsid w:val="006E264F"/>
    <w:rsid w:val="006E32C8"/>
    <w:rsid w:val="006E37B7"/>
    <w:rsid w:val="006E3BB6"/>
    <w:rsid w:val="006E3E09"/>
    <w:rsid w:val="006E456A"/>
    <w:rsid w:val="006E5FF8"/>
    <w:rsid w:val="006E7395"/>
    <w:rsid w:val="006F0656"/>
    <w:rsid w:val="006F0E16"/>
    <w:rsid w:val="006F0F20"/>
    <w:rsid w:val="006F1EF1"/>
    <w:rsid w:val="006F268F"/>
    <w:rsid w:val="006F2BD5"/>
    <w:rsid w:val="006F3A81"/>
    <w:rsid w:val="006F41B9"/>
    <w:rsid w:val="006F590D"/>
    <w:rsid w:val="006F6F5E"/>
    <w:rsid w:val="006F7446"/>
    <w:rsid w:val="00701A6D"/>
    <w:rsid w:val="007024EB"/>
    <w:rsid w:val="0070342F"/>
    <w:rsid w:val="0070364D"/>
    <w:rsid w:val="007045CC"/>
    <w:rsid w:val="00704784"/>
    <w:rsid w:val="00705ED1"/>
    <w:rsid w:val="00706547"/>
    <w:rsid w:val="0070672D"/>
    <w:rsid w:val="00706799"/>
    <w:rsid w:val="00706A76"/>
    <w:rsid w:val="00707259"/>
    <w:rsid w:val="00707569"/>
    <w:rsid w:val="00707FBA"/>
    <w:rsid w:val="00710522"/>
    <w:rsid w:val="00710748"/>
    <w:rsid w:val="00711006"/>
    <w:rsid w:val="0071160E"/>
    <w:rsid w:val="0071164E"/>
    <w:rsid w:val="007117A3"/>
    <w:rsid w:val="00712454"/>
    <w:rsid w:val="00713068"/>
    <w:rsid w:val="007131F4"/>
    <w:rsid w:val="00714331"/>
    <w:rsid w:val="007145B9"/>
    <w:rsid w:val="007146D0"/>
    <w:rsid w:val="00714775"/>
    <w:rsid w:val="00714885"/>
    <w:rsid w:val="0071590C"/>
    <w:rsid w:val="00716DE8"/>
    <w:rsid w:val="0071756E"/>
    <w:rsid w:val="00717D0C"/>
    <w:rsid w:val="007221EE"/>
    <w:rsid w:val="00722557"/>
    <w:rsid w:val="00722750"/>
    <w:rsid w:val="00722BAA"/>
    <w:rsid w:val="007232DF"/>
    <w:rsid w:val="00723897"/>
    <w:rsid w:val="00723BF1"/>
    <w:rsid w:val="00723DFB"/>
    <w:rsid w:val="00723F8F"/>
    <w:rsid w:val="007254CB"/>
    <w:rsid w:val="007254DE"/>
    <w:rsid w:val="00726728"/>
    <w:rsid w:val="00726B20"/>
    <w:rsid w:val="00727394"/>
    <w:rsid w:val="00727BDE"/>
    <w:rsid w:val="00730461"/>
    <w:rsid w:val="00730687"/>
    <w:rsid w:val="00730E42"/>
    <w:rsid w:val="007320F3"/>
    <w:rsid w:val="00732582"/>
    <w:rsid w:val="00732EA7"/>
    <w:rsid w:val="00732FE2"/>
    <w:rsid w:val="00733427"/>
    <w:rsid w:val="007337F6"/>
    <w:rsid w:val="00733D0C"/>
    <w:rsid w:val="0073409B"/>
    <w:rsid w:val="00734802"/>
    <w:rsid w:val="00737AA1"/>
    <w:rsid w:val="00740C8B"/>
    <w:rsid w:val="00740EC5"/>
    <w:rsid w:val="00741E4B"/>
    <w:rsid w:val="0074223A"/>
    <w:rsid w:val="007423D6"/>
    <w:rsid w:val="00743351"/>
    <w:rsid w:val="00744574"/>
    <w:rsid w:val="007446CC"/>
    <w:rsid w:val="00744A49"/>
    <w:rsid w:val="00744A71"/>
    <w:rsid w:val="00745A79"/>
    <w:rsid w:val="00745AE0"/>
    <w:rsid w:val="00745CD2"/>
    <w:rsid w:val="00746317"/>
    <w:rsid w:val="007466E4"/>
    <w:rsid w:val="007476E3"/>
    <w:rsid w:val="00747C3C"/>
    <w:rsid w:val="007516EA"/>
    <w:rsid w:val="00751FA3"/>
    <w:rsid w:val="00752000"/>
    <w:rsid w:val="007525B7"/>
    <w:rsid w:val="00753224"/>
    <w:rsid w:val="00753757"/>
    <w:rsid w:val="00754905"/>
    <w:rsid w:val="00755846"/>
    <w:rsid w:val="00755DA0"/>
    <w:rsid w:val="00755EC9"/>
    <w:rsid w:val="00755F96"/>
    <w:rsid w:val="007567FB"/>
    <w:rsid w:val="00757393"/>
    <w:rsid w:val="007574BF"/>
    <w:rsid w:val="0075759A"/>
    <w:rsid w:val="0076044F"/>
    <w:rsid w:val="00760C6F"/>
    <w:rsid w:val="007613E9"/>
    <w:rsid w:val="0076164C"/>
    <w:rsid w:val="007618F9"/>
    <w:rsid w:val="00764368"/>
    <w:rsid w:val="00764480"/>
    <w:rsid w:val="00764C15"/>
    <w:rsid w:val="00764EA5"/>
    <w:rsid w:val="0076562D"/>
    <w:rsid w:val="007657B0"/>
    <w:rsid w:val="00765C53"/>
    <w:rsid w:val="00766112"/>
    <w:rsid w:val="00766804"/>
    <w:rsid w:val="00766A6B"/>
    <w:rsid w:val="007676F8"/>
    <w:rsid w:val="007709BB"/>
    <w:rsid w:val="00770C95"/>
    <w:rsid w:val="0077217B"/>
    <w:rsid w:val="00773113"/>
    <w:rsid w:val="0077321B"/>
    <w:rsid w:val="00773C74"/>
    <w:rsid w:val="0077443B"/>
    <w:rsid w:val="007747D3"/>
    <w:rsid w:val="00774CCE"/>
    <w:rsid w:val="00774E2E"/>
    <w:rsid w:val="007763A3"/>
    <w:rsid w:val="007764E0"/>
    <w:rsid w:val="007768EF"/>
    <w:rsid w:val="007773CC"/>
    <w:rsid w:val="00777783"/>
    <w:rsid w:val="00777865"/>
    <w:rsid w:val="00777934"/>
    <w:rsid w:val="0078086E"/>
    <w:rsid w:val="00781141"/>
    <w:rsid w:val="0078128B"/>
    <w:rsid w:val="0078131A"/>
    <w:rsid w:val="00781361"/>
    <w:rsid w:val="0078141C"/>
    <w:rsid w:val="007818E6"/>
    <w:rsid w:val="007834C3"/>
    <w:rsid w:val="00783AF6"/>
    <w:rsid w:val="00783E8E"/>
    <w:rsid w:val="00784465"/>
    <w:rsid w:val="00786251"/>
    <w:rsid w:val="00786740"/>
    <w:rsid w:val="00786BCF"/>
    <w:rsid w:val="00790414"/>
    <w:rsid w:val="007906FA"/>
    <w:rsid w:val="0079074E"/>
    <w:rsid w:val="00790AFA"/>
    <w:rsid w:val="00790B0F"/>
    <w:rsid w:val="00790F2D"/>
    <w:rsid w:val="007924E7"/>
    <w:rsid w:val="00792684"/>
    <w:rsid w:val="00793487"/>
    <w:rsid w:val="00793C78"/>
    <w:rsid w:val="00794FCD"/>
    <w:rsid w:val="007954CD"/>
    <w:rsid w:val="007965B3"/>
    <w:rsid w:val="007970CD"/>
    <w:rsid w:val="00797DEC"/>
    <w:rsid w:val="007A0304"/>
    <w:rsid w:val="007A1070"/>
    <w:rsid w:val="007A12C1"/>
    <w:rsid w:val="007A236C"/>
    <w:rsid w:val="007A27CA"/>
    <w:rsid w:val="007A304E"/>
    <w:rsid w:val="007A3148"/>
    <w:rsid w:val="007A321A"/>
    <w:rsid w:val="007A3511"/>
    <w:rsid w:val="007A3D54"/>
    <w:rsid w:val="007A498F"/>
    <w:rsid w:val="007A60EF"/>
    <w:rsid w:val="007A661E"/>
    <w:rsid w:val="007A7276"/>
    <w:rsid w:val="007A7BE1"/>
    <w:rsid w:val="007B1C8C"/>
    <w:rsid w:val="007B231F"/>
    <w:rsid w:val="007B2D89"/>
    <w:rsid w:val="007B38BB"/>
    <w:rsid w:val="007B397D"/>
    <w:rsid w:val="007B3DF7"/>
    <w:rsid w:val="007B4464"/>
    <w:rsid w:val="007B4830"/>
    <w:rsid w:val="007B4E33"/>
    <w:rsid w:val="007B4FAF"/>
    <w:rsid w:val="007B5F19"/>
    <w:rsid w:val="007B6CC3"/>
    <w:rsid w:val="007B7220"/>
    <w:rsid w:val="007B7223"/>
    <w:rsid w:val="007B7ED8"/>
    <w:rsid w:val="007C00A2"/>
    <w:rsid w:val="007C07DE"/>
    <w:rsid w:val="007C0FF7"/>
    <w:rsid w:val="007C1A20"/>
    <w:rsid w:val="007C2A7C"/>
    <w:rsid w:val="007C2C94"/>
    <w:rsid w:val="007C2F29"/>
    <w:rsid w:val="007C37A2"/>
    <w:rsid w:val="007C37A9"/>
    <w:rsid w:val="007C3B1C"/>
    <w:rsid w:val="007C3D81"/>
    <w:rsid w:val="007C4863"/>
    <w:rsid w:val="007C4AD0"/>
    <w:rsid w:val="007C4B7A"/>
    <w:rsid w:val="007C4F40"/>
    <w:rsid w:val="007C5C5E"/>
    <w:rsid w:val="007C675B"/>
    <w:rsid w:val="007C67B8"/>
    <w:rsid w:val="007C6DD9"/>
    <w:rsid w:val="007C72F8"/>
    <w:rsid w:val="007C7E92"/>
    <w:rsid w:val="007D0C65"/>
    <w:rsid w:val="007D0E7B"/>
    <w:rsid w:val="007D1AFF"/>
    <w:rsid w:val="007D2083"/>
    <w:rsid w:val="007D285A"/>
    <w:rsid w:val="007D2F28"/>
    <w:rsid w:val="007D4CFD"/>
    <w:rsid w:val="007D5B57"/>
    <w:rsid w:val="007D5FA2"/>
    <w:rsid w:val="007D651B"/>
    <w:rsid w:val="007D6B0D"/>
    <w:rsid w:val="007D7088"/>
    <w:rsid w:val="007D7100"/>
    <w:rsid w:val="007D7170"/>
    <w:rsid w:val="007D76BD"/>
    <w:rsid w:val="007D791F"/>
    <w:rsid w:val="007E005A"/>
    <w:rsid w:val="007E1551"/>
    <w:rsid w:val="007E1817"/>
    <w:rsid w:val="007E27A9"/>
    <w:rsid w:val="007E30A5"/>
    <w:rsid w:val="007E31F4"/>
    <w:rsid w:val="007E50EE"/>
    <w:rsid w:val="007E57AE"/>
    <w:rsid w:val="007E6247"/>
    <w:rsid w:val="007E6711"/>
    <w:rsid w:val="007E71F1"/>
    <w:rsid w:val="007E76DC"/>
    <w:rsid w:val="007F07B6"/>
    <w:rsid w:val="007F0979"/>
    <w:rsid w:val="007F18C5"/>
    <w:rsid w:val="007F2589"/>
    <w:rsid w:val="007F2ADE"/>
    <w:rsid w:val="007F39EE"/>
    <w:rsid w:val="007F43A8"/>
    <w:rsid w:val="007F43C1"/>
    <w:rsid w:val="007F44B6"/>
    <w:rsid w:val="007F4646"/>
    <w:rsid w:val="007F46E5"/>
    <w:rsid w:val="007F500E"/>
    <w:rsid w:val="007F52DB"/>
    <w:rsid w:val="007F5E9C"/>
    <w:rsid w:val="007F6640"/>
    <w:rsid w:val="00801A8D"/>
    <w:rsid w:val="00801B73"/>
    <w:rsid w:val="00801D76"/>
    <w:rsid w:val="00802208"/>
    <w:rsid w:val="00802226"/>
    <w:rsid w:val="00802B1A"/>
    <w:rsid w:val="008040EB"/>
    <w:rsid w:val="008047C6"/>
    <w:rsid w:val="00805B3E"/>
    <w:rsid w:val="0080614A"/>
    <w:rsid w:val="008074F9"/>
    <w:rsid w:val="0080789A"/>
    <w:rsid w:val="00807990"/>
    <w:rsid w:val="00807A3C"/>
    <w:rsid w:val="00807E44"/>
    <w:rsid w:val="00810089"/>
    <w:rsid w:val="008108EB"/>
    <w:rsid w:val="00810917"/>
    <w:rsid w:val="00810B40"/>
    <w:rsid w:val="00810DD9"/>
    <w:rsid w:val="00810FF5"/>
    <w:rsid w:val="00811407"/>
    <w:rsid w:val="00811DE2"/>
    <w:rsid w:val="00812DDB"/>
    <w:rsid w:val="00813328"/>
    <w:rsid w:val="0081392C"/>
    <w:rsid w:val="00814282"/>
    <w:rsid w:val="008147FB"/>
    <w:rsid w:val="00815B66"/>
    <w:rsid w:val="00815E90"/>
    <w:rsid w:val="008164D2"/>
    <w:rsid w:val="00820707"/>
    <w:rsid w:val="00820A95"/>
    <w:rsid w:val="008212A6"/>
    <w:rsid w:val="00821E02"/>
    <w:rsid w:val="00821F87"/>
    <w:rsid w:val="008226F4"/>
    <w:rsid w:val="00823BD2"/>
    <w:rsid w:val="00824840"/>
    <w:rsid w:val="008248AD"/>
    <w:rsid w:val="00824C48"/>
    <w:rsid w:val="00824D3A"/>
    <w:rsid w:val="00825047"/>
    <w:rsid w:val="00825AFD"/>
    <w:rsid w:val="00825F68"/>
    <w:rsid w:val="0082683D"/>
    <w:rsid w:val="00827743"/>
    <w:rsid w:val="00827CD8"/>
    <w:rsid w:val="00830F17"/>
    <w:rsid w:val="00831067"/>
    <w:rsid w:val="008324FD"/>
    <w:rsid w:val="008326F7"/>
    <w:rsid w:val="00833E3D"/>
    <w:rsid w:val="00834724"/>
    <w:rsid w:val="0083494D"/>
    <w:rsid w:val="008349AC"/>
    <w:rsid w:val="00834F38"/>
    <w:rsid w:val="0083548E"/>
    <w:rsid w:val="0083560D"/>
    <w:rsid w:val="008359EA"/>
    <w:rsid w:val="00835D62"/>
    <w:rsid w:val="00835FB6"/>
    <w:rsid w:val="00836A0E"/>
    <w:rsid w:val="00840625"/>
    <w:rsid w:val="00840A6A"/>
    <w:rsid w:val="00841A6A"/>
    <w:rsid w:val="008447AF"/>
    <w:rsid w:val="0084480A"/>
    <w:rsid w:val="00844A62"/>
    <w:rsid w:val="00844E29"/>
    <w:rsid w:val="00844FE0"/>
    <w:rsid w:val="0084653F"/>
    <w:rsid w:val="00850A3F"/>
    <w:rsid w:val="00850C90"/>
    <w:rsid w:val="00853095"/>
    <w:rsid w:val="00853808"/>
    <w:rsid w:val="00853F99"/>
    <w:rsid w:val="008549DC"/>
    <w:rsid w:val="00854D5F"/>
    <w:rsid w:val="00855CFA"/>
    <w:rsid w:val="0085653F"/>
    <w:rsid w:val="0085797E"/>
    <w:rsid w:val="00860EE8"/>
    <w:rsid w:val="0086120E"/>
    <w:rsid w:val="00862E95"/>
    <w:rsid w:val="00862F23"/>
    <w:rsid w:val="00863806"/>
    <w:rsid w:val="00863B4D"/>
    <w:rsid w:val="008659F5"/>
    <w:rsid w:val="00865F19"/>
    <w:rsid w:val="00866219"/>
    <w:rsid w:val="008667B0"/>
    <w:rsid w:val="00866EED"/>
    <w:rsid w:val="00867746"/>
    <w:rsid w:val="00871041"/>
    <w:rsid w:val="00871942"/>
    <w:rsid w:val="00871B5F"/>
    <w:rsid w:val="00872983"/>
    <w:rsid w:val="00875635"/>
    <w:rsid w:val="0087568A"/>
    <w:rsid w:val="00875FA3"/>
    <w:rsid w:val="008765AA"/>
    <w:rsid w:val="00877559"/>
    <w:rsid w:val="00877FB3"/>
    <w:rsid w:val="00880F0F"/>
    <w:rsid w:val="00880FF1"/>
    <w:rsid w:val="0088120F"/>
    <w:rsid w:val="00881775"/>
    <w:rsid w:val="00882287"/>
    <w:rsid w:val="00882A9B"/>
    <w:rsid w:val="00883600"/>
    <w:rsid w:val="00886699"/>
    <w:rsid w:val="008867D2"/>
    <w:rsid w:val="00886A73"/>
    <w:rsid w:val="008874A2"/>
    <w:rsid w:val="008879D2"/>
    <w:rsid w:val="00887DDF"/>
    <w:rsid w:val="00887E83"/>
    <w:rsid w:val="00890E01"/>
    <w:rsid w:val="00890F56"/>
    <w:rsid w:val="00891A12"/>
    <w:rsid w:val="00891E12"/>
    <w:rsid w:val="0089232F"/>
    <w:rsid w:val="00892C7B"/>
    <w:rsid w:val="0089304B"/>
    <w:rsid w:val="008931DE"/>
    <w:rsid w:val="0089340E"/>
    <w:rsid w:val="008934C7"/>
    <w:rsid w:val="00893F67"/>
    <w:rsid w:val="008941B7"/>
    <w:rsid w:val="008943AB"/>
    <w:rsid w:val="00895BB5"/>
    <w:rsid w:val="00896422"/>
    <w:rsid w:val="00897A98"/>
    <w:rsid w:val="00897C3E"/>
    <w:rsid w:val="008A0785"/>
    <w:rsid w:val="008A0C6B"/>
    <w:rsid w:val="008A0E13"/>
    <w:rsid w:val="008A1478"/>
    <w:rsid w:val="008A18BE"/>
    <w:rsid w:val="008A1B9E"/>
    <w:rsid w:val="008A1BC9"/>
    <w:rsid w:val="008A1DC4"/>
    <w:rsid w:val="008A1F1E"/>
    <w:rsid w:val="008A253A"/>
    <w:rsid w:val="008A2609"/>
    <w:rsid w:val="008A2BFE"/>
    <w:rsid w:val="008A4E6D"/>
    <w:rsid w:val="008A5FD6"/>
    <w:rsid w:val="008A6266"/>
    <w:rsid w:val="008A78A8"/>
    <w:rsid w:val="008A7991"/>
    <w:rsid w:val="008B0315"/>
    <w:rsid w:val="008B0669"/>
    <w:rsid w:val="008B06A3"/>
    <w:rsid w:val="008B138B"/>
    <w:rsid w:val="008B1397"/>
    <w:rsid w:val="008B1FC1"/>
    <w:rsid w:val="008B24AB"/>
    <w:rsid w:val="008B2799"/>
    <w:rsid w:val="008B3770"/>
    <w:rsid w:val="008B39C1"/>
    <w:rsid w:val="008B3B79"/>
    <w:rsid w:val="008B3B7C"/>
    <w:rsid w:val="008B4D86"/>
    <w:rsid w:val="008B4EDC"/>
    <w:rsid w:val="008B5AB9"/>
    <w:rsid w:val="008B64E7"/>
    <w:rsid w:val="008B67B2"/>
    <w:rsid w:val="008B714A"/>
    <w:rsid w:val="008B727C"/>
    <w:rsid w:val="008B7484"/>
    <w:rsid w:val="008B78CB"/>
    <w:rsid w:val="008B7D4B"/>
    <w:rsid w:val="008C02E8"/>
    <w:rsid w:val="008C1254"/>
    <w:rsid w:val="008C1748"/>
    <w:rsid w:val="008C17E2"/>
    <w:rsid w:val="008C1CFB"/>
    <w:rsid w:val="008C1F30"/>
    <w:rsid w:val="008C1F43"/>
    <w:rsid w:val="008C1F93"/>
    <w:rsid w:val="008C558A"/>
    <w:rsid w:val="008C5730"/>
    <w:rsid w:val="008C5CAC"/>
    <w:rsid w:val="008C5D00"/>
    <w:rsid w:val="008C7DA4"/>
    <w:rsid w:val="008D0B46"/>
    <w:rsid w:val="008D0BDC"/>
    <w:rsid w:val="008D1228"/>
    <w:rsid w:val="008D1374"/>
    <w:rsid w:val="008D202D"/>
    <w:rsid w:val="008D2488"/>
    <w:rsid w:val="008D25CC"/>
    <w:rsid w:val="008D2F20"/>
    <w:rsid w:val="008D30AB"/>
    <w:rsid w:val="008D35A8"/>
    <w:rsid w:val="008D3E84"/>
    <w:rsid w:val="008D44BB"/>
    <w:rsid w:val="008D4DB3"/>
    <w:rsid w:val="008D53D2"/>
    <w:rsid w:val="008D5829"/>
    <w:rsid w:val="008D5A74"/>
    <w:rsid w:val="008D5D7C"/>
    <w:rsid w:val="008D705B"/>
    <w:rsid w:val="008E0136"/>
    <w:rsid w:val="008E0327"/>
    <w:rsid w:val="008E10E2"/>
    <w:rsid w:val="008E2210"/>
    <w:rsid w:val="008E23C7"/>
    <w:rsid w:val="008E25DE"/>
    <w:rsid w:val="008E31C3"/>
    <w:rsid w:val="008E3641"/>
    <w:rsid w:val="008E3EF9"/>
    <w:rsid w:val="008E492B"/>
    <w:rsid w:val="008E4E67"/>
    <w:rsid w:val="008E772A"/>
    <w:rsid w:val="008E7BE6"/>
    <w:rsid w:val="008E7CB9"/>
    <w:rsid w:val="008F01BF"/>
    <w:rsid w:val="008F0516"/>
    <w:rsid w:val="008F33E0"/>
    <w:rsid w:val="008F3D36"/>
    <w:rsid w:val="008F3F76"/>
    <w:rsid w:val="008F49D9"/>
    <w:rsid w:val="008F4FC8"/>
    <w:rsid w:val="008F587D"/>
    <w:rsid w:val="008F594E"/>
    <w:rsid w:val="008F702F"/>
    <w:rsid w:val="008F7669"/>
    <w:rsid w:val="008F7819"/>
    <w:rsid w:val="008F7A73"/>
    <w:rsid w:val="00900661"/>
    <w:rsid w:val="009007A3"/>
    <w:rsid w:val="009007E2"/>
    <w:rsid w:val="009011D1"/>
    <w:rsid w:val="009018D6"/>
    <w:rsid w:val="00901EE6"/>
    <w:rsid w:val="00902107"/>
    <w:rsid w:val="009021C8"/>
    <w:rsid w:val="009035AC"/>
    <w:rsid w:val="009037FB"/>
    <w:rsid w:val="00903944"/>
    <w:rsid w:val="009039F8"/>
    <w:rsid w:val="00903B11"/>
    <w:rsid w:val="00906141"/>
    <w:rsid w:val="009067C3"/>
    <w:rsid w:val="00911B02"/>
    <w:rsid w:val="00912874"/>
    <w:rsid w:val="00913031"/>
    <w:rsid w:val="00914EA0"/>
    <w:rsid w:val="00914EDB"/>
    <w:rsid w:val="00915318"/>
    <w:rsid w:val="00916C95"/>
    <w:rsid w:val="009204E9"/>
    <w:rsid w:val="0092090D"/>
    <w:rsid w:val="009224A6"/>
    <w:rsid w:val="009229E6"/>
    <w:rsid w:val="00922E4F"/>
    <w:rsid w:val="009240D6"/>
    <w:rsid w:val="00924410"/>
    <w:rsid w:val="00925F04"/>
    <w:rsid w:val="0092670C"/>
    <w:rsid w:val="009269F8"/>
    <w:rsid w:val="00926DF5"/>
    <w:rsid w:val="0093032F"/>
    <w:rsid w:val="00931C5B"/>
    <w:rsid w:val="00931C83"/>
    <w:rsid w:val="0093275A"/>
    <w:rsid w:val="0093288B"/>
    <w:rsid w:val="00933E9D"/>
    <w:rsid w:val="00934BE3"/>
    <w:rsid w:val="00934CF5"/>
    <w:rsid w:val="009360F1"/>
    <w:rsid w:val="0093630C"/>
    <w:rsid w:val="00937661"/>
    <w:rsid w:val="009376E3"/>
    <w:rsid w:val="00940402"/>
    <w:rsid w:val="00940A72"/>
    <w:rsid w:val="00940CA1"/>
    <w:rsid w:val="0094175C"/>
    <w:rsid w:val="00941B62"/>
    <w:rsid w:val="009433BE"/>
    <w:rsid w:val="009441D8"/>
    <w:rsid w:val="0094580C"/>
    <w:rsid w:val="0094649A"/>
    <w:rsid w:val="009504E6"/>
    <w:rsid w:val="0095186F"/>
    <w:rsid w:val="00951B7A"/>
    <w:rsid w:val="009524CD"/>
    <w:rsid w:val="009535B3"/>
    <w:rsid w:val="00953C3F"/>
    <w:rsid w:val="009540D4"/>
    <w:rsid w:val="009540E5"/>
    <w:rsid w:val="00954124"/>
    <w:rsid w:val="00954789"/>
    <w:rsid w:val="009559C0"/>
    <w:rsid w:val="00955D1A"/>
    <w:rsid w:val="009569AD"/>
    <w:rsid w:val="009570D0"/>
    <w:rsid w:val="0095777E"/>
    <w:rsid w:val="0096025B"/>
    <w:rsid w:val="00961157"/>
    <w:rsid w:val="00961F6C"/>
    <w:rsid w:val="00962783"/>
    <w:rsid w:val="00962B98"/>
    <w:rsid w:val="0096392A"/>
    <w:rsid w:val="00964C4C"/>
    <w:rsid w:val="00964DD9"/>
    <w:rsid w:val="00965774"/>
    <w:rsid w:val="00965AF4"/>
    <w:rsid w:val="00966100"/>
    <w:rsid w:val="009665C1"/>
    <w:rsid w:val="009668FE"/>
    <w:rsid w:val="00967116"/>
    <w:rsid w:val="009700C0"/>
    <w:rsid w:val="00971A94"/>
    <w:rsid w:val="00971D5D"/>
    <w:rsid w:val="009733B3"/>
    <w:rsid w:val="0097349D"/>
    <w:rsid w:val="00973A66"/>
    <w:rsid w:val="00974B7D"/>
    <w:rsid w:val="00975A04"/>
    <w:rsid w:val="009761E9"/>
    <w:rsid w:val="0097765B"/>
    <w:rsid w:val="00977806"/>
    <w:rsid w:val="00977810"/>
    <w:rsid w:val="009778CD"/>
    <w:rsid w:val="00977ED6"/>
    <w:rsid w:val="00980111"/>
    <w:rsid w:val="0098033E"/>
    <w:rsid w:val="00980907"/>
    <w:rsid w:val="009821FC"/>
    <w:rsid w:val="0098226B"/>
    <w:rsid w:val="009829AE"/>
    <w:rsid w:val="00982A00"/>
    <w:rsid w:val="00983246"/>
    <w:rsid w:val="00983E7B"/>
    <w:rsid w:val="00984021"/>
    <w:rsid w:val="00984422"/>
    <w:rsid w:val="00984CDB"/>
    <w:rsid w:val="0098596E"/>
    <w:rsid w:val="00985E9C"/>
    <w:rsid w:val="009862A4"/>
    <w:rsid w:val="009863BC"/>
    <w:rsid w:val="0098669D"/>
    <w:rsid w:val="009866F7"/>
    <w:rsid w:val="00986A7C"/>
    <w:rsid w:val="00987237"/>
    <w:rsid w:val="00990D5F"/>
    <w:rsid w:val="00990F47"/>
    <w:rsid w:val="00993739"/>
    <w:rsid w:val="00993DDC"/>
    <w:rsid w:val="009943D0"/>
    <w:rsid w:val="009946DE"/>
    <w:rsid w:val="00995643"/>
    <w:rsid w:val="009956E5"/>
    <w:rsid w:val="00995CC6"/>
    <w:rsid w:val="0099621D"/>
    <w:rsid w:val="0099783C"/>
    <w:rsid w:val="009A09D8"/>
    <w:rsid w:val="009A0F1B"/>
    <w:rsid w:val="009A11B2"/>
    <w:rsid w:val="009A1216"/>
    <w:rsid w:val="009A17C7"/>
    <w:rsid w:val="009A26C5"/>
    <w:rsid w:val="009A35B2"/>
    <w:rsid w:val="009A38F6"/>
    <w:rsid w:val="009A3B19"/>
    <w:rsid w:val="009A3EC1"/>
    <w:rsid w:val="009A43EC"/>
    <w:rsid w:val="009A4BF6"/>
    <w:rsid w:val="009A5510"/>
    <w:rsid w:val="009A61D4"/>
    <w:rsid w:val="009B003E"/>
    <w:rsid w:val="009B0774"/>
    <w:rsid w:val="009B0AE5"/>
    <w:rsid w:val="009B0B30"/>
    <w:rsid w:val="009B1531"/>
    <w:rsid w:val="009B2450"/>
    <w:rsid w:val="009B2E71"/>
    <w:rsid w:val="009B4BAB"/>
    <w:rsid w:val="009B4FEA"/>
    <w:rsid w:val="009B50EF"/>
    <w:rsid w:val="009B528F"/>
    <w:rsid w:val="009B5545"/>
    <w:rsid w:val="009B58D2"/>
    <w:rsid w:val="009B63EB"/>
    <w:rsid w:val="009B6D7B"/>
    <w:rsid w:val="009B72AD"/>
    <w:rsid w:val="009B73AC"/>
    <w:rsid w:val="009B7FA9"/>
    <w:rsid w:val="009C0A9D"/>
    <w:rsid w:val="009C1894"/>
    <w:rsid w:val="009C1C52"/>
    <w:rsid w:val="009C1E40"/>
    <w:rsid w:val="009C2490"/>
    <w:rsid w:val="009C3A16"/>
    <w:rsid w:val="009C4227"/>
    <w:rsid w:val="009C43F1"/>
    <w:rsid w:val="009C44B0"/>
    <w:rsid w:val="009C4ACC"/>
    <w:rsid w:val="009C4BB8"/>
    <w:rsid w:val="009C4D8D"/>
    <w:rsid w:val="009C7AC8"/>
    <w:rsid w:val="009D1825"/>
    <w:rsid w:val="009D2B2D"/>
    <w:rsid w:val="009D3512"/>
    <w:rsid w:val="009D4B7E"/>
    <w:rsid w:val="009D5148"/>
    <w:rsid w:val="009D5D60"/>
    <w:rsid w:val="009D5FCF"/>
    <w:rsid w:val="009D6350"/>
    <w:rsid w:val="009D7A9F"/>
    <w:rsid w:val="009E0337"/>
    <w:rsid w:val="009E0971"/>
    <w:rsid w:val="009E0FD9"/>
    <w:rsid w:val="009E135A"/>
    <w:rsid w:val="009E13B8"/>
    <w:rsid w:val="009E168F"/>
    <w:rsid w:val="009E1781"/>
    <w:rsid w:val="009E395A"/>
    <w:rsid w:val="009E3981"/>
    <w:rsid w:val="009E3B45"/>
    <w:rsid w:val="009E57AB"/>
    <w:rsid w:val="009E5EE5"/>
    <w:rsid w:val="009E5F91"/>
    <w:rsid w:val="009E6BD3"/>
    <w:rsid w:val="009E6DE5"/>
    <w:rsid w:val="009E6E81"/>
    <w:rsid w:val="009E7A9C"/>
    <w:rsid w:val="009F0002"/>
    <w:rsid w:val="009F0BF0"/>
    <w:rsid w:val="009F0CD4"/>
    <w:rsid w:val="009F18A7"/>
    <w:rsid w:val="009F2953"/>
    <w:rsid w:val="009F329D"/>
    <w:rsid w:val="009F46FC"/>
    <w:rsid w:val="009F4A56"/>
    <w:rsid w:val="009F5F29"/>
    <w:rsid w:val="009F62C7"/>
    <w:rsid w:val="009F6960"/>
    <w:rsid w:val="009F6A57"/>
    <w:rsid w:val="009F7433"/>
    <w:rsid w:val="009F791E"/>
    <w:rsid w:val="009F7CD7"/>
    <w:rsid w:val="00A003E0"/>
    <w:rsid w:val="00A005ED"/>
    <w:rsid w:val="00A009FF"/>
    <w:rsid w:val="00A01799"/>
    <w:rsid w:val="00A01C69"/>
    <w:rsid w:val="00A01DCB"/>
    <w:rsid w:val="00A02D60"/>
    <w:rsid w:val="00A03B0E"/>
    <w:rsid w:val="00A04DA7"/>
    <w:rsid w:val="00A053C8"/>
    <w:rsid w:val="00A059C8"/>
    <w:rsid w:val="00A05F8E"/>
    <w:rsid w:val="00A05F8F"/>
    <w:rsid w:val="00A06CD3"/>
    <w:rsid w:val="00A07D6D"/>
    <w:rsid w:val="00A10045"/>
    <w:rsid w:val="00A10321"/>
    <w:rsid w:val="00A109B4"/>
    <w:rsid w:val="00A10A60"/>
    <w:rsid w:val="00A11B9F"/>
    <w:rsid w:val="00A139CF"/>
    <w:rsid w:val="00A13B2F"/>
    <w:rsid w:val="00A146B4"/>
    <w:rsid w:val="00A147C8"/>
    <w:rsid w:val="00A14B79"/>
    <w:rsid w:val="00A150E4"/>
    <w:rsid w:val="00A1528C"/>
    <w:rsid w:val="00A1547A"/>
    <w:rsid w:val="00A160B2"/>
    <w:rsid w:val="00A16EAF"/>
    <w:rsid w:val="00A173B7"/>
    <w:rsid w:val="00A175C5"/>
    <w:rsid w:val="00A17F19"/>
    <w:rsid w:val="00A17F7F"/>
    <w:rsid w:val="00A205D8"/>
    <w:rsid w:val="00A20DD3"/>
    <w:rsid w:val="00A20FB0"/>
    <w:rsid w:val="00A219C0"/>
    <w:rsid w:val="00A22201"/>
    <w:rsid w:val="00A22831"/>
    <w:rsid w:val="00A22E4F"/>
    <w:rsid w:val="00A24F4E"/>
    <w:rsid w:val="00A25725"/>
    <w:rsid w:val="00A25B87"/>
    <w:rsid w:val="00A25F59"/>
    <w:rsid w:val="00A26B82"/>
    <w:rsid w:val="00A270F8"/>
    <w:rsid w:val="00A2795B"/>
    <w:rsid w:val="00A279D5"/>
    <w:rsid w:val="00A308B1"/>
    <w:rsid w:val="00A308DB"/>
    <w:rsid w:val="00A30AE1"/>
    <w:rsid w:val="00A312F6"/>
    <w:rsid w:val="00A31CD1"/>
    <w:rsid w:val="00A3249F"/>
    <w:rsid w:val="00A32546"/>
    <w:rsid w:val="00A332EC"/>
    <w:rsid w:val="00A33812"/>
    <w:rsid w:val="00A33E3C"/>
    <w:rsid w:val="00A34BB2"/>
    <w:rsid w:val="00A35448"/>
    <w:rsid w:val="00A35A4A"/>
    <w:rsid w:val="00A36C68"/>
    <w:rsid w:val="00A36E59"/>
    <w:rsid w:val="00A40B21"/>
    <w:rsid w:val="00A41304"/>
    <w:rsid w:val="00A416D2"/>
    <w:rsid w:val="00A41721"/>
    <w:rsid w:val="00A43F4B"/>
    <w:rsid w:val="00A44F2B"/>
    <w:rsid w:val="00A47411"/>
    <w:rsid w:val="00A47B20"/>
    <w:rsid w:val="00A50902"/>
    <w:rsid w:val="00A513D0"/>
    <w:rsid w:val="00A51659"/>
    <w:rsid w:val="00A517AC"/>
    <w:rsid w:val="00A52C4B"/>
    <w:rsid w:val="00A53292"/>
    <w:rsid w:val="00A54749"/>
    <w:rsid w:val="00A54C70"/>
    <w:rsid w:val="00A54EFB"/>
    <w:rsid w:val="00A57185"/>
    <w:rsid w:val="00A5722B"/>
    <w:rsid w:val="00A5730F"/>
    <w:rsid w:val="00A60388"/>
    <w:rsid w:val="00A6141F"/>
    <w:rsid w:val="00A61C93"/>
    <w:rsid w:val="00A63C7A"/>
    <w:rsid w:val="00A64091"/>
    <w:rsid w:val="00A65DFF"/>
    <w:rsid w:val="00A66090"/>
    <w:rsid w:val="00A66512"/>
    <w:rsid w:val="00A66A3B"/>
    <w:rsid w:val="00A672A0"/>
    <w:rsid w:val="00A6798F"/>
    <w:rsid w:val="00A7008D"/>
    <w:rsid w:val="00A7037D"/>
    <w:rsid w:val="00A707BF"/>
    <w:rsid w:val="00A70AF4"/>
    <w:rsid w:val="00A70B5D"/>
    <w:rsid w:val="00A715AB"/>
    <w:rsid w:val="00A71790"/>
    <w:rsid w:val="00A71B04"/>
    <w:rsid w:val="00A71B57"/>
    <w:rsid w:val="00A71D62"/>
    <w:rsid w:val="00A72D5E"/>
    <w:rsid w:val="00A73CD2"/>
    <w:rsid w:val="00A7404D"/>
    <w:rsid w:val="00A753F1"/>
    <w:rsid w:val="00A75461"/>
    <w:rsid w:val="00A75635"/>
    <w:rsid w:val="00A75A0F"/>
    <w:rsid w:val="00A7626A"/>
    <w:rsid w:val="00A768E3"/>
    <w:rsid w:val="00A7798D"/>
    <w:rsid w:val="00A80627"/>
    <w:rsid w:val="00A8093E"/>
    <w:rsid w:val="00A80E4D"/>
    <w:rsid w:val="00A81A20"/>
    <w:rsid w:val="00A81B85"/>
    <w:rsid w:val="00A82272"/>
    <w:rsid w:val="00A82E1B"/>
    <w:rsid w:val="00A83AC5"/>
    <w:rsid w:val="00A8494A"/>
    <w:rsid w:val="00A84B67"/>
    <w:rsid w:val="00A8542A"/>
    <w:rsid w:val="00A85510"/>
    <w:rsid w:val="00A85A71"/>
    <w:rsid w:val="00A86044"/>
    <w:rsid w:val="00A86061"/>
    <w:rsid w:val="00A86280"/>
    <w:rsid w:val="00A86767"/>
    <w:rsid w:val="00A8692E"/>
    <w:rsid w:val="00A87007"/>
    <w:rsid w:val="00A87D93"/>
    <w:rsid w:val="00A87F9F"/>
    <w:rsid w:val="00A90595"/>
    <w:rsid w:val="00A91315"/>
    <w:rsid w:val="00A91843"/>
    <w:rsid w:val="00A92F80"/>
    <w:rsid w:val="00A93DFB"/>
    <w:rsid w:val="00A94049"/>
    <w:rsid w:val="00A94500"/>
    <w:rsid w:val="00A94645"/>
    <w:rsid w:val="00A94F6F"/>
    <w:rsid w:val="00A9566F"/>
    <w:rsid w:val="00A9640D"/>
    <w:rsid w:val="00A96930"/>
    <w:rsid w:val="00A9713C"/>
    <w:rsid w:val="00A9797D"/>
    <w:rsid w:val="00A97B63"/>
    <w:rsid w:val="00A97CF5"/>
    <w:rsid w:val="00A97D6F"/>
    <w:rsid w:val="00AA0795"/>
    <w:rsid w:val="00AA07BF"/>
    <w:rsid w:val="00AA08B2"/>
    <w:rsid w:val="00AA1390"/>
    <w:rsid w:val="00AA13CE"/>
    <w:rsid w:val="00AA1460"/>
    <w:rsid w:val="00AA2481"/>
    <w:rsid w:val="00AA2D98"/>
    <w:rsid w:val="00AA3F5F"/>
    <w:rsid w:val="00AA41BC"/>
    <w:rsid w:val="00AA4666"/>
    <w:rsid w:val="00AA4890"/>
    <w:rsid w:val="00AA4BA3"/>
    <w:rsid w:val="00AA4FEA"/>
    <w:rsid w:val="00AA5CB3"/>
    <w:rsid w:val="00AA67B3"/>
    <w:rsid w:val="00AA6933"/>
    <w:rsid w:val="00AA738E"/>
    <w:rsid w:val="00AB028E"/>
    <w:rsid w:val="00AB0496"/>
    <w:rsid w:val="00AB0CE5"/>
    <w:rsid w:val="00AB1601"/>
    <w:rsid w:val="00AB1674"/>
    <w:rsid w:val="00AB1ED4"/>
    <w:rsid w:val="00AB283D"/>
    <w:rsid w:val="00AB3123"/>
    <w:rsid w:val="00AB4C3D"/>
    <w:rsid w:val="00AB5180"/>
    <w:rsid w:val="00AB59F0"/>
    <w:rsid w:val="00AB5D27"/>
    <w:rsid w:val="00AB5EF6"/>
    <w:rsid w:val="00AB68AE"/>
    <w:rsid w:val="00AB68E2"/>
    <w:rsid w:val="00AB6E67"/>
    <w:rsid w:val="00AB7145"/>
    <w:rsid w:val="00AB7190"/>
    <w:rsid w:val="00AC0BE1"/>
    <w:rsid w:val="00AC1200"/>
    <w:rsid w:val="00AC25E0"/>
    <w:rsid w:val="00AC2C04"/>
    <w:rsid w:val="00AC387D"/>
    <w:rsid w:val="00AC46EA"/>
    <w:rsid w:val="00AC5432"/>
    <w:rsid w:val="00AC64AA"/>
    <w:rsid w:val="00AC66F5"/>
    <w:rsid w:val="00AC6DD3"/>
    <w:rsid w:val="00AC75CC"/>
    <w:rsid w:val="00AD060C"/>
    <w:rsid w:val="00AD1014"/>
    <w:rsid w:val="00AD103C"/>
    <w:rsid w:val="00AD1C21"/>
    <w:rsid w:val="00AD2294"/>
    <w:rsid w:val="00AD2DD2"/>
    <w:rsid w:val="00AD3073"/>
    <w:rsid w:val="00AD41E5"/>
    <w:rsid w:val="00AD4446"/>
    <w:rsid w:val="00AD459A"/>
    <w:rsid w:val="00AD541D"/>
    <w:rsid w:val="00AD5C05"/>
    <w:rsid w:val="00AD6A52"/>
    <w:rsid w:val="00AD6C30"/>
    <w:rsid w:val="00AD6DF1"/>
    <w:rsid w:val="00AD716E"/>
    <w:rsid w:val="00AE1A2F"/>
    <w:rsid w:val="00AE2AF1"/>
    <w:rsid w:val="00AE2B6C"/>
    <w:rsid w:val="00AE3314"/>
    <w:rsid w:val="00AE3BFA"/>
    <w:rsid w:val="00AE413F"/>
    <w:rsid w:val="00AE4421"/>
    <w:rsid w:val="00AE52B5"/>
    <w:rsid w:val="00AE55E0"/>
    <w:rsid w:val="00AE6371"/>
    <w:rsid w:val="00AE676C"/>
    <w:rsid w:val="00AE6A31"/>
    <w:rsid w:val="00AE6C96"/>
    <w:rsid w:val="00AE7213"/>
    <w:rsid w:val="00AE722D"/>
    <w:rsid w:val="00AE7506"/>
    <w:rsid w:val="00AE789B"/>
    <w:rsid w:val="00AE7C99"/>
    <w:rsid w:val="00AF182B"/>
    <w:rsid w:val="00AF2139"/>
    <w:rsid w:val="00AF266E"/>
    <w:rsid w:val="00AF306E"/>
    <w:rsid w:val="00AF39F1"/>
    <w:rsid w:val="00AF3F2F"/>
    <w:rsid w:val="00AF4281"/>
    <w:rsid w:val="00AF4BED"/>
    <w:rsid w:val="00AF5967"/>
    <w:rsid w:val="00AF5B65"/>
    <w:rsid w:val="00AF5DCF"/>
    <w:rsid w:val="00AF65BD"/>
    <w:rsid w:val="00AF76C1"/>
    <w:rsid w:val="00B0031D"/>
    <w:rsid w:val="00B00653"/>
    <w:rsid w:val="00B008ED"/>
    <w:rsid w:val="00B01894"/>
    <w:rsid w:val="00B03CDF"/>
    <w:rsid w:val="00B03DDE"/>
    <w:rsid w:val="00B05754"/>
    <w:rsid w:val="00B05943"/>
    <w:rsid w:val="00B05F17"/>
    <w:rsid w:val="00B0751B"/>
    <w:rsid w:val="00B07F23"/>
    <w:rsid w:val="00B10337"/>
    <w:rsid w:val="00B10626"/>
    <w:rsid w:val="00B11946"/>
    <w:rsid w:val="00B132B5"/>
    <w:rsid w:val="00B13D4E"/>
    <w:rsid w:val="00B13FE9"/>
    <w:rsid w:val="00B1571C"/>
    <w:rsid w:val="00B15F31"/>
    <w:rsid w:val="00B15FAE"/>
    <w:rsid w:val="00B16ED8"/>
    <w:rsid w:val="00B17022"/>
    <w:rsid w:val="00B201A1"/>
    <w:rsid w:val="00B216FF"/>
    <w:rsid w:val="00B21C89"/>
    <w:rsid w:val="00B22E5F"/>
    <w:rsid w:val="00B230B9"/>
    <w:rsid w:val="00B23720"/>
    <w:rsid w:val="00B237CF"/>
    <w:rsid w:val="00B24247"/>
    <w:rsid w:val="00B24EEA"/>
    <w:rsid w:val="00B25A04"/>
    <w:rsid w:val="00B263BC"/>
    <w:rsid w:val="00B26B5D"/>
    <w:rsid w:val="00B26EA5"/>
    <w:rsid w:val="00B30045"/>
    <w:rsid w:val="00B304A8"/>
    <w:rsid w:val="00B31538"/>
    <w:rsid w:val="00B31CF1"/>
    <w:rsid w:val="00B31F43"/>
    <w:rsid w:val="00B32D1C"/>
    <w:rsid w:val="00B32F67"/>
    <w:rsid w:val="00B33679"/>
    <w:rsid w:val="00B33A29"/>
    <w:rsid w:val="00B33A38"/>
    <w:rsid w:val="00B362F7"/>
    <w:rsid w:val="00B36717"/>
    <w:rsid w:val="00B368C3"/>
    <w:rsid w:val="00B36D05"/>
    <w:rsid w:val="00B37648"/>
    <w:rsid w:val="00B377BC"/>
    <w:rsid w:val="00B37CAD"/>
    <w:rsid w:val="00B37D89"/>
    <w:rsid w:val="00B4082F"/>
    <w:rsid w:val="00B41715"/>
    <w:rsid w:val="00B41F21"/>
    <w:rsid w:val="00B422DE"/>
    <w:rsid w:val="00B42A2E"/>
    <w:rsid w:val="00B43C66"/>
    <w:rsid w:val="00B4408E"/>
    <w:rsid w:val="00B4413C"/>
    <w:rsid w:val="00B4425F"/>
    <w:rsid w:val="00B44931"/>
    <w:rsid w:val="00B4525F"/>
    <w:rsid w:val="00B4567F"/>
    <w:rsid w:val="00B4599F"/>
    <w:rsid w:val="00B45ABC"/>
    <w:rsid w:val="00B45DAD"/>
    <w:rsid w:val="00B45E7D"/>
    <w:rsid w:val="00B45FC1"/>
    <w:rsid w:val="00B46344"/>
    <w:rsid w:val="00B46E5C"/>
    <w:rsid w:val="00B47780"/>
    <w:rsid w:val="00B47ABE"/>
    <w:rsid w:val="00B47E31"/>
    <w:rsid w:val="00B503AD"/>
    <w:rsid w:val="00B50979"/>
    <w:rsid w:val="00B50F29"/>
    <w:rsid w:val="00B5121E"/>
    <w:rsid w:val="00B51D8A"/>
    <w:rsid w:val="00B51E40"/>
    <w:rsid w:val="00B5246E"/>
    <w:rsid w:val="00B52838"/>
    <w:rsid w:val="00B538CF"/>
    <w:rsid w:val="00B53954"/>
    <w:rsid w:val="00B54AEF"/>
    <w:rsid w:val="00B54DBE"/>
    <w:rsid w:val="00B55437"/>
    <w:rsid w:val="00B555B0"/>
    <w:rsid w:val="00B557D3"/>
    <w:rsid w:val="00B558E9"/>
    <w:rsid w:val="00B560CF"/>
    <w:rsid w:val="00B569B5"/>
    <w:rsid w:val="00B5742C"/>
    <w:rsid w:val="00B577AA"/>
    <w:rsid w:val="00B60373"/>
    <w:rsid w:val="00B60B39"/>
    <w:rsid w:val="00B60FD3"/>
    <w:rsid w:val="00B6145B"/>
    <w:rsid w:val="00B617D7"/>
    <w:rsid w:val="00B61C9B"/>
    <w:rsid w:val="00B63655"/>
    <w:rsid w:val="00B640F5"/>
    <w:rsid w:val="00B64875"/>
    <w:rsid w:val="00B64D3A"/>
    <w:rsid w:val="00B66F14"/>
    <w:rsid w:val="00B70F88"/>
    <w:rsid w:val="00B70FED"/>
    <w:rsid w:val="00B71C10"/>
    <w:rsid w:val="00B72900"/>
    <w:rsid w:val="00B73106"/>
    <w:rsid w:val="00B735A5"/>
    <w:rsid w:val="00B737A2"/>
    <w:rsid w:val="00B73C08"/>
    <w:rsid w:val="00B74AE1"/>
    <w:rsid w:val="00B755D7"/>
    <w:rsid w:val="00B7588E"/>
    <w:rsid w:val="00B761BB"/>
    <w:rsid w:val="00B765F8"/>
    <w:rsid w:val="00B76CD0"/>
    <w:rsid w:val="00B775E4"/>
    <w:rsid w:val="00B77E32"/>
    <w:rsid w:val="00B80305"/>
    <w:rsid w:val="00B80A88"/>
    <w:rsid w:val="00B8323D"/>
    <w:rsid w:val="00B83676"/>
    <w:rsid w:val="00B844B8"/>
    <w:rsid w:val="00B84998"/>
    <w:rsid w:val="00B84BA0"/>
    <w:rsid w:val="00B8536F"/>
    <w:rsid w:val="00B856E8"/>
    <w:rsid w:val="00B87C07"/>
    <w:rsid w:val="00B909A2"/>
    <w:rsid w:val="00B90A13"/>
    <w:rsid w:val="00B914C2"/>
    <w:rsid w:val="00B91744"/>
    <w:rsid w:val="00B91887"/>
    <w:rsid w:val="00B91D2C"/>
    <w:rsid w:val="00B931D4"/>
    <w:rsid w:val="00B93C34"/>
    <w:rsid w:val="00B94D05"/>
    <w:rsid w:val="00B95E5F"/>
    <w:rsid w:val="00B95FE6"/>
    <w:rsid w:val="00B96373"/>
    <w:rsid w:val="00B96CDA"/>
    <w:rsid w:val="00B96D69"/>
    <w:rsid w:val="00B9758F"/>
    <w:rsid w:val="00BA077B"/>
    <w:rsid w:val="00BA1C25"/>
    <w:rsid w:val="00BA1CCA"/>
    <w:rsid w:val="00BA2525"/>
    <w:rsid w:val="00BA2E2E"/>
    <w:rsid w:val="00BA305C"/>
    <w:rsid w:val="00BA309D"/>
    <w:rsid w:val="00BA3557"/>
    <w:rsid w:val="00BA437B"/>
    <w:rsid w:val="00BA43DC"/>
    <w:rsid w:val="00BA4980"/>
    <w:rsid w:val="00BA4CCD"/>
    <w:rsid w:val="00BA68EF"/>
    <w:rsid w:val="00BA7085"/>
    <w:rsid w:val="00BA7C27"/>
    <w:rsid w:val="00BA7CA1"/>
    <w:rsid w:val="00BB0141"/>
    <w:rsid w:val="00BB028B"/>
    <w:rsid w:val="00BB029B"/>
    <w:rsid w:val="00BB1F37"/>
    <w:rsid w:val="00BB2467"/>
    <w:rsid w:val="00BB3488"/>
    <w:rsid w:val="00BB4461"/>
    <w:rsid w:val="00BB45E4"/>
    <w:rsid w:val="00BB6114"/>
    <w:rsid w:val="00BB6B2A"/>
    <w:rsid w:val="00BB74D4"/>
    <w:rsid w:val="00BB7869"/>
    <w:rsid w:val="00BB7D51"/>
    <w:rsid w:val="00BC051D"/>
    <w:rsid w:val="00BC096D"/>
    <w:rsid w:val="00BC0DFE"/>
    <w:rsid w:val="00BC0F58"/>
    <w:rsid w:val="00BC1287"/>
    <w:rsid w:val="00BC1838"/>
    <w:rsid w:val="00BC356A"/>
    <w:rsid w:val="00BC36B6"/>
    <w:rsid w:val="00BC3D49"/>
    <w:rsid w:val="00BC4C53"/>
    <w:rsid w:val="00BC4D94"/>
    <w:rsid w:val="00BC51A1"/>
    <w:rsid w:val="00BC5366"/>
    <w:rsid w:val="00BC5401"/>
    <w:rsid w:val="00BC675A"/>
    <w:rsid w:val="00BC6C99"/>
    <w:rsid w:val="00BC7A68"/>
    <w:rsid w:val="00BD00DE"/>
    <w:rsid w:val="00BD096D"/>
    <w:rsid w:val="00BD12AA"/>
    <w:rsid w:val="00BD1324"/>
    <w:rsid w:val="00BD140F"/>
    <w:rsid w:val="00BD1B11"/>
    <w:rsid w:val="00BD1B61"/>
    <w:rsid w:val="00BD1C22"/>
    <w:rsid w:val="00BD1FD4"/>
    <w:rsid w:val="00BD2AE3"/>
    <w:rsid w:val="00BD3D09"/>
    <w:rsid w:val="00BD4018"/>
    <w:rsid w:val="00BD4EF5"/>
    <w:rsid w:val="00BD55D7"/>
    <w:rsid w:val="00BD5AED"/>
    <w:rsid w:val="00BD6071"/>
    <w:rsid w:val="00BD65A4"/>
    <w:rsid w:val="00BD6F93"/>
    <w:rsid w:val="00BD7270"/>
    <w:rsid w:val="00BE0342"/>
    <w:rsid w:val="00BE03C3"/>
    <w:rsid w:val="00BE04B5"/>
    <w:rsid w:val="00BE1751"/>
    <w:rsid w:val="00BE176A"/>
    <w:rsid w:val="00BE20C8"/>
    <w:rsid w:val="00BE2B7C"/>
    <w:rsid w:val="00BE2C07"/>
    <w:rsid w:val="00BE2D74"/>
    <w:rsid w:val="00BE362A"/>
    <w:rsid w:val="00BE380E"/>
    <w:rsid w:val="00BE5774"/>
    <w:rsid w:val="00BE595A"/>
    <w:rsid w:val="00BE612B"/>
    <w:rsid w:val="00BE75F5"/>
    <w:rsid w:val="00BE7C8E"/>
    <w:rsid w:val="00BF029C"/>
    <w:rsid w:val="00BF09E2"/>
    <w:rsid w:val="00BF0DA5"/>
    <w:rsid w:val="00BF1FDA"/>
    <w:rsid w:val="00BF29F1"/>
    <w:rsid w:val="00BF348D"/>
    <w:rsid w:val="00BF5752"/>
    <w:rsid w:val="00BF6679"/>
    <w:rsid w:val="00BF74E4"/>
    <w:rsid w:val="00BF7A4A"/>
    <w:rsid w:val="00C00DE4"/>
    <w:rsid w:val="00C02007"/>
    <w:rsid w:val="00C02965"/>
    <w:rsid w:val="00C03047"/>
    <w:rsid w:val="00C03B7D"/>
    <w:rsid w:val="00C043F2"/>
    <w:rsid w:val="00C046F1"/>
    <w:rsid w:val="00C05709"/>
    <w:rsid w:val="00C06900"/>
    <w:rsid w:val="00C07BFA"/>
    <w:rsid w:val="00C07E9B"/>
    <w:rsid w:val="00C101FA"/>
    <w:rsid w:val="00C109C9"/>
    <w:rsid w:val="00C10B5B"/>
    <w:rsid w:val="00C11B48"/>
    <w:rsid w:val="00C11C3B"/>
    <w:rsid w:val="00C13B2B"/>
    <w:rsid w:val="00C146EF"/>
    <w:rsid w:val="00C14C77"/>
    <w:rsid w:val="00C1637A"/>
    <w:rsid w:val="00C163F6"/>
    <w:rsid w:val="00C1643B"/>
    <w:rsid w:val="00C17C13"/>
    <w:rsid w:val="00C2014B"/>
    <w:rsid w:val="00C207FA"/>
    <w:rsid w:val="00C20EDF"/>
    <w:rsid w:val="00C2164A"/>
    <w:rsid w:val="00C223BC"/>
    <w:rsid w:val="00C23183"/>
    <w:rsid w:val="00C24E18"/>
    <w:rsid w:val="00C25087"/>
    <w:rsid w:val="00C258C4"/>
    <w:rsid w:val="00C2591E"/>
    <w:rsid w:val="00C25DA3"/>
    <w:rsid w:val="00C25F77"/>
    <w:rsid w:val="00C26150"/>
    <w:rsid w:val="00C26860"/>
    <w:rsid w:val="00C27769"/>
    <w:rsid w:val="00C27DC3"/>
    <w:rsid w:val="00C30AED"/>
    <w:rsid w:val="00C312B9"/>
    <w:rsid w:val="00C32094"/>
    <w:rsid w:val="00C3365B"/>
    <w:rsid w:val="00C3436C"/>
    <w:rsid w:val="00C34601"/>
    <w:rsid w:val="00C34D80"/>
    <w:rsid w:val="00C34ECD"/>
    <w:rsid w:val="00C351BE"/>
    <w:rsid w:val="00C35ABC"/>
    <w:rsid w:val="00C35CE0"/>
    <w:rsid w:val="00C36D14"/>
    <w:rsid w:val="00C376E5"/>
    <w:rsid w:val="00C378EA"/>
    <w:rsid w:val="00C37C02"/>
    <w:rsid w:val="00C40484"/>
    <w:rsid w:val="00C404E0"/>
    <w:rsid w:val="00C41A27"/>
    <w:rsid w:val="00C429EB"/>
    <w:rsid w:val="00C42B0B"/>
    <w:rsid w:val="00C42D7A"/>
    <w:rsid w:val="00C42F58"/>
    <w:rsid w:val="00C433C0"/>
    <w:rsid w:val="00C43409"/>
    <w:rsid w:val="00C43AE4"/>
    <w:rsid w:val="00C43B84"/>
    <w:rsid w:val="00C446F8"/>
    <w:rsid w:val="00C45147"/>
    <w:rsid w:val="00C45683"/>
    <w:rsid w:val="00C4700E"/>
    <w:rsid w:val="00C478CB"/>
    <w:rsid w:val="00C50257"/>
    <w:rsid w:val="00C50269"/>
    <w:rsid w:val="00C5078F"/>
    <w:rsid w:val="00C50A0E"/>
    <w:rsid w:val="00C5103C"/>
    <w:rsid w:val="00C535EE"/>
    <w:rsid w:val="00C540D7"/>
    <w:rsid w:val="00C548D5"/>
    <w:rsid w:val="00C55C17"/>
    <w:rsid w:val="00C56776"/>
    <w:rsid w:val="00C56862"/>
    <w:rsid w:val="00C579E0"/>
    <w:rsid w:val="00C60459"/>
    <w:rsid w:val="00C60FC1"/>
    <w:rsid w:val="00C614FA"/>
    <w:rsid w:val="00C62A32"/>
    <w:rsid w:val="00C62C05"/>
    <w:rsid w:val="00C62CF1"/>
    <w:rsid w:val="00C6318F"/>
    <w:rsid w:val="00C63DE7"/>
    <w:rsid w:val="00C63F3F"/>
    <w:rsid w:val="00C64BBD"/>
    <w:rsid w:val="00C650A9"/>
    <w:rsid w:val="00C66274"/>
    <w:rsid w:val="00C665DF"/>
    <w:rsid w:val="00C6730D"/>
    <w:rsid w:val="00C67631"/>
    <w:rsid w:val="00C67B0E"/>
    <w:rsid w:val="00C70596"/>
    <w:rsid w:val="00C7067F"/>
    <w:rsid w:val="00C70717"/>
    <w:rsid w:val="00C70C64"/>
    <w:rsid w:val="00C712F8"/>
    <w:rsid w:val="00C71322"/>
    <w:rsid w:val="00C73214"/>
    <w:rsid w:val="00C7377B"/>
    <w:rsid w:val="00C74B3C"/>
    <w:rsid w:val="00C7515B"/>
    <w:rsid w:val="00C752AB"/>
    <w:rsid w:val="00C755DC"/>
    <w:rsid w:val="00C75B40"/>
    <w:rsid w:val="00C76127"/>
    <w:rsid w:val="00C7656E"/>
    <w:rsid w:val="00C80DEA"/>
    <w:rsid w:val="00C80E6A"/>
    <w:rsid w:val="00C80F7A"/>
    <w:rsid w:val="00C81515"/>
    <w:rsid w:val="00C81757"/>
    <w:rsid w:val="00C81DDE"/>
    <w:rsid w:val="00C820C3"/>
    <w:rsid w:val="00C82949"/>
    <w:rsid w:val="00C82EF2"/>
    <w:rsid w:val="00C83029"/>
    <w:rsid w:val="00C8438C"/>
    <w:rsid w:val="00C84398"/>
    <w:rsid w:val="00C85916"/>
    <w:rsid w:val="00C85A02"/>
    <w:rsid w:val="00C85D1D"/>
    <w:rsid w:val="00C85D77"/>
    <w:rsid w:val="00C87246"/>
    <w:rsid w:val="00C878E4"/>
    <w:rsid w:val="00C90090"/>
    <w:rsid w:val="00C9082B"/>
    <w:rsid w:val="00C91202"/>
    <w:rsid w:val="00C91590"/>
    <w:rsid w:val="00C9195C"/>
    <w:rsid w:val="00C91DE6"/>
    <w:rsid w:val="00C92726"/>
    <w:rsid w:val="00C93929"/>
    <w:rsid w:val="00C93CF2"/>
    <w:rsid w:val="00C93E1B"/>
    <w:rsid w:val="00C94BD9"/>
    <w:rsid w:val="00C94CA6"/>
    <w:rsid w:val="00C94FBF"/>
    <w:rsid w:val="00C95091"/>
    <w:rsid w:val="00C953B9"/>
    <w:rsid w:val="00C95535"/>
    <w:rsid w:val="00C957D4"/>
    <w:rsid w:val="00C96B30"/>
    <w:rsid w:val="00C97232"/>
    <w:rsid w:val="00C97813"/>
    <w:rsid w:val="00CA0151"/>
    <w:rsid w:val="00CA051B"/>
    <w:rsid w:val="00CA0EA0"/>
    <w:rsid w:val="00CA0FBE"/>
    <w:rsid w:val="00CA1C9F"/>
    <w:rsid w:val="00CA2926"/>
    <w:rsid w:val="00CA2D51"/>
    <w:rsid w:val="00CA31CF"/>
    <w:rsid w:val="00CA49EA"/>
    <w:rsid w:val="00CA51C7"/>
    <w:rsid w:val="00CA577A"/>
    <w:rsid w:val="00CA5CE0"/>
    <w:rsid w:val="00CA6610"/>
    <w:rsid w:val="00CA6D12"/>
    <w:rsid w:val="00CA6FB5"/>
    <w:rsid w:val="00CB0197"/>
    <w:rsid w:val="00CB049D"/>
    <w:rsid w:val="00CB07C8"/>
    <w:rsid w:val="00CB0932"/>
    <w:rsid w:val="00CB1150"/>
    <w:rsid w:val="00CB1C56"/>
    <w:rsid w:val="00CB298A"/>
    <w:rsid w:val="00CB3868"/>
    <w:rsid w:val="00CB3C7F"/>
    <w:rsid w:val="00CB3E8C"/>
    <w:rsid w:val="00CB44F1"/>
    <w:rsid w:val="00CB4DEA"/>
    <w:rsid w:val="00CB5107"/>
    <w:rsid w:val="00CB63F7"/>
    <w:rsid w:val="00CB6742"/>
    <w:rsid w:val="00CB7374"/>
    <w:rsid w:val="00CC0215"/>
    <w:rsid w:val="00CC06EA"/>
    <w:rsid w:val="00CC1129"/>
    <w:rsid w:val="00CC2EBE"/>
    <w:rsid w:val="00CC3E71"/>
    <w:rsid w:val="00CC4009"/>
    <w:rsid w:val="00CC48EB"/>
    <w:rsid w:val="00CC4900"/>
    <w:rsid w:val="00CC5E2C"/>
    <w:rsid w:val="00CC5FE4"/>
    <w:rsid w:val="00CC6314"/>
    <w:rsid w:val="00CC6DA4"/>
    <w:rsid w:val="00CC7BA5"/>
    <w:rsid w:val="00CD0EFA"/>
    <w:rsid w:val="00CD0F6A"/>
    <w:rsid w:val="00CD23B0"/>
    <w:rsid w:val="00CD24BA"/>
    <w:rsid w:val="00CD27C8"/>
    <w:rsid w:val="00CD2D33"/>
    <w:rsid w:val="00CD38B0"/>
    <w:rsid w:val="00CD3A69"/>
    <w:rsid w:val="00CD4910"/>
    <w:rsid w:val="00CD4C06"/>
    <w:rsid w:val="00CD4CC0"/>
    <w:rsid w:val="00CD5D66"/>
    <w:rsid w:val="00CD631E"/>
    <w:rsid w:val="00CD6806"/>
    <w:rsid w:val="00CD6BCB"/>
    <w:rsid w:val="00CD6D82"/>
    <w:rsid w:val="00CD721D"/>
    <w:rsid w:val="00CD7BD5"/>
    <w:rsid w:val="00CE0F43"/>
    <w:rsid w:val="00CE25A3"/>
    <w:rsid w:val="00CE32FB"/>
    <w:rsid w:val="00CE338E"/>
    <w:rsid w:val="00CE378C"/>
    <w:rsid w:val="00CE3874"/>
    <w:rsid w:val="00CE46E9"/>
    <w:rsid w:val="00CE499E"/>
    <w:rsid w:val="00CE5358"/>
    <w:rsid w:val="00CE57AF"/>
    <w:rsid w:val="00CE646C"/>
    <w:rsid w:val="00CE67EB"/>
    <w:rsid w:val="00CE6F33"/>
    <w:rsid w:val="00CE72D5"/>
    <w:rsid w:val="00CF010C"/>
    <w:rsid w:val="00CF0256"/>
    <w:rsid w:val="00CF0F9C"/>
    <w:rsid w:val="00CF1035"/>
    <w:rsid w:val="00CF1604"/>
    <w:rsid w:val="00CF32C2"/>
    <w:rsid w:val="00CF43CC"/>
    <w:rsid w:val="00CF5A1B"/>
    <w:rsid w:val="00CF5D42"/>
    <w:rsid w:val="00CF5FFF"/>
    <w:rsid w:val="00CF6293"/>
    <w:rsid w:val="00CF6E80"/>
    <w:rsid w:val="00D001AD"/>
    <w:rsid w:val="00D00B5C"/>
    <w:rsid w:val="00D00C34"/>
    <w:rsid w:val="00D01212"/>
    <w:rsid w:val="00D013A7"/>
    <w:rsid w:val="00D0154E"/>
    <w:rsid w:val="00D01646"/>
    <w:rsid w:val="00D01AE4"/>
    <w:rsid w:val="00D01CC3"/>
    <w:rsid w:val="00D029DB"/>
    <w:rsid w:val="00D02F42"/>
    <w:rsid w:val="00D03851"/>
    <w:rsid w:val="00D03DE2"/>
    <w:rsid w:val="00D04E22"/>
    <w:rsid w:val="00D04FB1"/>
    <w:rsid w:val="00D05039"/>
    <w:rsid w:val="00D065C7"/>
    <w:rsid w:val="00D06901"/>
    <w:rsid w:val="00D0699C"/>
    <w:rsid w:val="00D06B2A"/>
    <w:rsid w:val="00D0726A"/>
    <w:rsid w:val="00D07773"/>
    <w:rsid w:val="00D077C2"/>
    <w:rsid w:val="00D07B59"/>
    <w:rsid w:val="00D07CAC"/>
    <w:rsid w:val="00D1131B"/>
    <w:rsid w:val="00D12A53"/>
    <w:rsid w:val="00D13B0D"/>
    <w:rsid w:val="00D146EA"/>
    <w:rsid w:val="00D169AC"/>
    <w:rsid w:val="00D20AE8"/>
    <w:rsid w:val="00D20D56"/>
    <w:rsid w:val="00D22357"/>
    <w:rsid w:val="00D2331D"/>
    <w:rsid w:val="00D236FA"/>
    <w:rsid w:val="00D237E8"/>
    <w:rsid w:val="00D2458D"/>
    <w:rsid w:val="00D248B5"/>
    <w:rsid w:val="00D25396"/>
    <w:rsid w:val="00D26077"/>
    <w:rsid w:val="00D26857"/>
    <w:rsid w:val="00D26C32"/>
    <w:rsid w:val="00D30948"/>
    <w:rsid w:val="00D31CD1"/>
    <w:rsid w:val="00D31D84"/>
    <w:rsid w:val="00D33685"/>
    <w:rsid w:val="00D3632B"/>
    <w:rsid w:val="00D36428"/>
    <w:rsid w:val="00D36636"/>
    <w:rsid w:val="00D36BFC"/>
    <w:rsid w:val="00D3749C"/>
    <w:rsid w:val="00D3796B"/>
    <w:rsid w:val="00D40138"/>
    <w:rsid w:val="00D40A64"/>
    <w:rsid w:val="00D40B75"/>
    <w:rsid w:val="00D41E0B"/>
    <w:rsid w:val="00D41F8A"/>
    <w:rsid w:val="00D43777"/>
    <w:rsid w:val="00D4387B"/>
    <w:rsid w:val="00D43CEC"/>
    <w:rsid w:val="00D43D54"/>
    <w:rsid w:val="00D43E34"/>
    <w:rsid w:val="00D454BE"/>
    <w:rsid w:val="00D4744B"/>
    <w:rsid w:val="00D478DD"/>
    <w:rsid w:val="00D50107"/>
    <w:rsid w:val="00D502BF"/>
    <w:rsid w:val="00D50701"/>
    <w:rsid w:val="00D516F1"/>
    <w:rsid w:val="00D5213D"/>
    <w:rsid w:val="00D52319"/>
    <w:rsid w:val="00D52F78"/>
    <w:rsid w:val="00D530B4"/>
    <w:rsid w:val="00D544F7"/>
    <w:rsid w:val="00D545A2"/>
    <w:rsid w:val="00D550F9"/>
    <w:rsid w:val="00D5575B"/>
    <w:rsid w:val="00D561D3"/>
    <w:rsid w:val="00D56302"/>
    <w:rsid w:val="00D61649"/>
    <w:rsid w:val="00D6171E"/>
    <w:rsid w:val="00D619B6"/>
    <w:rsid w:val="00D619DF"/>
    <w:rsid w:val="00D61A7F"/>
    <w:rsid w:val="00D6299C"/>
    <w:rsid w:val="00D629A8"/>
    <w:rsid w:val="00D62AA6"/>
    <w:rsid w:val="00D63C14"/>
    <w:rsid w:val="00D64888"/>
    <w:rsid w:val="00D649FF"/>
    <w:rsid w:val="00D65B46"/>
    <w:rsid w:val="00D65F6F"/>
    <w:rsid w:val="00D66823"/>
    <w:rsid w:val="00D669AD"/>
    <w:rsid w:val="00D67E24"/>
    <w:rsid w:val="00D67FD7"/>
    <w:rsid w:val="00D701DA"/>
    <w:rsid w:val="00D702E6"/>
    <w:rsid w:val="00D71CC0"/>
    <w:rsid w:val="00D71FB7"/>
    <w:rsid w:val="00D71FD6"/>
    <w:rsid w:val="00D722AF"/>
    <w:rsid w:val="00D72472"/>
    <w:rsid w:val="00D74F7A"/>
    <w:rsid w:val="00D7560B"/>
    <w:rsid w:val="00D758D7"/>
    <w:rsid w:val="00D76089"/>
    <w:rsid w:val="00D76B9D"/>
    <w:rsid w:val="00D76D40"/>
    <w:rsid w:val="00D777E3"/>
    <w:rsid w:val="00D77C35"/>
    <w:rsid w:val="00D77FAE"/>
    <w:rsid w:val="00D8061C"/>
    <w:rsid w:val="00D8098D"/>
    <w:rsid w:val="00D80C2F"/>
    <w:rsid w:val="00D81358"/>
    <w:rsid w:val="00D8292E"/>
    <w:rsid w:val="00D82A2B"/>
    <w:rsid w:val="00D837C2"/>
    <w:rsid w:val="00D83A08"/>
    <w:rsid w:val="00D83B2E"/>
    <w:rsid w:val="00D845C3"/>
    <w:rsid w:val="00D848A3"/>
    <w:rsid w:val="00D84A4E"/>
    <w:rsid w:val="00D84B9C"/>
    <w:rsid w:val="00D84F1E"/>
    <w:rsid w:val="00D85724"/>
    <w:rsid w:val="00D85ADD"/>
    <w:rsid w:val="00D85FE5"/>
    <w:rsid w:val="00D86328"/>
    <w:rsid w:val="00D873D8"/>
    <w:rsid w:val="00D87938"/>
    <w:rsid w:val="00D902A5"/>
    <w:rsid w:val="00D90336"/>
    <w:rsid w:val="00D90E0A"/>
    <w:rsid w:val="00D915CA"/>
    <w:rsid w:val="00D91BA2"/>
    <w:rsid w:val="00D923E4"/>
    <w:rsid w:val="00D93B11"/>
    <w:rsid w:val="00D93BA6"/>
    <w:rsid w:val="00D94455"/>
    <w:rsid w:val="00D95899"/>
    <w:rsid w:val="00D95EA7"/>
    <w:rsid w:val="00D96105"/>
    <w:rsid w:val="00D961A5"/>
    <w:rsid w:val="00D96226"/>
    <w:rsid w:val="00D97125"/>
    <w:rsid w:val="00DA016B"/>
    <w:rsid w:val="00DA1C3B"/>
    <w:rsid w:val="00DA1CFB"/>
    <w:rsid w:val="00DA2BBC"/>
    <w:rsid w:val="00DA2C02"/>
    <w:rsid w:val="00DA3892"/>
    <w:rsid w:val="00DA3EA3"/>
    <w:rsid w:val="00DA44CA"/>
    <w:rsid w:val="00DA4618"/>
    <w:rsid w:val="00DA4944"/>
    <w:rsid w:val="00DA50A8"/>
    <w:rsid w:val="00DA555F"/>
    <w:rsid w:val="00DA55B4"/>
    <w:rsid w:val="00DA5C63"/>
    <w:rsid w:val="00DA754A"/>
    <w:rsid w:val="00DA7F61"/>
    <w:rsid w:val="00DB021A"/>
    <w:rsid w:val="00DB0B7E"/>
    <w:rsid w:val="00DB0CD7"/>
    <w:rsid w:val="00DB0FFF"/>
    <w:rsid w:val="00DB1639"/>
    <w:rsid w:val="00DB17E2"/>
    <w:rsid w:val="00DB3209"/>
    <w:rsid w:val="00DB4FEA"/>
    <w:rsid w:val="00DB5440"/>
    <w:rsid w:val="00DB55CD"/>
    <w:rsid w:val="00DB5642"/>
    <w:rsid w:val="00DB590D"/>
    <w:rsid w:val="00DB5A29"/>
    <w:rsid w:val="00DB5DDA"/>
    <w:rsid w:val="00DB5E3A"/>
    <w:rsid w:val="00DB76C0"/>
    <w:rsid w:val="00DB76C2"/>
    <w:rsid w:val="00DB7BB2"/>
    <w:rsid w:val="00DB7F5D"/>
    <w:rsid w:val="00DC0521"/>
    <w:rsid w:val="00DC0950"/>
    <w:rsid w:val="00DC1AFD"/>
    <w:rsid w:val="00DC2C7C"/>
    <w:rsid w:val="00DC2FE8"/>
    <w:rsid w:val="00DC31B4"/>
    <w:rsid w:val="00DC491D"/>
    <w:rsid w:val="00DC514A"/>
    <w:rsid w:val="00DC644F"/>
    <w:rsid w:val="00DC7483"/>
    <w:rsid w:val="00DC7ABF"/>
    <w:rsid w:val="00DC7B9E"/>
    <w:rsid w:val="00DD0215"/>
    <w:rsid w:val="00DD09E7"/>
    <w:rsid w:val="00DD3B70"/>
    <w:rsid w:val="00DD41AF"/>
    <w:rsid w:val="00DD593D"/>
    <w:rsid w:val="00DD5A5B"/>
    <w:rsid w:val="00DD68FD"/>
    <w:rsid w:val="00DE00A6"/>
    <w:rsid w:val="00DE063C"/>
    <w:rsid w:val="00DE128E"/>
    <w:rsid w:val="00DE148D"/>
    <w:rsid w:val="00DE165A"/>
    <w:rsid w:val="00DE18AA"/>
    <w:rsid w:val="00DE248B"/>
    <w:rsid w:val="00DE2652"/>
    <w:rsid w:val="00DE2FE4"/>
    <w:rsid w:val="00DE3205"/>
    <w:rsid w:val="00DE350D"/>
    <w:rsid w:val="00DE4C04"/>
    <w:rsid w:val="00DE4CA2"/>
    <w:rsid w:val="00DE5725"/>
    <w:rsid w:val="00DE5E8C"/>
    <w:rsid w:val="00DE5F54"/>
    <w:rsid w:val="00DE78F7"/>
    <w:rsid w:val="00DF02A3"/>
    <w:rsid w:val="00DF0373"/>
    <w:rsid w:val="00DF0745"/>
    <w:rsid w:val="00DF0F17"/>
    <w:rsid w:val="00DF1893"/>
    <w:rsid w:val="00DF1CBE"/>
    <w:rsid w:val="00DF20BE"/>
    <w:rsid w:val="00DF2848"/>
    <w:rsid w:val="00DF3042"/>
    <w:rsid w:val="00DF4F2D"/>
    <w:rsid w:val="00DF50EE"/>
    <w:rsid w:val="00DF5B32"/>
    <w:rsid w:val="00DF644F"/>
    <w:rsid w:val="00DF647F"/>
    <w:rsid w:val="00DF685F"/>
    <w:rsid w:val="00DF6CB9"/>
    <w:rsid w:val="00DF73CF"/>
    <w:rsid w:val="00DF7439"/>
    <w:rsid w:val="00E000D5"/>
    <w:rsid w:val="00E00808"/>
    <w:rsid w:val="00E01165"/>
    <w:rsid w:val="00E019AF"/>
    <w:rsid w:val="00E01D72"/>
    <w:rsid w:val="00E01D76"/>
    <w:rsid w:val="00E02638"/>
    <w:rsid w:val="00E0278A"/>
    <w:rsid w:val="00E02D17"/>
    <w:rsid w:val="00E03037"/>
    <w:rsid w:val="00E0452B"/>
    <w:rsid w:val="00E05083"/>
    <w:rsid w:val="00E051DA"/>
    <w:rsid w:val="00E051E2"/>
    <w:rsid w:val="00E063A5"/>
    <w:rsid w:val="00E0676B"/>
    <w:rsid w:val="00E07B27"/>
    <w:rsid w:val="00E07D23"/>
    <w:rsid w:val="00E10949"/>
    <w:rsid w:val="00E10BCF"/>
    <w:rsid w:val="00E10EAC"/>
    <w:rsid w:val="00E1126F"/>
    <w:rsid w:val="00E11F53"/>
    <w:rsid w:val="00E12525"/>
    <w:rsid w:val="00E131B5"/>
    <w:rsid w:val="00E1356B"/>
    <w:rsid w:val="00E13A7A"/>
    <w:rsid w:val="00E13ACE"/>
    <w:rsid w:val="00E14053"/>
    <w:rsid w:val="00E14225"/>
    <w:rsid w:val="00E15431"/>
    <w:rsid w:val="00E15599"/>
    <w:rsid w:val="00E15819"/>
    <w:rsid w:val="00E15D2A"/>
    <w:rsid w:val="00E16C79"/>
    <w:rsid w:val="00E17403"/>
    <w:rsid w:val="00E1785D"/>
    <w:rsid w:val="00E20236"/>
    <w:rsid w:val="00E2093B"/>
    <w:rsid w:val="00E20CC3"/>
    <w:rsid w:val="00E217D1"/>
    <w:rsid w:val="00E22AA2"/>
    <w:rsid w:val="00E22C91"/>
    <w:rsid w:val="00E23657"/>
    <w:rsid w:val="00E238BE"/>
    <w:rsid w:val="00E241E2"/>
    <w:rsid w:val="00E24C52"/>
    <w:rsid w:val="00E25BB3"/>
    <w:rsid w:val="00E260F0"/>
    <w:rsid w:val="00E30502"/>
    <w:rsid w:val="00E307E1"/>
    <w:rsid w:val="00E31B77"/>
    <w:rsid w:val="00E32C3E"/>
    <w:rsid w:val="00E33767"/>
    <w:rsid w:val="00E3389D"/>
    <w:rsid w:val="00E35C5E"/>
    <w:rsid w:val="00E361C7"/>
    <w:rsid w:val="00E36C09"/>
    <w:rsid w:val="00E402FB"/>
    <w:rsid w:val="00E40335"/>
    <w:rsid w:val="00E41086"/>
    <w:rsid w:val="00E41B01"/>
    <w:rsid w:val="00E4212B"/>
    <w:rsid w:val="00E42B42"/>
    <w:rsid w:val="00E4355F"/>
    <w:rsid w:val="00E43796"/>
    <w:rsid w:val="00E43C5F"/>
    <w:rsid w:val="00E444BD"/>
    <w:rsid w:val="00E4504A"/>
    <w:rsid w:val="00E4535C"/>
    <w:rsid w:val="00E45CA1"/>
    <w:rsid w:val="00E468C5"/>
    <w:rsid w:val="00E46A66"/>
    <w:rsid w:val="00E47112"/>
    <w:rsid w:val="00E472B7"/>
    <w:rsid w:val="00E5184D"/>
    <w:rsid w:val="00E5191E"/>
    <w:rsid w:val="00E5233C"/>
    <w:rsid w:val="00E52CB4"/>
    <w:rsid w:val="00E53A5E"/>
    <w:rsid w:val="00E541E4"/>
    <w:rsid w:val="00E5438D"/>
    <w:rsid w:val="00E54519"/>
    <w:rsid w:val="00E5480A"/>
    <w:rsid w:val="00E55075"/>
    <w:rsid w:val="00E550FC"/>
    <w:rsid w:val="00E5529B"/>
    <w:rsid w:val="00E55323"/>
    <w:rsid w:val="00E55AD6"/>
    <w:rsid w:val="00E563E2"/>
    <w:rsid w:val="00E56479"/>
    <w:rsid w:val="00E5664C"/>
    <w:rsid w:val="00E57B88"/>
    <w:rsid w:val="00E57E45"/>
    <w:rsid w:val="00E60698"/>
    <w:rsid w:val="00E6098C"/>
    <w:rsid w:val="00E60A0E"/>
    <w:rsid w:val="00E61E2A"/>
    <w:rsid w:val="00E6337C"/>
    <w:rsid w:val="00E63391"/>
    <w:rsid w:val="00E641E3"/>
    <w:rsid w:val="00E64938"/>
    <w:rsid w:val="00E65283"/>
    <w:rsid w:val="00E662E2"/>
    <w:rsid w:val="00E66CD2"/>
    <w:rsid w:val="00E66E4D"/>
    <w:rsid w:val="00E6702A"/>
    <w:rsid w:val="00E6772B"/>
    <w:rsid w:val="00E67C0E"/>
    <w:rsid w:val="00E67C63"/>
    <w:rsid w:val="00E70958"/>
    <w:rsid w:val="00E70AC7"/>
    <w:rsid w:val="00E70BA0"/>
    <w:rsid w:val="00E70E4E"/>
    <w:rsid w:val="00E71067"/>
    <w:rsid w:val="00E71F77"/>
    <w:rsid w:val="00E72611"/>
    <w:rsid w:val="00E72B23"/>
    <w:rsid w:val="00E72EB9"/>
    <w:rsid w:val="00E72FDA"/>
    <w:rsid w:val="00E7348C"/>
    <w:rsid w:val="00E7411F"/>
    <w:rsid w:val="00E7432C"/>
    <w:rsid w:val="00E746BD"/>
    <w:rsid w:val="00E74C39"/>
    <w:rsid w:val="00E74D59"/>
    <w:rsid w:val="00E757F8"/>
    <w:rsid w:val="00E75E7F"/>
    <w:rsid w:val="00E763B1"/>
    <w:rsid w:val="00E76880"/>
    <w:rsid w:val="00E77156"/>
    <w:rsid w:val="00E7775C"/>
    <w:rsid w:val="00E77DEF"/>
    <w:rsid w:val="00E805D6"/>
    <w:rsid w:val="00E80B2C"/>
    <w:rsid w:val="00E80CFC"/>
    <w:rsid w:val="00E82229"/>
    <w:rsid w:val="00E8257D"/>
    <w:rsid w:val="00E827E6"/>
    <w:rsid w:val="00E8301B"/>
    <w:rsid w:val="00E836C7"/>
    <w:rsid w:val="00E8404E"/>
    <w:rsid w:val="00E8408B"/>
    <w:rsid w:val="00E85A65"/>
    <w:rsid w:val="00E85B1C"/>
    <w:rsid w:val="00E866FA"/>
    <w:rsid w:val="00E868B9"/>
    <w:rsid w:val="00E8700B"/>
    <w:rsid w:val="00E871CF"/>
    <w:rsid w:val="00E872B3"/>
    <w:rsid w:val="00E87639"/>
    <w:rsid w:val="00E878CF"/>
    <w:rsid w:val="00E90004"/>
    <w:rsid w:val="00E905B4"/>
    <w:rsid w:val="00E90A2F"/>
    <w:rsid w:val="00E90AE6"/>
    <w:rsid w:val="00E9100E"/>
    <w:rsid w:val="00E9116B"/>
    <w:rsid w:val="00E91709"/>
    <w:rsid w:val="00E91D9A"/>
    <w:rsid w:val="00E92075"/>
    <w:rsid w:val="00E92468"/>
    <w:rsid w:val="00E92DAB"/>
    <w:rsid w:val="00E93739"/>
    <w:rsid w:val="00E9548A"/>
    <w:rsid w:val="00E9562D"/>
    <w:rsid w:val="00E964E3"/>
    <w:rsid w:val="00E96C50"/>
    <w:rsid w:val="00E96E34"/>
    <w:rsid w:val="00E96FBC"/>
    <w:rsid w:val="00E97E0B"/>
    <w:rsid w:val="00EA010E"/>
    <w:rsid w:val="00EA0211"/>
    <w:rsid w:val="00EA09E7"/>
    <w:rsid w:val="00EA0A8C"/>
    <w:rsid w:val="00EA0AC8"/>
    <w:rsid w:val="00EA0FC9"/>
    <w:rsid w:val="00EA220C"/>
    <w:rsid w:val="00EA2D1D"/>
    <w:rsid w:val="00EA2F17"/>
    <w:rsid w:val="00EA3410"/>
    <w:rsid w:val="00EA6493"/>
    <w:rsid w:val="00EA6A35"/>
    <w:rsid w:val="00EA6D26"/>
    <w:rsid w:val="00EA6E02"/>
    <w:rsid w:val="00EA7615"/>
    <w:rsid w:val="00EA7830"/>
    <w:rsid w:val="00EB02E9"/>
    <w:rsid w:val="00EB13D0"/>
    <w:rsid w:val="00EB144C"/>
    <w:rsid w:val="00EB264E"/>
    <w:rsid w:val="00EB29DF"/>
    <w:rsid w:val="00EB2D03"/>
    <w:rsid w:val="00EB3019"/>
    <w:rsid w:val="00EB367B"/>
    <w:rsid w:val="00EB3AFC"/>
    <w:rsid w:val="00EB3D0D"/>
    <w:rsid w:val="00EB4D0A"/>
    <w:rsid w:val="00EB4F7B"/>
    <w:rsid w:val="00EB5186"/>
    <w:rsid w:val="00EB5373"/>
    <w:rsid w:val="00EB579E"/>
    <w:rsid w:val="00EB5843"/>
    <w:rsid w:val="00EB5898"/>
    <w:rsid w:val="00EB5E5A"/>
    <w:rsid w:val="00EB6047"/>
    <w:rsid w:val="00EB6624"/>
    <w:rsid w:val="00EB6B79"/>
    <w:rsid w:val="00EB7D55"/>
    <w:rsid w:val="00EC01BE"/>
    <w:rsid w:val="00EC1068"/>
    <w:rsid w:val="00EC116C"/>
    <w:rsid w:val="00EC1192"/>
    <w:rsid w:val="00EC11AE"/>
    <w:rsid w:val="00EC1F4E"/>
    <w:rsid w:val="00EC244B"/>
    <w:rsid w:val="00EC3233"/>
    <w:rsid w:val="00EC348A"/>
    <w:rsid w:val="00EC405A"/>
    <w:rsid w:val="00EC406F"/>
    <w:rsid w:val="00EC7182"/>
    <w:rsid w:val="00EC7F7F"/>
    <w:rsid w:val="00ED0007"/>
    <w:rsid w:val="00ED0E5B"/>
    <w:rsid w:val="00ED19C9"/>
    <w:rsid w:val="00ED2159"/>
    <w:rsid w:val="00ED2289"/>
    <w:rsid w:val="00ED2BE4"/>
    <w:rsid w:val="00ED3B6C"/>
    <w:rsid w:val="00ED3C44"/>
    <w:rsid w:val="00ED3E67"/>
    <w:rsid w:val="00ED3F9A"/>
    <w:rsid w:val="00ED5A13"/>
    <w:rsid w:val="00ED6FF0"/>
    <w:rsid w:val="00ED71D4"/>
    <w:rsid w:val="00EE036B"/>
    <w:rsid w:val="00EE1FA4"/>
    <w:rsid w:val="00EE275B"/>
    <w:rsid w:val="00EE27F5"/>
    <w:rsid w:val="00EE35AC"/>
    <w:rsid w:val="00EE365D"/>
    <w:rsid w:val="00EE3671"/>
    <w:rsid w:val="00EE3E88"/>
    <w:rsid w:val="00EE42AF"/>
    <w:rsid w:val="00EE482A"/>
    <w:rsid w:val="00EE566A"/>
    <w:rsid w:val="00EE61E3"/>
    <w:rsid w:val="00EE6276"/>
    <w:rsid w:val="00EE68DF"/>
    <w:rsid w:val="00EE6F79"/>
    <w:rsid w:val="00EE70C3"/>
    <w:rsid w:val="00EE7CF3"/>
    <w:rsid w:val="00EF009D"/>
    <w:rsid w:val="00EF0B3B"/>
    <w:rsid w:val="00EF15B7"/>
    <w:rsid w:val="00EF1967"/>
    <w:rsid w:val="00EF2EC0"/>
    <w:rsid w:val="00EF36CD"/>
    <w:rsid w:val="00EF4114"/>
    <w:rsid w:val="00EF485E"/>
    <w:rsid w:val="00EF5453"/>
    <w:rsid w:val="00EF54C8"/>
    <w:rsid w:val="00EF6A67"/>
    <w:rsid w:val="00EF727C"/>
    <w:rsid w:val="00EF7821"/>
    <w:rsid w:val="00F003F2"/>
    <w:rsid w:val="00F00643"/>
    <w:rsid w:val="00F0065F"/>
    <w:rsid w:val="00F011FE"/>
    <w:rsid w:val="00F01836"/>
    <w:rsid w:val="00F01D7D"/>
    <w:rsid w:val="00F03269"/>
    <w:rsid w:val="00F036CF"/>
    <w:rsid w:val="00F0387A"/>
    <w:rsid w:val="00F03991"/>
    <w:rsid w:val="00F03BF4"/>
    <w:rsid w:val="00F04337"/>
    <w:rsid w:val="00F04430"/>
    <w:rsid w:val="00F044D3"/>
    <w:rsid w:val="00F04F51"/>
    <w:rsid w:val="00F05CF3"/>
    <w:rsid w:val="00F06237"/>
    <w:rsid w:val="00F06284"/>
    <w:rsid w:val="00F0700F"/>
    <w:rsid w:val="00F071C8"/>
    <w:rsid w:val="00F07983"/>
    <w:rsid w:val="00F07CC1"/>
    <w:rsid w:val="00F07ECD"/>
    <w:rsid w:val="00F10315"/>
    <w:rsid w:val="00F11233"/>
    <w:rsid w:val="00F11E1F"/>
    <w:rsid w:val="00F11F75"/>
    <w:rsid w:val="00F128DA"/>
    <w:rsid w:val="00F13470"/>
    <w:rsid w:val="00F13BB3"/>
    <w:rsid w:val="00F142DD"/>
    <w:rsid w:val="00F1451D"/>
    <w:rsid w:val="00F16AFA"/>
    <w:rsid w:val="00F16B96"/>
    <w:rsid w:val="00F17BE2"/>
    <w:rsid w:val="00F20249"/>
    <w:rsid w:val="00F210F8"/>
    <w:rsid w:val="00F21644"/>
    <w:rsid w:val="00F219AE"/>
    <w:rsid w:val="00F225D8"/>
    <w:rsid w:val="00F22E1B"/>
    <w:rsid w:val="00F22F9A"/>
    <w:rsid w:val="00F23FEA"/>
    <w:rsid w:val="00F24849"/>
    <w:rsid w:val="00F25D9D"/>
    <w:rsid w:val="00F26756"/>
    <w:rsid w:val="00F26C39"/>
    <w:rsid w:val="00F27024"/>
    <w:rsid w:val="00F270A6"/>
    <w:rsid w:val="00F27112"/>
    <w:rsid w:val="00F2758E"/>
    <w:rsid w:val="00F303D5"/>
    <w:rsid w:val="00F31764"/>
    <w:rsid w:val="00F31D4F"/>
    <w:rsid w:val="00F334CF"/>
    <w:rsid w:val="00F33883"/>
    <w:rsid w:val="00F33B17"/>
    <w:rsid w:val="00F33D30"/>
    <w:rsid w:val="00F3473D"/>
    <w:rsid w:val="00F34F4E"/>
    <w:rsid w:val="00F350D4"/>
    <w:rsid w:val="00F3510B"/>
    <w:rsid w:val="00F353DE"/>
    <w:rsid w:val="00F35744"/>
    <w:rsid w:val="00F35DAB"/>
    <w:rsid w:val="00F368D3"/>
    <w:rsid w:val="00F36B5C"/>
    <w:rsid w:val="00F37A40"/>
    <w:rsid w:val="00F37CD2"/>
    <w:rsid w:val="00F40A68"/>
    <w:rsid w:val="00F41E41"/>
    <w:rsid w:val="00F42100"/>
    <w:rsid w:val="00F42DE0"/>
    <w:rsid w:val="00F43C3B"/>
    <w:rsid w:val="00F44331"/>
    <w:rsid w:val="00F44482"/>
    <w:rsid w:val="00F44D18"/>
    <w:rsid w:val="00F44EB0"/>
    <w:rsid w:val="00F4579D"/>
    <w:rsid w:val="00F45B90"/>
    <w:rsid w:val="00F45FF9"/>
    <w:rsid w:val="00F462A5"/>
    <w:rsid w:val="00F47A71"/>
    <w:rsid w:val="00F50B47"/>
    <w:rsid w:val="00F50EEC"/>
    <w:rsid w:val="00F51DE3"/>
    <w:rsid w:val="00F52429"/>
    <w:rsid w:val="00F527F5"/>
    <w:rsid w:val="00F529A4"/>
    <w:rsid w:val="00F5344C"/>
    <w:rsid w:val="00F53A65"/>
    <w:rsid w:val="00F54D6D"/>
    <w:rsid w:val="00F55914"/>
    <w:rsid w:val="00F55F38"/>
    <w:rsid w:val="00F5635E"/>
    <w:rsid w:val="00F56E52"/>
    <w:rsid w:val="00F5726F"/>
    <w:rsid w:val="00F5741D"/>
    <w:rsid w:val="00F608E9"/>
    <w:rsid w:val="00F60A0C"/>
    <w:rsid w:val="00F60D90"/>
    <w:rsid w:val="00F61519"/>
    <w:rsid w:val="00F65E5A"/>
    <w:rsid w:val="00F67815"/>
    <w:rsid w:val="00F67A4D"/>
    <w:rsid w:val="00F71101"/>
    <w:rsid w:val="00F71A13"/>
    <w:rsid w:val="00F71A76"/>
    <w:rsid w:val="00F71BAA"/>
    <w:rsid w:val="00F730F7"/>
    <w:rsid w:val="00F7310B"/>
    <w:rsid w:val="00F733BA"/>
    <w:rsid w:val="00F73541"/>
    <w:rsid w:val="00F73807"/>
    <w:rsid w:val="00F74824"/>
    <w:rsid w:val="00F74BE5"/>
    <w:rsid w:val="00F75A6F"/>
    <w:rsid w:val="00F7650A"/>
    <w:rsid w:val="00F7719B"/>
    <w:rsid w:val="00F77BBB"/>
    <w:rsid w:val="00F77D21"/>
    <w:rsid w:val="00F80B5C"/>
    <w:rsid w:val="00F81198"/>
    <w:rsid w:val="00F83111"/>
    <w:rsid w:val="00F83D2F"/>
    <w:rsid w:val="00F84D8B"/>
    <w:rsid w:val="00F85E77"/>
    <w:rsid w:val="00F85EDB"/>
    <w:rsid w:val="00F85FB5"/>
    <w:rsid w:val="00F86288"/>
    <w:rsid w:val="00F86600"/>
    <w:rsid w:val="00F8697A"/>
    <w:rsid w:val="00F86A46"/>
    <w:rsid w:val="00F86C50"/>
    <w:rsid w:val="00F8758F"/>
    <w:rsid w:val="00F87A10"/>
    <w:rsid w:val="00F90014"/>
    <w:rsid w:val="00F908F7"/>
    <w:rsid w:val="00F9097B"/>
    <w:rsid w:val="00F90E0C"/>
    <w:rsid w:val="00F91BCB"/>
    <w:rsid w:val="00F91C31"/>
    <w:rsid w:val="00F91D57"/>
    <w:rsid w:val="00F923C1"/>
    <w:rsid w:val="00F93614"/>
    <w:rsid w:val="00F9419F"/>
    <w:rsid w:val="00F95A1B"/>
    <w:rsid w:val="00F95C40"/>
    <w:rsid w:val="00F961B9"/>
    <w:rsid w:val="00F96546"/>
    <w:rsid w:val="00F966C3"/>
    <w:rsid w:val="00F969E9"/>
    <w:rsid w:val="00F9736B"/>
    <w:rsid w:val="00FA1397"/>
    <w:rsid w:val="00FA465F"/>
    <w:rsid w:val="00FA49F3"/>
    <w:rsid w:val="00FA5E1E"/>
    <w:rsid w:val="00FA61DE"/>
    <w:rsid w:val="00FA678E"/>
    <w:rsid w:val="00FB009D"/>
    <w:rsid w:val="00FB0134"/>
    <w:rsid w:val="00FB1C6B"/>
    <w:rsid w:val="00FB23C0"/>
    <w:rsid w:val="00FB257D"/>
    <w:rsid w:val="00FB25D6"/>
    <w:rsid w:val="00FB2AAB"/>
    <w:rsid w:val="00FB373D"/>
    <w:rsid w:val="00FB4E76"/>
    <w:rsid w:val="00FB5436"/>
    <w:rsid w:val="00FB5858"/>
    <w:rsid w:val="00FB59AC"/>
    <w:rsid w:val="00FB5B52"/>
    <w:rsid w:val="00FB5EA8"/>
    <w:rsid w:val="00FB60C2"/>
    <w:rsid w:val="00FB7C0B"/>
    <w:rsid w:val="00FC0377"/>
    <w:rsid w:val="00FC0E0E"/>
    <w:rsid w:val="00FC1F62"/>
    <w:rsid w:val="00FC214B"/>
    <w:rsid w:val="00FC21C7"/>
    <w:rsid w:val="00FC2DFF"/>
    <w:rsid w:val="00FC3389"/>
    <w:rsid w:val="00FC365C"/>
    <w:rsid w:val="00FC3784"/>
    <w:rsid w:val="00FC466A"/>
    <w:rsid w:val="00FC4887"/>
    <w:rsid w:val="00FC4A9D"/>
    <w:rsid w:val="00FC5299"/>
    <w:rsid w:val="00FC52E4"/>
    <w:rsid w:val="00FC53BB"/>
    <w:rsid w:val="00FC5AA2"/>
    <w:rsid w:val="00FC6D27"/>
    <w:rsid w:val="00FC75AD"/>
    <w:rsid w:val="00FC77DD"/>
    <w:rsid w:val="00FD1899"/>
    <w:rsid w:val="00FD2005"/>
    <w:rsid w:val="00FD25BB"/>
    <w:rsid w:val="00FD2FEE"/>
    <w:rsid w:val="00FD30C6"/>
    <w:rsid w:val="00FD33A0"/>
    <w:rsid w:val="00FD35BB"/>
    <w:rsid w:val="00FD3839"/>
    <w:rsid w:val="00FD40B7"/>
    <w:rsid w:val="00FD4843"/>
    <w:rsid w:val="00FD4D90"/>
    <w:rsid w:val="00FD55BD"/>
    <w:rsid w:val="00FD5BAA"/>
    <w:rsid w:val="00FD6947"/>
    <w:rsid w:val="00FD6DF7"/>
    <w:rsid w:val="00FD7154"/>
    <w:rsid w:val="00FD731F"/>
    <w:rsid w:val="00FE0837"/>
    <w:rsid w:val="00FE0D55"/>
    <w:rsid w:val="00FE1439"/>
    <w:rsid w:val="00FE1A0C"/>
    <w:rsid w:val="00FE22AD"/>
    <w:rsid w:val="00FE2733"/>
    <w:rsid w:val="00FE27C7"/>
    <w:rsid w:val="00FE2809"/>
    <w:rsid w:val="00FE2950"/>
    <w:rsid w:val="00FE2BE0"/>
    <w:rsid w:val="00FE3FE1"/>
    <w:rsid w:val="00FE4B54"/>
    <w:rsid w:val="00FE52F1"/>
    <w:rsid w:val="00FE53D7"/>
    <w:rsid w:val="00FE5A15"/>
    <w:rsid w:val="00FE63EA"/>
    <w:rsid w:val="00FE72B0"/>
    <w:rsid w:val="00FF0466"/>
    <w:rsid w:val="00FF0F29"/>
    <w:rsid w:val="00FF3D10"/>
    <w:rsid w:val="00FF3DB7"/>
    <w:rsid w:val="00FF3DFF"/>
    <w:rsid w:val="00FF3F5E"/>
    <w:rsid w:val="00FF5494"/>
    <w:rsid w:val="00FF567C"/>
    <w:rsid w:val="00FF5C5E"/>
    <w:rsid w:val="00FF5DC3"/>
    <w:rsid w:val="00FF67FF"/>
    <w:rsid w:val="00FF6A1C"/>
    <w:rsid w:val="00FF76F8"/>
    <w:rsid w:val="00FF7A34"/>
    <w:rsid w:val="00FF7BDC"/>
    <w:rsid w:val="00FF7DA8"/>
    <w:rsid w:val="00FF7E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06B2"/>
    <w:pPr>
      <w:spacing w:after="200" w:line="276" w:lineRule="auto"/>
    </w:pPr>
    <w:rPr>
      <w:sz w:val="22"/>
      <w:szCs w:val="22"/>
    </w:rPr>
  </w:style>
  <w:style w:type="paragraph" w:styleId="Ttulo1">
    <w:name w:val="heading 1"/>
    <w:basedOn w:val="Normal"/>
    <w:next w:val="Normal"/>
    <w:link w:val="Ttulo1Car"/>
    <w:uiPriority w:val="9"/>
    <w:qFormat/>
    <w:rsid w:val="0045710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9291B"/>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qFormat/>
    <w:rsid w:val="0039291B"/>
    <w:pPr>
      <w:keepNext/>
      <w:spacing w:before="240" w:after="60" w:line="240" w:lineRule="auto"/>
      <w:jc w:val="both"/>
      <w:outlineLvl w:val="2"/>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5710A"/>
    <w:rPr>
      <w:rFonts w:ascii="Cambria" w:eastAsia="Times New Roman" w:hAnsi="Cambria" w:cs="Times New Roman"/>
      <w:b/>
      <w:bCs/>
      <w:kern w:val="32"/>
      <w:sz w:val="32"/>
      <w:szCs w:val="32"/>
      <w:lang w:val="es-CO" w:eastAsia="es-CO"/>
    </w:rPr>
  </w:style>
  <w:style w:type="character" w:customStyle="1" w:styleId="Ttulo2Car">
    <w:name w:val="Título 2 Car"/>
    <w:link w:val="Ttulo2"/>
    <w:rsid w:val="0039291B"/>
    <w:rPr>
      <w:rFonts w:ascii="Cambria" w:eastAsia="Times New Roman" w:hAnsi="Cambria" w:cs="Times New Roman"/>
      <w:b/>
      <w:bCs/>
      <w:color w:val="4F81BD"/>
      <w:sz w:val="26"/>
      <w:szCs w:val="26"/>
    </w:rPr>
  </w:style>
  <w:style w:type="character" w:customStyle="1" w:styleId="Ttulo3Car">
    <w:name w:val="Título 3 Car"/>
    <w:link w:val="Ttulo3"/>
    <w:rsid w:val="0039291B"/>
    <w:rPr>
      <w:rFonts w:ascii="Arial" w:eastAsia="Times New Roman" w:hAnsi="Arial" w:cs="Times New Roman"/>
      <w:b/>
      <w:sz w:val="20"/>
      <w:szCs w:val="20"/>
      <w:lang w:val="es-ES_tradnl" w:eastAsia="es-ES"/>
    </w:rPr>
  </w:style>
  <w:style w:type="paragraph" w:styleId="Sinespaciado">
    <w:name w:val="No Spacing"/>
    <w:aliases w:val="Titulo Tablas"/>
    <w:link w:val="SinespaciadoCar"/>
    <w:uiPriority w:val="1"/>
    <w:qFormat/>
    <w:rsid w:val="00CF43CC"/>
    <w:rPr>
      <w:sz w:val="22"/>
      <w:szCs w:val="22"/>
    </w:rPr>
  </w:style>
  <w:style w:type="character" w:customStyle="1" w:styleId="SinespaciadoCar">
    <w:name w:val="Sin espaciado Car"/>
    <w:aliases w:val="Titulo Tablas Car"/>
    <w:link w:val="Sinespaciado"/>
    <w:uiPriority w:val="1"/>
    <w:rsid w:val="00B31538"/>
    <w:rPr>
      <w:sz w:val="22"/>
      <w:szCs w:val="22"/>
      <w:lang w:val="es-CO" w:eastAsia="es-CO" w:bidi="ar-SA"/>
    </w:rPr>
  </w:style>
  <w:style w:type="paragraph" w:styleId="Prrafodelista">
    <w:name w:val="List Paragraph"/>
    <w:basedOn w:val="Normal"/>
    <w:uiPriority w:val="34"/>
    <w:qFormat/>
    <w:rsid w:val="001C6568"/>
    <w:pPr>
      <w:contextualSpacing/>
    </w:pPr>
  </w:style>
  <w:style w:type="paragraph" w:customStyle="1" w:styleId="Sinespaciado1">
    <w:name w:val="Sin espaciado1"/>
    <w:link w:val="NoSpacingChar"/>
    <w:rsid w:val="00730461"/>
    <w:rPr>
      <w:sz w:val="22"/>
      <w:szCs w:val="22"/>
    </w:rPr>
  </w:style>
  <w:style w:type="character" w:customStyle="1" w:styleId="NoSpacingChar">
    <w:name w:val="No Spacing Char"/>
    <w:link w:val="Sinespaciado1"/>
    <w:locked/>
    <w:rsid w:val="00730461"/>
    <w:rPr>
      <w:sz w:val="22"/>
      <w:szCs w:val="22"/>
      <w:lang w:val="es-CO" w:eastAsia="es-CO" w:bidi="ar-SA"/>
    </w:rPr>
  </w:style>
  <w:style w:type="paragraph" w:customStyle="1" w:styleId="Prrafodelista1">
    <w:name w:val="Párrafo de lista1"/>
    <w:basedOn w:val="Normal"/>
    <w:rsid w:val="00730461"/>
    <w:pPr>
      <w:ind w:left="720"/>
    </w:pPr>
    <w:rPr>
      <w:lang w:val="en-US"/>
    </w:rPr>
  </w:style>
  <w:style w:type="paragraph" w:customStyle="1" w:styleId="Sinespaciado2">
    <w:name w:val="Sin espaciado2"/>
    <w:rsid w:val="006D2170"/>
    <w:rPr>
      <w:sz w:val="22"/>
      <w:szCs w:val="22"/>
    </w:rPr>
  </w:style>
  <w:style w:type="character" w:styleId="nfasis">
    <w:name w:val="Emphasis"/>
    <w:uiPriority w:val="20"/>
    <w:qFormat/>
    <w:rsid w:val="003D56DF"/>
    <w:rPr>
      <w:i/>
      <w:iCs/>
    </w:rPr>
  </w:style>
  <w:style w:type="paragraph" w:customStyle="1" w:styleId="Prrafodelista2">
    <w:name w:val="Párrafo de lista2"/>
    <w:basedOn w:val="Normal"/>
    <w:rsid w:val="00D502BF"/>
    <w:pPr>
      <w:ind w:left="720"/>
    </w:pPr>
    <w:rPr>
      <w:lang w:val="en-US"/>
    </w:rPr>
  </w:style>
  <w:style w:type="character" w:styleId="Refdenotaalpie">
    <w:name w:val="footnote reference"/>
    <w:aliases w:val="Ref,de nota al pie,Ref. de nota al pie2"/>
    <w:uiPriority w:val="99"/>
    <w:rsid w:val="00F923C1"/>
    <w:rPr>
      <w:rFonts w:cs="Times New Roman"/>
      <w:vertAlign w:val="superscript"/>
    </w:rPr>
  </w:style>
  <w:style w:type="paragraph" w:styleId="Textonotapie">
    <w:name w:val="footnote text"/>
    <w:aliases w:val="texto de nota al pie,ft,Texto nota pie Car Car Car,Footnotes"/>
    <w:basedOn w:val="Normal"/>
    <w:link w:val="TextonotapieCar"/>
    <w:uiPriority w:val="99"/>
    <w:semiHidden/>
    <w:rsid w:val="00F923C1"/>
    <w:pPr>
      <w:spacing w:after="0" w:line="360" w:lineRule="auto"/>
      <w:jc w:val="both"/>
    </w:pPr>
    <w:rPr>
      <w:rFonts w:ascii="Arial" w:hAnsi="Arial"/>
      <w:sz w:val="20"/>
      <w:szCs w:val="20"/>
      <w:lang w:eastAsia="es-ES"/>
    </w:rPr>
  </w:style>
  <w:style w:type="character" w:customStyle="1" w:styleId="TextonotapieCar">
    <w:name w:val="Texto nota pie Car"/>
    <w:aliases w:val="texto de nota al pie Car,ft Car,Texto nota pie Car Car Car Car,Footnotes Car"/>
    <w:link w:val="Textonotapie"/>
    <w:uiPriority w:val="99"/>
    <w:semiHidden/>
    <w:rsid w:val="00F923C1"/>
    <w:rPr>
      <w:rFonts w:ascii="Arial" w:eastAsia="Times New Roman" w:hAnsi="Arial" w:cs="Times New Roman"/>
      <w:sz w:val="20"/>
      <w:szCs w:val="20"/>
      <w:lang w:eastAsia="es-ES"/>
    </w:rPr>
  </w:style>
  <w:style w:type="character" w:customStyle="1" w:styleId="A8">
    <w:name w:val="A8"/>
    <w:uiPriority w:val="99"/>
    <w:rsid w:val="00FF0F29"/>
    <w:rPr>
      <w:rFonts w:cs="Helvetica CE 45 Light"/>
      <w:color w:val="221E1F"/>
      <w:sz w:val="26"/>
      <w:szCs w:val="26"/>
    </w:rPr>
  </w:style>
  <w:style w:type="character" w:customStyle="1" w:styleId="A5">
    <w:name w:val="A5"/>
    <w:uiPriority w:val="99"/>
    <w:rsid w:val="00FF0F29"/>
    <w:rPr>
      <w:rFonts w:cs="Helvetica CE 45 Light"/>
      <w:color w:val="221E1F"/>
      <w:sz w:val="18"/>
      <w:szCs w:val="18"/>
    </w:rPr>
  </w:style>
  <w:style w:type="paragraph" w:customStyle="1" w:styleId="Default">
    <w:name w:val="Default"/>
    <w:rsid w:val="00FF0F29"/>
    <w:pPr>
      <w:autoSpaceDE w:val="0"/>
      <w:autoSpaceDN w:val="0"/>
      <w:adjustRightInd w:val="0"/>
    </w:pPr>
    <w:rPr>
      <w:rFonts w:ascii="Helvetica CE 45 Light" w:hAnsi="Helvetica CE 45 Light" w:cs="Helvetica CE 45 Light"/>
      <w:color w:val="000000"/>
      <w:sz w:val="24"/>
      <w:szCs w:val="24"/>
      <w:lang w:val="es-ES"/>
    </w:rPr>
  </w:style>
  <w:style w:type="paragraph" w:customStyle="1" w:styleId="Pa2">
    <w:name w:val="Pa2"/>
    <w:basedOn w:val="Default"/>
    <w:next w:val="Default"/>
    <w:uiPriority w:val="99"/>
    <w:rsid w:val="00FF0F29"/>
    <w:pPr>
      <w:spacing w:line="241" w:lineRule="atLeast"/>
    </w:pPr>
    <w:rPr>
      <w:rFonts w:cs="Times New Roman"/>
      <w:color w:val="auto"/>
    </w:rPr>
  </w:style>
  <w:style w:type="character" w:styleId="Hipervnculo">
    <w:name w:val="Hyperlink"/>
    <w:uiPriority w:val="99"/>
    <w:unhideWhenUsed/>
    <w:rsid w:val="00335611"/>
    <w:rPr>
      <w:color w:val="0000FF"/>
      <w:u w:val="single"/>
    </w:rPr>
  </w:style>
  <w:style w:type="paragraph" w:styleId="NormalWeb">
    <w:name w:val="Normal (Web)"/>
    <w:basedOn w:val="Normal"/>
    <w:uiPriority w:val="99"/>
    <w:semiHidden/>
    <w:unhideWhenUsed/>
    <w:rsid w:val="00335611"/>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8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5">
    <w:name w:val="Sin espaciado5"/>
    <w:rsid w:val="00140760"/>
    <w:rPr>
      <w:sz w:val="22"/>
      <w:szCs w:val="22"/>
      <w:lang w:val="es-ES" w:eastAsia="en-US"/>
    </w:rPr>
  </w:style>
  <w:style w:type="paragraph" w:styleId="Textocomentario">
    <w:name w:val="annotation text"/>
    <w:basedOn w:val="Normal"/>
    <w:link w:val="TextocomentarioCar"/>
    <w:uiPriority w:val="99"/>
    <w:unhideWhenUsed/>
    <w:rsid w:val="00B0751B"/>
    <w:rPr>
      <w:sz w:val="20"/>
      <w:szCs w:val="20"/>
    </w:rPr>
  </w:style>
  <w:style w:type="character" w:customStyle="1" w:styleId="TextocomentarioCar">
    <w:name w:val="Texto comentario Car"/>
    <w:link w:val="Textocomentario"/>
    <w:uiPriority w:val="99"/>
    <w:rsid w:val="00B0751B"/>
    <w:rPr>
      <w:rFonts w:ascii="Calibri" w:eastAsia="Times New Roman" w:hAnsi="Calibri" w:cs="Times New Roman"/>
      <w:sz w:val="20"/>
      <w:szCs w:val="20"/>
    </w:rPr>
  </w:style>
  <w:style w:type="character" w:customStyle="1" w:styleId="st1">
    <w:name w:val="st1"/>
    <w:basedOn w:val="Fuentedeprrafopredeter"/>
    <w:rsid w:val="00B569B5"/>
  </w:style>
  <w:style w:type="character" w:customStyle="1" w:styleId="textonavy1">
    <w:name w:val="texto_navy1"/>
    <w:rsid w:val="0080789A"/>
    <w:rPr>
      <w:color w:val="000080"/>
    </w:rPr>
  </w:style>
  <w:style w:type="paragraph" w:customStyle="1" w:styleId="Sinespaciado3">
    <w:name w:val="Sin espaciado3"/>
    <w:rsid w:val="00D561D3"/>
    <w:rPr>
      <w:sz w:val="22"/>
      <w:szCs w:val="22"/>
      <w:lang w:val="es-ES" w:eastAsia="en-US"/>
    </w:rPr>
  </w:style>
  <w:style w:type="character" w:customStyle="1" w:styleId="A6">
    <w:name w:val="A6"/>
    <w:uiPriority w:val="99"/>
    <w:rsid w:val="008B0669"/>
    <w:rPr>
      <w:rFonts w:cs="Eureka Sans"/>
      <w:color w:val="626365"/>
      <w:sz w:val="27"/>
      <w:szCs w:val="27"/>
    </w:rPr>
  </w:style>
  <w:style w:type="paragraph" w:customStyle="1" w:styleId="textoordinario">
    <w:name w:val="texto_ordinario"/>
    <w:basedOn w:val="Normal"/>
    <w:rsid w:val="00126F11"/>
    <w:pPr>
      <w:spacing w:before="100" w:beforeAutospacing="1" w:after="100" w:afterAutospacing="1" w:line="240" w:lineRule="auto"/>
      <w:jc w:val="both"/>
    </w:pPr>
    <w:rPr>
      <w:rFonts w:ascii="Arial" w:hAnsi="Arial" w:cs="Arial"/>
      <w:color w:val="333333"/>
      <w:sz w:val="20"/>
      <w:szCs w:val="20"/>
      <w:lang w:val="es-ES" w:eastAsia="es-ES"/>
    </w:rPr>
  </w:style>
  <w:style w:type="paragraph" w:customStyle="1" w:styleId="titulocuadro">
    <w:name w:val="titulo_cuadro"/>
    <w:basedOn w:val="Normal"/>
    <w:rsid w:val="00126F11"/>
    <w:pPr>
      <w:spacing w:before="100" w:beforeAutospacing="1" w:after="100" w:afterAutospacing="1" w:line="240" w:lineRule="auto"/>
      <w:jc w:val="center"/>
    </w:pPr>
    <w:rPr>
      <w:rFonts w:ascii="Arial" w:hAnsi="Arial" w:cs="Arial"/>
      <w:b/>
      <w:bCs/>
      <w:color w:val="333333"/>
      <w:sz w:val="20"/>
      <w:szCs w:val="20"/>
      <w:lang w:val="es-ES" w:eastAsia="es-ES"/>
    </w:rPr>
  </w:style>
  <w:style w:type="paragraph" w:styleId="Textodeglobo">
    <w:name w:val="Balloon Text"/>
    <w:basedOn w:val="Normal"/>
    <w:link w:val="TextodegloboCar"/>
    <w:uiPriority w:val="99"/>
    <w:semiHidden/>
    <w:unhideWhenUsed/>
    <w:rsid w:val="00126F1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26F11"/>
    <w:rPr>
      <w:rFonts w:ascii="Tahoma" w:hAnsi="Tahoma" w:cs="Tahoma"/>
      <w:sz w:val="16"/>
      <w:szCs w:val="16"/>
    </w:rPr>
  </w:style>
  <w:style w:type="paragraph" w:customStyle="1" w:styleId="Prrafodelista3">
    <w:name w:val="Párrafo de lista3"/>
    <w:basedOn w:val="Normal"/>
    <w:rsid w:val="007516EA"/>
    <w:pPr>
      <w:ind w:left="720"/>
    </w:pPr>
    <w:rPr>
      <w:lang w:val="en-US" w:eastAsia="en-US"/>
    </w:rPr>
  </w:style>
  <w:style w:type="paragraph" w:customStyle="1" w:styleId="Sinespaciado4">
    <w:name w:val="Sin espaciado4"/>
    <w:rsid w:val="007516EA"/>
    <w:rPr>
      <w:sz w:val="22"/>
      <w:szCs w:val="22"/>
      <w:lang w:val="es-ES" w:eastAsia="en-US"/>
    </w:rPr>
  </w:style>
  <w:style w:type="paragraph" w:customStyle="1" w:styleId="Sinespaciado6">
    <w:name w:val="Sin espaciado6"/>
    <w:rsid w:val="001B0141"/>
    <w:rPr>
      <w:sz w:val="22"/>
      <w:szCs w:val="22"/>
      <w:lang w:val="es-ES" w:eastAsia="en-US"/>
    </w:rPr>
  </w:style>
  <w:style w:type="paragraph" w:styleId="Textoindependiente3">
    <w:name w:val="Body Text 3"/>
    <w:basedOn w:val="Normal"/>
    <w:link w:val="Textoindependiente3Car"/>
    <w:rsid w:val="009A4BF6"/>
    <w:pPr>
      <w:spacing w:after="0" w:line="240" w:lineRule="auto"/>
      <w:jc w:val="both"/>
    </w:pPr>
    <w:rPr>
      <w:rFonts w:ascii="Times New Roman" w:hAnsi="Times New Roman"/>
      <w:sz w:val="24"/>
      <w:szCs w:val="28"/>
      <w:lang w:val="es-MX" w:eastAsia="es-ES"/>
    </w:rPr>
  </w:style>
  <w:style w:type="character" w:customStyle="1" w:styleId="Textoindependiente3Car">
    <w:name w:val="Texto independiente 3 Car"/>
    <w:link w:val="Textoindependiente3"/>
    <w:rsid w:val="009A4BF6"/>
    <w:rPr>
      <w:rFonts w:ascii="Times New Roman" w:eastAsia="Times New Roman" w:hAnsi="Times New Roman" w:cs="Times New Roman"/>
      <w:sz w:val="24"/>
      <w:szCs w:val="28"/>
      <w:lang w:val="es-MX" w:eastAsia="es-ES"/>
    </w:rPr>
  </w:style>
  <w:style w:type="paragraph" w:customStyle="1" w:styleId="Sangra2detindependiente1">
    <w:name w:val="Sangría 2 de t. independiente1"/>
    <w:basedOn w:val="Normal"/>
    <w:rsid w:val="009A4BF6"/>
    <w:pPr>
      <w:spacing w:after="0" w:line="240" w:lineRule="auto"/>
      <w:ind w:left="708"/>
    </w:pPr>
    <w:rPr>
      <w:rFonts w:ascii="Arial" w:hAnsi="Arial"/>
      <w:sz w:val="20"/>
      <w:szCs w:val="20"/>
      <w:u w:val="single"/>
      <w:lang w:val="es-ES" w:eastAsia="es-ES"/>
    </w:rPr>
  </w:style>
  <w:style w:type="paragraph" w:styleId="Encabezado">
    <w:name w:val="header"/>
    <w:basedOn w:val="Normal"/>
    <w:link w:val="EncabezadoCar"/>
    <w:uiPriority w:val="99"/>
    <w:unhideWhenUsed/>
    <w:rsid w:val="000A6913"/>
    <w:pPr>
      <w:tabs>
        <w:tab w:val="center" w:pos="4252"/>
        <w:tab w:val="right" w:pos="8504"/>
      </w:tabs>
    </w:pPr>
  </w:style>
  <w:style w:type="character" w:customStyle="1" w:styleId="EncabezadoCar">
    <w:name w:val="Encabezado Car"/>
    <w:link w:val="Encabezado"/>
    <w:uiPriority w:val="99"/>
    <w:rsid w:val="000A6913"/>
    <w:rPr>
      <w:sz w:val="22"/>
      <w:szCs w:val="22"/>
      <w:lang w:val="es-CO" w:eastAsia="es-CO"/>
    </w:rPr>
  </w:style>
  <w:style w:type="paragraph" w:styleId="Piedepgina">
    <w:name w:val="footer"/>
    <w:basedOn w:val="Normal"/>
    <w:link w:val="PiedepginaCar"/>
    <w:uiPriority w:val="99"/>
    <w:unhideWhenUsed/>
    <w:rsid w:val="000A6913"/>
    <w:pPr>
      <w:tabs>
        <w:tab w:val="center" w:pos="4252"/>
        <w:tab w:val="right" w:pos="8504"/>
      </w:tabs>
    </w:pPr>
  </w:style>
  <w:style w:type="character" w:customStyle="1" w:styleId="PiedepginaCar">
    <w:name w:val="Pie de página Car"/>
    <w:link w:val="Piedepgina"/>
    <w:uiPriority w:val="99"/>
    <w:rsid w:val="000A6913"/>
    <w:rPr>
      <w:sz w:val="22"/>
      <w:szCs w:val="22"/>
      <w:lang w:val="es-CO" w:eastAsia="es-CO"/>
    </w:rPr>
  </w:style>
  <w:style w:type="table" w:customStyle="1" w:styleId="Tablaconcuadrcula2">
    <w:name w:val="Tabla con cuadrícula2"/>
    <w:basedOn w:val="Tablanormal"/>
    <w:next w:val="Tablaconcuadrcula"/>
    <w:uiPriority w:val="59"/>
    <w:rsid w:val="004D58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2">
    <w:name w:val="Light List Accent 2"/>
    <w:basedOn w:val="Tablanormal"/>
    <w:uiPriority w:val="61"/>
    <w:rsid w:val="00BF09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1">
    <w:name w:val="Tabla con cuadrícula1"/>
    <w:basedOn w:val="Tablanormal"/>
    <w:next w:val="Tablaconcuadrcula"/>
    <w:uiPriority w:val="59"/>
    <w:rsid w:val="001E32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B01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B01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06B2"/>
    <w:pPr>
      <w:spacing w:after="200" w:line="276" w:lineRule="auto"/>
    </w:pPr>
    <w:rPr>
      <w:sz w:val="22"/>
      <w:szCs w:val="22"/>
    </w:rPr>
  </w:style>
  <w:style w:type="paragraph" w:styleId="Ttulo1">
    <w:name w:val="heading 1"/>
    <w:basedOn w:val="Normal"/>
    <w:next w:val="Normal"/>
    <w:link w:val="Ttulo1Car"/>
    <w:uiPriority w:val="9"/>
    <w:qFormat/>
    <w:rsid w:val="0045710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9291B"/>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qFormat/>
    <w:rsid w:val="0039291B"/>
    <w:pPr>
      <w:keepNext/>
      <w:spacing w:before="240" w:after="60" w:line="240" w:lineRule="auto"/>
      <w:jc w:val="both"/>
      <w:outlineLvl w:val="2"/>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5710A"/>
    <w:rPr>
      <w:rFonts w:ascii="Cambria" w:eastAsia="Times New Roman" w:hAnsi="Cambria" w:cs="Times New Roman"/>
      <w:b/>
      <w:bCs/>
      <w:kern w:val="32"/>
      <w:sz w:val="32"/>
      <w:szCs w:val="32"/>
      <w:lang w:val="es-CO" w:eastAsia="es-CO"/>
    </w:rPr>
  </w:style>
  <w:style w:type="character" w:customStyle="1" w:styleId="Ttulo2Car">
    <w:name w:val="Título 2 Car"/>
    <w:link w:val="Ttulo2"/>
    <w:rsid w:val="0039291B"/>
    <w:rPr>
      <w:rFonts w:ascii="Cambria" w:eastAsia="Times New Roman" w:hAnsi="Cambria" w:cs="Times New Roman"/>
      <w:b/>
      <w:bCs/>
      <w:color w:val="4F81BD"/>
      <w:sz w:val="26"/>
      <w:szCs w:val="26"/>
    </w:rPr>
  </w:style>
  <w:style w:type="character" w:customStyle="1" w:styleId="Ttulo3Car">
    <w:name w:val="Título 3 Car"/>
    <w:link w:val="Ttulo3"/>
    <w:rsid w:val="0039291B"/>
    <w:rPr>
      <w:rFonts w:ascii="Arial" w:eastAsia="Times New Roman" w:hAnsi="Arial" w:cs="Times New Roman"/>
      <w:b/>
      <w:sz w:val="20"/>
      <w:szCs w:val="20"/>
      <w:lang w:val="es-ES_tradnl" w:eastAsia="es-ES"/>
    </w:rPr>
  </w:style>
  <w:style w:type="paragraph" w:styleId="Sinespaciado">
    <w:name w:val="No Spacing"/>
    <w:aliases w:val="Titulo Tablas"/>
    <w:link w:val="SinespaciadoCar"/>
    <w:uiPriority w:val="1"/>
    <w:qFormat/>
    <w:rsid w:val="00CF43CC"/>
    <w:rPr>
      <w:sz w:val="22"/>
      <w:szCs w:val="22"/>
    </w:rPr>
  </w:style>
  <w:style w:type="character" w:customStyle="1" w:styleId="SinespaciadoCar">
    <w:name w:val="Sin espaciado Car"/>
    <w:aliases w:val="Titulo Tablas Car"/>
    <w:link w:val="Sinespaciado"/>
    <w:uiPriority w:val="1"/>
    <w:rsid w:val="00B31538"/>
    <w:rPr>
      <w:sz w:val="22"/>
      <w:szCs w:val="22"/>
      <w:lang w:val="es-CO" w:eastAsia="es-CO" w:bidi="ar-SA"/>
    </w:rPr>
  </w:style>
  <w:style w:type="paragraph" w:styleId="Prrafodelista">
    <w:name w:val="List Paragraph"/>
    <w:basedOn w:val="Normal"/>
    <w:uiPriority w:val="34"/>
    <w:qFormat/>
    <w:rsid w:val="001C6568"/>
    <w:pPr>
      <w:contextualSpacing/>
    </w:pPr>
  </w:style>
  <w:style w:type="paragraph" w:customStyle="1" w:styleId="Sinespaciado1">
    <w:name w:val="Sin espaciado1"/>
    <w:link w:val="NoSpacingChar"/>
    <w:rsid w:val="00730461"/>
    <w:rPr>
      <w:sz w:val="22"/>
      <w:szCs w:val="22"/>
    </w:rPr>
  </w:style>
  <w:style w:type="character" w:customStyle="1" w:styleId="NoSpacingChar">
    <w:name w:val="No Spacing Char"/>
    <w:link w:val="Sinespaciado1"/>
    <w:locked/>
    <w:rsid w:val="00730461"/>
    <w:rPr>
      <w:sz w:val="22"/>
      <w:szCs w:val="22"/>
      <w:lang w:val="es-CO" w:eastAsia="es-CO" w:bidi="ar-SA"/>
    </w:rPr>
  </w:style>
  <w:style w:type="paragraph" w:customStyle="1" w:styleId="Prrafodelista1">
    <w:name w:val="Párrafo de lista1"/>
    <w:basedOn w:val="Normal"/>
    <w:rsid w:val="00730461"/>
    <w:pPr>
      <w:ind w:left="720"/>
    </w:pPr>
    <w:rPr>
      <w:lang w:val="en-US"/>
    </w:rPr>
  </w:style>
  <w:style w:type="paragraph" w:customStyle="1" w:styleId="Sinespaciado2">
    <w:name w:val="Sin espaciado2"/>
    <w:rsid w:val="006D2170"/>
    <w:rPr>
      <w:sz w:val="22"/>
      <w:szCs w:val="22"/>
    </w:rPr>
  </w:style>
  <w:style w:type="character" w:styleId="nfasis">
    <w:name w:val="Emphasis"/>
    <w:uiPriority w:val="20"/>
    <w:qFormat/>
    <w:rsid w:val="003D56DF"/>
    <w:rPr>
      <w:i/>
      <w:iCs/>
    </w:rPr>
  </w:style>
  <w:style w:type="paragraph" w:customStyle="1" w:styleId="Prrafodelista2">
    <w:name w:val="Párrafo de lista2"/>
    <w:basedOn w:val="Normal"/>
    <w:rsid w:val="00D502BF"/>
    <w:pPr>
      <w:ind w:left="720"/>
    </w:pPr>
    <w:rPr>
      <w:lang w:val="en-US"/>
    </w:rPr>
  </w:style>
  <w:style w:type="character" w:styleId="Refdenotaalpie">
    <w:name w:val="footnote reference"/>
    <w:aliases w:val="Ref,de nota al pie,Ref. de nota al pie2"/>
    <w:uiPriority w:val="99"/>
    <w:rsid w:val="00F923C1"/>
    <w:rPr>
      <w:rFonts w:cs="Times New Roman"/>
      <w:vertAlign w:val="superscript"/>
    </w:rPr>
  </w:style>
  <w:style w:type="paragraph" w:styleId="Textonotapie">
    <w:name w:val="footnote text"/>
    <w:aliases w:val="texto de nota al pie,ft,Texto nota pie Car Car Car,Footnotes"/>
    <w:basedOn w:val="Normal"/>
    <w:link w:val="TextonotapieCar"/>
    <w:uiPriority w:val="99"/>
    <w:semiHidden/>
    <w:rsid w:val="00F923C1"/>
    <w:pPr>
      <w:spacing w:after="0" w:line="360" w:lineRule="auto"/>
      <w:jc w:val="both"/>
    </w:pPr>
    <w:rPr>
      <w:rFonts w:ascii="Arial" w:hAnsi="Arial"/>
      <w:sz w:val="20"/>
      <w:szCs w:val="20"/>
      <w:lang w:eastAsia="es-ES"/>
    </w:rPr>
  </w:style>
  <w:style w:type="character" w:customStyle="1" w:styleId="TextonotapieCar">
    <w:name w:val="Texto nota pie Car"/>
    <w:aliases w:val="texto de nota al pie Car,ft Car,Texto nota pie Car Car Car Car,Footnotes Car"/>
    <w:link w:val="Textonotapie"/>
    <w:uiPriority w:val="99"/>
    <w:semiHidden/>
    <w:rsid w:val="00F923C1"/>
    <w:rPr>
      <w:rFonts w:ascii="Arial" w:eastAsia="Times New Roman" w:hAnsi="Arial" w:cs="Times New Roman"/>
      <w:sz w:val="20"/>
      <w:szCs w:val="20"/>
      <w:lang w:eastAsia="es-ES"/>
    </w:rPr>
  </w:style>
  <w:style w:type="character" w:customStyle="1" w:styleId="A8">
    <w:name w:val="A8"/>
    <w:uiPriority w:val="99"/>
    <w:rsid w:val="00FF0F29"/>
    <w:rPr>
      <w:rFonts w:cs="Helvetica CE 45 Light"/>
      <w:color w:val="221E1F"/>
      <w:sz w:val="26"/>
      <w:szCs w:val="26"/>
    </w:rPr>
  </w:style>
  <w:style w:type="character" w:customStyle="1" w:styleId="A5">
    <w:name w:val="A5"/>
    <w:uiPriority w:val="99"/>
    <w:rsid w:val="00FF0F29"/>
    <w:rPr>
      <w:rFonts w:cs="Helvetica CE 45 Light"/>
      <w:color w:val="221E1F"/>
      <w:sz w:val="18"/>
      <w:szCs w:val="18"/>
    </w:rPr>
  </w:style>
  <w:style w:type="paragraph" w:customStyle="1" w:styleId="Default">
    <w:name w:val="Default"/>
    <w:rsid w:val="00FF0F29"/>
    <w:pPr>
      <w:autoSpaceDE w:val="0"/>
      <w:autoSpaceDN w:val="0"/>
      <w:adjustRightInd w:val="0"/>
    </w:pPr>
    <w:rPr>
      <w:rFonts w:ascii="Helvetica CE 45 Light" w:hAnsi="Helvetica CE 45 Light" w:cs="Helvetica CE 45 Light"/>
      <w:color w:val="000000"/>
      <w:sz w:val="24"/>
      <w:szCs w:val="24"/>
      <w:lang w:val="es-ES"/>
    </w:rPr>
  </w:style>
  <w:style w:type="paragraph" w:customStyle="1" w:styleId="Pa2">
    <w:name w:val="Pa2"/>
    <w:basedOn w:val="Default"/>
    <w:next w:val="Default"/>
    <w:uiPriority w:val="99"/>
    <w:rsid w:val="00FF0F29"/>
    <w:pPr>
      <w:spacing w:line="241" w:lineRule="atLeast"/>
    </w:pPr>
    <w:rPr>
      <w:rFonts w:cs="Times New Roman"/>
      <w:color w:val="auto"/>
    </w:rPr>
  </w:style>
  <w:style w:type="character" w:styleId="Hipervnculo">
    <w:name w:val="Hyperlink"/>
    <w:uiPriority w:val="99"/>
    <w:unhideWhenUsed/>
    <w:rsid w:val="00335611"/>
    <w:rPr>
      <w:color w:val="0000FF"/>
      <w:u w:val="single"/>
    </w:rPr>
  </w:style>
  <w:style w:type="paragraph" w:styleId="NormalWeb">
    <w:name w:val="Normal (Web)"/>
    <w:basedOn w:val="Normal"/>
    <w:uiPriority w:val="99"/>
    <w:semiHidden/>
    <w:unhideWhenUsed/>
    <w:rsid w:val="00335611"/>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8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5">
    <w:name w:val="Sin espaciado5"/>
    <w:rsid w:val="00140760"/>
    <w:rPr>
      <w:sz w:val="22"/>
      <w:szCs w:val="22"/>
      <w:lang w:val="es-ES" w:eastAsia="en-US"/>
    </w:rPr>
  </w:style>
  <w:style w:type="paragraph" w:styleId="Textocomentario">
    <w:name w:val="annotation text"/>
    <w:basedOn w:val="Normal"/>
    <w:link w:val="TextocomentarioCar"/>
    <w:uiPriority w:val="99"/>
    <w:unhideWhenUsed/>
    <w:rsid w:val="00B0751B"/>
    <w:rPr>
      <w:sz w:val="20"/>
      <w:szCs w:val="20"/>
    </w:rPr>
  </w:style>
  <w:style w:type="character" w:customStyle="1" w:styleId="TextocomentarioCar">
    <w:name w:val="Texto comentario Car"/>
    <w:link w:val="Textocomentario"/>
    <w:uiPriority w:val="99"/>
    <w:rsid w:val="00B0751B"/>
    <w:rPr>
      <w:rFonts w:ascii="Calibri" w:eastAsia="Times New Roman" w:hAnsi="Calibri" w:cs="Times New Roman"/>
      <w:sz w:val="20"/>
      <w:szCs w:val="20"/>
    </w:rPr>
  </w:style>
  <w:style w:type="character" w:customStyle="1" w:styleId="st1">
    <w:name w:val="st1"/>
    <w:basedOn w:val="Fuentedeprrafopredeter"/>
    <w:rsid w:val="00B569B5"/>
  </w:style>
  <w:style w:type="character" w:customStyle="1" w:styleId="textonavy1">
    <w:name w:val="texto_navy1"/>
    <w:rsid w:val="0080789A"/>
    <w:rPr>
      <w:color w:val="000080"/>
    </w:rPr>
  </w:style>
  <w:style w:type="paragraph" w:customStyle="1" w:styleId="Sinespaciado3">
    <w:name w:val="Sin espaciado3"/>
    <w:rsid w:val="00D561D3"/>
    <w:rPr>
      <w:sz w:val="22"/>
      <w:szCs w:val="22"/>
      <w:lang w:val="es-ES" w:eastAsia="en-US"/>
    </w:rPr>
  </w:style>
  <w:style w:type="character" w:customStyle="1" w:styleId="A6">
    <w:name w:val="A6"/>
    <w:uiPriority w:val="99"/>
    <w:rsid w:val="008B0669"/>
    <w:rPr>
      <w:rFonts w:cs="Eureka Sans"/>
      <w:color w:val="626365"/>
      <w:sz w:val="27"/>
      <w:szCs w:val="27"/>
    </w:rPr>
  </w:style>
  <w:style w:type="paragraph" w:customStyle="1" w:styleId="textoordinario">
    <w:name w:val="texto_ordinario"/>
    <w:basedOn w:val="Normal"/>
    <w:rsid w:val="00126F11"/>
    <w:pPr>
      <w:spacing w:before="100" w:beforeAutospacing="1" w:after="100" w:afterAutospacing="1" w:line="240" w:lineRule="auto"/>
      <w:jc w:val="both"/>
    </w:pPr>
    <w:rPr>
      <w:rFonts w:ascii="Arial" w:hAnsi="Arial" w:cs="Arial"/>
      <w:color w:val="333333"/>
      <w:sz w:val="20"/>
      <w:szCs w:val="20"/>
      <w:lang w:val="es-ES" w:eastAsia="es-ES"/>
    </w:rPr>
  </w:style>
  <w:style w:type="paragraph" w:customStyle="1" w:styleId="titulocuadro">
    <w:name w:val="titulo_cuadro"/>
    <w:basedOn w:val="Normal"/>
    <w:rsid w:val="00126F11"/>
    <w:pPr>
      <w:spacing w:before="100" w:beforeAutospacing="1" w:after="100" w:afterAutospacing="1" w:line="240" w:lineRule="auto"/>
      <w:jc w:val="center"/>
    </w:pPr>
    <w:rPr>
      <w:rFonts w:ascii="Arial" w:hAnsi="Arial" w:cs="Arial"/>
      <w:b/>
      <w:bCs/>
      <w:color w:val="333333"/>
      <w:sz w:val="20"/>
      <w:szCs w:val="20"/>
      <w:lang w:val="es-ES" w:eastAsia="es-ES"/>
    </w:rPr>
  </w:style>
  <w:style w:type="paragraph" w:styleId="Textodeglobo">
    <w:name w:val="Balloon Text"/>
    <w:basedOn w:val="Normal"/>
    <w:link w:val="TextodegloboCar"/>
    <w:uiPriority w:val="99"/>
    <w:semiHidden/>
    <w:unhideWhenUsed/>
    <w:rsid w:val="00126F1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26F11"/>
    <w:rPr>
      <w:rFonts w:ascii="Tahoma" w:hAnsi="Tahoma" w:cs="Tahoma"/>
      <w:sz w:val="16"/>
      <w:szCs w:val="16"/>
    </w:rPr>
  </w:style>
  <w:style w:type="paragraph" w:customStyle="1" w:styleId="Prrafodelista3">
    <w:name w:val="Párrafo de lista3"/>
    <w:basedOn w:val="Normal"/>
    <w:rsid w:val="007516EA"/>
    <w:pPr>
      <w:ind w:left="720"/>
    </w:pPr>
    <w:rPr>
      <w:lang w:val="en-US" w:eastAsia="en-US"/>
    </w:rPr>
  </w:style>
  <w:style w:type="paragraph" w:customStyle="1" w:styleId="Sinespaciado4">
    <w:name w:val="Sin espaciado4"/>
    <w:rsid w:val="007516EA"/>
    <w:rPr>
      <w:sz w:val="22"/>
      <w:szCs w:val="22"/>
      <w:lang w:val="es-ES" w:eastAsia="en-US"/>
    </w:rPr>
  </w:style>
  <w:style w:type="paragraph" w:customStyle="1" w:styleId="Sinespaciado6">
    <w:name w:val="Sin espaciado6"/>
    <w:rsid w:val="001B0141"/>
    <w:rPr>
      <w:sz w:val="22"/>
      <w:szCs w:val="22"/>
      <w:lang w:val="es-ES" w:eastAsia="en-US"/>
    </w:rPr>
  </w:style>
  <w:style w:type="paragraph" w:styleId="Textoindependiente3">
    <w:name w:val="Body Text 3"/>
    <w:basedOn w:val="Normal"/>
    <w:link w:val="Textoindependiente3Car"/>
    <w:rsid w:val="009A4BF6"/>
    <w:pPr>
      <w:spacing w:after="0" w:line="240" w:lineRule="auto"/>
      <w:jc w:val="both"/>
    </w:pPr>
    <w:rPr>
      <w:rFonts w:ascii="Times New Roman" w:hAnsi="Times New Roman"/>
      <w:sz w:val="24"/>
      <w:szCs w:val="28"/>
      <w:lang w:val="es-MX" w:eastAsia="es-ES"/>
    </w:rPr>
  </w:style>
  <w:style w:type="character" w:customStyle="1" w:styleId="Textoindependiente3Car">
    <w:name w:val="Texto independiente 3 Car"/>
    <w:link w:val="Textoindependiente3"/>
    <w:rsid w:val="009A4BF6"/>
    <w:rPr>
      <w:rFonts w:ascii="Times New Roman" w:eastAsia="Times New Roman" w:hAnsi="Times New Roman" w:cs="Times New Roman"/>
      <w:sz w:val="24"/>
      <w:szCs w:val="28"/>
      <w:lang w:val="es-MX" w:eastAsia="es-ES"/>
    </w:rPr>
  </w:style>
  <w:style w:type="paragraph" w:customStyle="1" w:styleId="Sangra2detindependiente1">
    <w:name w:val="Sangría 2 de t. independiente1"/>
    <w:basedOn w:val="Normal"/>
    <w:rsid w:val="009A4BF6"/>
    <w:pPr>
      <w:spacing w:after="0" w:line="240" w:lineRule="auto"/>
      <w:ind w:left="708"/>
    </w:pPr>
    <w:rPr>
      <w:rFonts w:ascii="Arial" w:hAnsi="Arial"/>
      <w:sz w:val="20"/>
      <w:szCs w:val="20"/>
      <w:u w:val="single"/>
      <w:lang w:val="es-ES" w:eastAsia="es-ES"/>
    </w:rPr>
  </w:style>
  <w:style w:type="paragraph" w:styleId="Encabezado">
    <w:name w:val="header"/>
    <w:basedOn w:val="Normal"/>
    <w:link w:val="EncabezadoCar"/>
    <w:uiPriority w:val="99"/>
    <w:unhideWhenUsed/>
    <w:rsid w:val="000A6913"/>
    <w:pPr>
      <w:tabs>
        <w:tab w:val="center" w:pos="4252"/>
        <w:tab w:val="right" w:pos="8504"/>
      </w:tabs>
    </w:pPr>
  </w:style>
  <w:style w:type="character" w:customStyle="1" w:styleId="EncabezadoCar">
    <w:name w:val="Encabezado Car"/>
    <w:link w:val="Encabezado"/>
    <w:uiPriority w:val="99"/>
    <w:rsid w:val="000A6913"/>
    <w:rPr>
      <w:sz w:val="22"/>
      <w:szCs w:val="22"/>
      <w:lang w:val="es-CO" w:eastAsia="es-CO"/>
    </w:rPr>
  </w:style>
  <w:style w:type="paragraph" w:styleId="Piedepgina">
    <w:name w:val="footer"/>
    <w:basedOn w:val="Normal"/>
    <w:link w:val="PiedepginaCar"/>
    <w:uiPriority w:val="99"/>
    <w:unhideWhenUsed/>
    <w:rsid w:val="000A6913"/>
    <w:pPr>
      <w:tabs>
        <w:tab w:val="center" w:pos="4252"/>
        <w:tab w:val="right" w:pos="8504"/>
      </w:tabs>
    </w:pPr>
  </w:style>
  <w:style w:type="character" w:customStyle="1" w:styleId="PiedepginaCar">
    <w:name w:val="Pie de página Car"/>
    <w:link w:val="Piedepgina"/>
    <w:uiPriority w:val="99"/>
    <w:rsid w:val="000A6913"/>
    <w:rPr>
      <w:sz w:val="22"/>
      <w:szCs w:val="22"/>
      <w:lang w:val="es-CO" w:eastAsia="es-CO"/>
    </w:rPr>
  </w:style>
  <w:style w:type="table" w:customStyle="1" w:styleId="Tablaconcuadrcula2">
    <w:name w:val="Tabla con cuadrícula2"/>
    <w:basedOn w:val="Tablanormal"/>
    <w:next w:val="Tablaconcuadrcula"/>
    <w:uiPriority w:val="59"/>
    <w:rsid w:val="004D58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2">
    <w:name w:val="Light List Accent 2"/>
    <w:basedOn w:val="Tablanormal"/>
    <w:uiPriority w:val="61"/>
    <w:rsid w:val="00BF09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1">
    <w:name w:val="Tabla con cuadrícula1"/>
    <w:basedOn w:val="Tablanormal"/>
    <w:next w:val="Tablaconcuadrcula"/>
    <w:uiPriority w:val="59"/>
    <w:rsid w:val="001E32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B01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B01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0368">
      <w:bodyDiv w:val="1"/>
      <w:marLeft w:val="0"/>
      <w:marRight w:val="0"/>
      <w:marTop w:val="0"/>
      <w:marBottom w:val="0"/>
      <w:divBdr>
        <w:top w:val="none" w:sz="0" w:space="0" w:color="auto"/>
        <w:left w:val="none" w:sz="0" w:space="0" w:color="auto"/>
        <w:bottom w:val="none" w:sz="0" w:space="0" w:color="auto"/>
        <w:right w:val="none" w:sz="0" w:space="0" w:color="auto"/>
      </w:divBdr>
    </w:div>
    <w:div w:id="64575765">
      <w:bodyDiv w:val="1"/>
      <w:marLeft w:val="0"/>
      <w:marRight w:val="0"/>
      <w:marTop w:val="0"/>
      <w:marBottom w:val="0"/>
      <w:divBdr>
        <w:top w:val="none" w:sz="0" w:space="0" w:color="auto"/>
        <w:left w:val="none" w:sz="0" w:space="0" w:color="auto"/>
        <w:bottom w:val="none" w:sz="0" w:space="0" w:color="auto"/>
        <w:right w:val="none" w:sz="0" w:space="0" w:color="auto"/>
      </w:divBdr>
    </w:div>
    <w:div w:id="100421466">
      <w:bodyDiv w:val="1"/>
      <w:marLeft w:val="0"/>
      <w:marRight w:val="0"/>
      <w:marTop w:val="0"/>
      <w:marBottom w:val="0"/>
      <w:divBdr>
        <w:top w:val="none" w:sz="0" w:space="0" w:color="auto"/>
        <w:left w:val="none" w:sz="0" w:space="0" w:color="auto"/>
        <w:bottom w:val="none" w:sz="0" w:space="0" w:color="auto"/>
        <w:right w:val="none" w:sz="0" w:space="0" w:color="auto"/>
      </w:divBdr>
      <w:divsChild>
        <w:div w:id="1308700378">
          <w:marLeft w:val="0"/>
          <w:marRight w:val="0"/>
          <w:marTop w:val="0"/>
          <w:marBottom w:val="0"/>
          <w:divBdr>
            <w:top w:val="none" w:sz="0" w:space="0" w:color="auto"/>
            <w:left w:val="none" w:sz="0" w:space="0" w:color="auto"/>
            <w:bottom w:val="none" w:sz="0" w:space="0" w:color="auto"/>
            <w:right w:val="none" w:sz="0" w:space="0" w:color="auto"/>
          </w:divBdr>
          <w:divsChild>
            <w:div w:id="1908414531">
              <w:marLeft w:val="0"/>
              <w:marRight w:val="0"/>
              <w:marTop w:val="0"/>
              <w:marBottom w:val="0"/>
              <w:divBdr>
                <w:top w:val="none" w:sz="0" w:space="0" w:color="auto"/>
                <w:left w:val="none" w:sz="0" w:space="0" w:color="auto"/>
                <w:bottom w:val="none" w:sz="0" w:space="0" w:color="auto"/>
                <w:right w:val="none" w:sz="0" w:space="0" w:color="auto"/>
              </w:divBdr>
              <w:divsChild>
                <w:div w:id="1980767624">
                  <w:marLeft w:val="0"/>
                  <w:marRight w:val="0"/>
                  <w:marTop w:val="0"/>
                  <w:marBottom w:val="250"/>
                  <w:divBdr>
                    <w:top w:val="none" w:sz="0" w:space="0" w:color="auto"/>
                    <w:left w:val="none" w:sz="0" w:space="0" w:color="auto"/>
                    <w:bottom w:val="none" w:sz="0" w:space="0" w:color="auto"/>
                    <w:right w:val="none" w:sz="0" w:space="0" w:color="auto"/>
                  </w:divBdr>
                  <w:divsChild>
                    <w:div w:id="1658879081">
                      <w:marLeft w:val="0"/>
                      <w:marRight w:val="0"/>
                      <w:marTop w:val="0"/>
                      <w:marBottom w:val="0"/>
                      <w:divBdr>
                        <w:top w:val="none" w:sz="0" w:space="0" w:color="auto"/>
                        <w:left w:val="none" w:sz="0" w:space="0" w:color="auto"/>
                        <w:bottom w:val="none" w:sz="0" w:space="0" w:color="auto"/>
                        <w:right w:val="none" w:sz="0" w:space="0" w:color="auto"/>
                      </w:divBdr>
                      <w:divsChild>
                        <w:div w:id="1052190482">
                          <w:marLeft w:val="0"/>
                          <w:marRight w:val="0"/>
                          <w:marTop w:val="0"/>
                          <w:marBottom w:val="0"/>
                          <w:divBdr>
                            <w:top w:val="none" w:sz="0" w:space="0" w:color="auto"/>
                            <w:left w:val="none" w:sz="0" w:space="0" w:color="auto"/>
                            <w:bottom w:val="none" w:sz="0" w:space="0" w:color="auto"/>
                            <w:right w:val="none" w:sz="0" w:space="0" w:color="auto"/>
                          </w:divBdr>
                          <w:divsChild>
                            <w:div w:id="636299605">
                              <w:marLeft w:val="0"/>
                              <w:marRight w:val="0"/>
                              <w:marTop w:val="0"/>
                              <w:marBottom w:val="125"/>
                              <w:divBdr>
                                <w:top w:val="none" w:sz="0" w:space="0" w:color="auto"/>
                                <w:left w:val="none" w:sz="0" w:space="0" w:color="auto"/>
                                <w:bottom w:val="none" w:sz="0" w:space="0" w:color="auto"/>
                                <w:right w:val="none" w:sz="0" w:space="0" w:color="auto"/>
                              </w:divBdr>
                              <w:divsChild>
                                <w:div w:id="1780757902">
                                  <w:marLeft w:val="0"/>
                                  <w:marRight w:val="0"/>
                                  <w:marTop w:val="250"/>
                                  <w:marBottom w:val="250"/>
                                  <w:divBdr>
                                    <w:top w:val="single" w:sz="12" w:space="0" w:color="B6BD01"/>
                                    <w:left w:val="none" w:sz="0" w:space="0" w:color="auto"/>
                                    <w:bottom w:val="none" w:sz="0" w:space="0" w:color="auto"/>
                                    <w:right w:val="none" w:sz="0" w:space="0" w:color="auto"/>
                                  </w:divBdr>
                                  <w:divsChild>
                                    <w:div w:id="49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7180">
      <w:bodyDiv w:val="1"/>
      <w:marLeft w:val="0"/>
      <w:marRight w:val="0"/>
      <w:marTop w:val="0"/>
      <w:marBottom w:val="0"/>
      <w:divBdr>
        <w:top w:val="none" w:sz="0" w:space="0" w:color="auto"/>
        <w:left w:val="none" w:sz="0" w:space="0" w:color="auto"/>
        <w:bottom w:val="none" w:sz="0" w:space="0" w:color="auto"/>
        <w:right w:val="none" w:sz="0" w:space="0" w:color="auto"/>
      </w:divBdr>
    </w:div>
    <w:div w:id="156843021">
      <w:bodyDiv w:val="1"/>
      <w:marLeft w:val="0"/>
      <w:marRight w:val="0"/>
      <w:marTop w:val="0"/>
      <w:marBottom w:val="0"/>
      <w:divBdr>
        <w:top w:val="none" w:sz="0" w:space="0" w:color="auto"/>
        <w:left w:val="none" w:sz="0" w:space="0" w:color="auto"/>
        <w:bottom w:val="none" w:sz="0" w:space="0" w:color="auto"/>
        <w:right w:val="none" w:sz="0" w:space="0" w:color="auto"/>
      </w:divBdr>
    </w:div>
    <w:div w:id="190730231">
      <w:bodyDiv w:val="1"/>
      <w:marLeft w:val="0"/>
      <w:marRight w:val="0"/>
      <w:marTop w:val="0"/>
      <w:marBottom w:val="0"/>
      <w:divBdr>
        <w:top w:val="none" w:sz="0" w:space="0" w:color="auto"/>
        <w:left w:val="none" w:sz="0" w:space="0" w:color="auto"/>
        <w:bottom w:val="none" w:sz="0" w:space="0" w:color="auto"/>
        <w:right w:val="none" w:sz="0" w:space="0" w:color="auto"/>
      </w:divBdr>
    </w:div>
    <w:div w:id="212540955">
      <w:bodyDiv w:val="1"/>
      <w:marLeft w:val="0"/>
      <w:marRight w:val="0"/>
      <w:marTop w:val="0"/>
      <w:marBottom w:val="0"/>
      <w:divBdr>
        <w:top w:val="none" w:sz="0" w:space="0" w:color="auto"/>
        <w:left w:val="none" w:sz="0" w:space="0" w:color="auto"/>
        <w:bottom w:val="none" w:sz="0" w:space="0" w:color="auto"/>
        <w:right w:val="none" w:sz="0" w:space="0" w:color="auto"/>
      </w:divBdr>
    </w:div>
    <w:div w:id="373117637">
      <w:bodyDiv w:val="1"/>
      <w:marLeft w:val="0"/>
      <w:marRight w:val="0"/>
      <w:marTop w:val="0"/>
      <w:marBottom w:val="0"/>
      <w:divBdr>
        <w:top w:val="none" w:sz="0" w:space="0" w:color="auto"/>
        <w:left w:val="none" w:sz="0" w:space="0" w:color="auto"/>
        <w:bottom w:val="none" w:sz="0" w:space="0" w:color="auto"/>
        <w:right w:val="none" w:sz="0" w:space="0" w:color="auto"/>
      </w:divBdr>
      <w:divsChild>
        <w:div w:id="1643266884">
          <w:marLeft w:val="0"/>
          <w:marRight w:val="0"/>
          <w:marTop w:val="0"/>
          <w:marBottom w:val="0"/>
          <w:divBdr>
            <w:top w:val="none" w:sz="0" w:space="0" w:color="auto"/>
            <w:left w:val="none" w:sz="0" w:space="0" w:color="auto"/>
            <w:bottom w:val="none" w:sz="0" w:space="0" w:color="auto"/>
            <w:right w:val="none" w:sz="0" w:space="0" w:color="auto"/>
          </w:divBdr>
          <w:divsChild>
            <w:div w:id="401486103">
              <w:marLeft w:val="0"/>
              <w:marRight w:val="0"/>
              <w:marTop w:val="0"/>
              <w:marBottom w:val="0"/>
              <w:divBdr>
                <w:top w:val="none" w:sz="0" w:space="0" w:color="auto"/>
                <w:left w:val="none" w:sz="0" w:space="0" w:color="auto"/>
                <w:bottom w:val="none" w:sz="0" w:space="0" w:color="auto"/>
                <w:right w:val="none" w:sz="0" w:space="0" w:color="auto"/>
              </w:divBdr>
              <w:divsChild>
                <w:div w:id="40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72815">
      <w:bodyDiv w:val="1"/>
      <w:marLeft w:val="0"/>
      <w:marRight w:val="0"/>
      <w:marTop w:val="0"/>
      <w:marBottom w:val="0"/>
      <w:divBdr>
        <w:top w:val="none" w:sz="0" w:space="0" w:color="auto"/>
        <w:left w:val="none" w:sz="0" w:space="0" w:color="auto"/>
        <w:bottom w:val="none" w:sz="0" w:space="0" w:color="auto"/>
        <w:right w:val="none" w:sz="0" w:space="0" w:color="auto"/>
      </w:divBdr>
    </w:div>
    <w:div w:id="595791949">
      <w:bodyDiv w:val="1"/>
      <w:marLeft w:val="0"/>
      <w:marRight w:val="0"/>
      <w:marTop w:val="0"/>
      <w:marBottom w:val="0"/>
      <w:divBdr>
        <w:top w:val="none" w:sz="0" w:space="0" w:color="auto"/>
        <w:left w:val="none" w:sz="0" w:space="0" w:color="auto"/>
        <w:bottom w:val="none" w:sz="0" w:space="0" w:color="auto"/>
        <w:right w:val="none" w:sz="0" w:space="0" w:color="auto"/>
      </w:divBdr>
    </w:div>
    <w:div w:id="603802278">
      <w:bodyDiv w:val="1"/>
      <w:marLeft w:val="0"/>
      <w:marRight w:val="0"/>
      <w:marTop w:val="0"/>
      <w:marBottom w:val="0"/>
      <w:divBdr>
        <w:top w:val="none" w:sz="0" w:space="0" w:color="auto"/>
        <w:left w:val="none" w:sz="0" w:space="0" w:color="auto"/>
        <w:bottom w:val="none" w:sz="0" w:space="0" w:color="auto"/>
        <w:right w:val="none" w:sz="0" w:space="0" w:color="auto"/>
      </w:divBdr>
    </w:div>
    <w:div w:id="638000549">
      <w:bodyDiv w:val="1"/>
      <w:marLeft w:val="0"/>
      <w:marRight w:val="0"/>
      <w:marTop w:val="0"/>
      <w:marBottom w:val="0"/>
      <w:divBdr>
        <w:top w:val="none" w:sz="0" w:space="0" w:color="auto"/>
        <w:left w:val="none" w:sz="0" w:space="0" w:color="auto"/>
        <w:bottom w:val="none" w:sz="0" w:space="0" w:color="auto"/>
        <w:right w:val="none" w:sz="0" w:space="0" w:color="auto"/>
      </w:divBdr>
    </w:div>
    <w:div w:id="657610609">
      <w:bodyDiv w:val="1"/>
      <w:marLeft w:val="0"/>
      <w:marRight w:val="0"/>
      <w:marTop w:val="0"/>
      <w:marBottom w:val="0"/>
      <w:divBdr>
        <w:top w:val="none" w:sz="0" w:space="0" w:color="auto"/>
        <w:left w:val="none" w:sz="0" w:space="0" w:color="auto"/>
        <w:bottom w:val="none" w:sz="0" w:space="0" w:color="auto"/>
        <w:right w:val="none" w:sz="0" w:space="0" w:color="auto"/>
      </w:divBdr>
      <w:divsChild>
        <w:div w:id="694961558">
          <w:marLeft w:val="0"/>
          <w:marRight w:val="0"/>
          <w:marTop w:val="0"/>
          <w:marBottom w:val="0"/>
          <w:divBdr>
            <w:top w:val="none" w:sz="0" w:space="0" w:color="auto"/>
            <w:left w:val="none" w:sz="0" w:space="0" w:color="auto"/>
            <w:bottom w:val="none" w:sz="0" w:space="0" w:color="auto"/>
            <w:right w:val="none" w:sz="0" w:space="0" w:color="auto"/>
          </w:divBdr>
          <w:divsChild>
            <w:div w:id="1188956332">
              <w:marLeft w:val="0"/>
              <w:marRight w:val="0"/>
              <w:marTop w:val="0"/>
              <w:marBottom w:val="0"/>
              <w:divBdr>
                <w:top w:val="none" w:sz="0" w:space="0" w:color="auto"/>
                <w:left w:val="none" w:sz="0" w:space="0" w:color="auto"/>
                <w:bottom w:val="none" w:sz="0" w:space="0" w:color="auto"/>
                <w:right w:val="none" w:sz="0" w:space="0" w:color="auto"/>
              </w:divBdr>
              <w:divsChild>
                <w:div w:id="1394038445">
                  <w:marLeft w:val="0"/>
                  <w:marRight w:val="0"/>
                  <w:marTop w:val="0"/>
                  <w:marBottom w:val="0"/>
                  <w:divBdr>
                    <w:top w:val="none" w:sz="0" w:space="0" w:color="auto"/>
                    <w:left w:val="none" w:sz="0" w:space="0" w:color="auto"/>
                    <w:bottom w:val="none" w:sz="0" w:space="0" w:color="auto"/>
                    <w:right w:val="none" w:sz="0" w:space="0" w:color="auto"/>
                  </w:divBdr>
                  <w:divsChild>
                    <w:div w:id="1802843295">
                      <w:marLeft w:val="0"/>
                      <w:marRight w:val="0"/>
                      <w:marTop w:val="0"/>
                      <w:marBottom w:val="0"/>
                      <w:divBdr>
                        <w:top w:val="none" w:sz="0" w:space="0" w:color="auto"/>
                        <w:left w:val="none" w:sz="0" w:space="0" w:color="auto"/>
                        <w:bottom w:val="none" w:sz="0" w:space="0" w:color="auto"/>
                        <w:right w:val="none" w:sz="0" w:space="0" w:color="auto"/>
                      </w:divBdr>
                      <w:divsChild>
                        <w:div w:id="621300634">
                          <w:marLeft w:val="0"/>
                          <w:marRight w:val="0"/>
                          <w:marTop w:val="0"/>
                          <w:marBottom w:val="0"/>
                          <w:divBdr>
                            <w:top w:val="none" w:sz="0" w:space="0" w:color="auto"/>
                            <w:left w:val="none" w:sz="0" w:space="0" w:color="auto"/>
                            <w:bottom w:val="none" w:sz="0" w:space="0" w:color="auto"/>
                            <w:right w:val="none" w:sz="0" w:space="0" w:color="auto"/>
                          </w:divBdr>
                          <w:divsChild>
                            <w:div w:id="727728931">
                              <w:marLeft w:val="0"/>
                              <w:marRight w:val="0"/>
                              <w:marTop w:val="0"/>
                              <w:marBottom w:val="0"/>
                              <w:divBdr>
                                <w:top w:val="none" w:sz="0" w:space="0" w:color="auto"/>
                                <w:left w:val="none" w:sz="0" w:space="0" w:color="auto"/>
                                <w:bottom w:val="none" w:sz="0" w:space="0" w:color="auto"/>
                                <w:right w:val="none" w:sz="0" w:space="0" w:color="auto"/>
                              </w:divBdr>
                              <w:divsChild>
                                <w:div w:id="1574850650">
                                  <w:marLeft w:val="0"/>
                                  <w:marRight w:val="0"/>
                                  <w:marTop w:val="0"/>
                                  <w:marBottom w:val="0"/>
                                  <w:divBdr>
                                    <w:top w:val="none" w:sz="0" w:space="0" w:color="auto"/>
                                    <w:left w:val="none" w:sz="0" w:space="0" w:color="auto"/>
                                    <w:bottom w:val="none" w:sz="0" w:space="0" w:color="auto"/>
                                    <w:right w:val="none" w:sz="0" w:space="0" w:color="auto"/>
                                  </w:divBdr>
                                  <w:divsChild>
                                    <w:div w:id="1662781206">
                                      <w:marLeft w:val="0"/>
                                      <w:marRight w:val="0"/>
                                      <w:marTop w:val="0"/>
                                      <w:marBottom w:val="0"/>
                                      <w:divBdr>
                                        <w:top w:val="none" w:sz="0" w:space="0" w:color="auto"/>
                                        <w:left w:val="none" w:sz="0" w:space="0" w:color="auto"/>
                                        <w:bottom w:val="none" w:sz="0" w:space="0" w:color="auto"/>
                                        <w:right w:val="none" w:sz="0" w:space="0" w:color="auto"/>
                                      </w:divBdr>
                                      <w:divsChild>
                                        <w:div w:id="2013800009">
                                          <w:marLeft w:val="0"/>
                                          <w:marRight w:val="0"/>
                                          <w:marTop w:val="0"/>
                                          <w:marBottom w:val="0"/>
                                          <w:divBdr>
                                            <w:top w:val="none" w:sz="0" w:space="0" w:color="auto"/>
                                            <w:left w:val="none" w:sz="0" w:space="0" w:color="auto"/>
                                            <w:bottom w:val="none" w:sz="0" w:space="0" w:color="auto"/>
                                            <w:right w:val="none" w:sz="0" w:space="0" w:color="auto"/>
                                          </w:divBdr>
                                          <w:divsChild>
                                            <w:div w:id="498620071">
                                              <w:marLeft w:val="0"/>
                                              <w:marRight w:val="0"/>
                                              <w:marTop w:val="0"/>
                                              <w:marBottom w:val="0"/>
                                              <w:divBdr>
                                                <w:top w:val="none" w:sz="0" w:space="0" w:color="auto"/>
                                                <w:left w:val="none" w:sz="0" w:space="0" w:color="auto"/>
                                                <w:bottom w:val="none" w:sz="0" w:space="0" w:color="auto"/>
                                                <w:right w:val="none" w:sz="0" w:space="0" w:color="auto"/>
                                              </w:divBdr>
                                              <w:divsChild>
                                                <w:div w:id="329408953">
                                                  <w:marLeft w:val="0"/>
                                                  <w:marRight w:val="90"/>
                                                  <w:marTop w:val="0"/>
                                                  <w:marBottom w:val="0"/>
                                                  <w:divBdr>
                                                    <w:top w:val="none" w:sz="0" w:space="0" w:color="auto"/>
                                                    <w:left w:val="none" w:sz="0" w:space="0" w:color="auto"/>
                                                    <w:bottom w:val="none" w:sz="0" w:space="0" w:color="auto"/>
                                                    <w:right w:val="none" w:sz="0" w:space="0" w:color="auto"/>
                                                  </w:divBdr>
                                                  <w:divsChild>
                                                    <w:div w:id="253242562">
                                                      <w:marLeft w:val="0"/>
                                                      <w:marRight w:val="0"/>
                                                      <w:marTop w:val="0"/>
                                                      <w:marBottom w:val="0"/>
                                                      <w:divBdr>
                                                        <w:top w:val="none" w:sz="0" w:space="0" w:color="auto"/>
                                                        <w:left w:val="none" w:sz="0" w:space="0" w:color="auto"/>
                                                        <w:bottom w:val="none" w:sz="0" w:space="0" w:color="auto"/>
                                                        <w:right w:val="none" w:sz="0" w:space="0" w:color="auto"/>
                                                      </w:divBdr>
                                                      <w:divsChild>
                                                        <w:div w:id="652562968">
                                                          <w:marLeft w:val="0"/>
                                                          <w:marRight w:val="0"/>
                                                          <w:marTop w:val="0"/>
                                                          <w:marBottom w:val="0"/>
                                                          <w:divBdr>
                                                            <w:top w:val="none" w:sz="0" w:space="0" w:color="auto"/>
                                                            <w:left w:val="none" w:sz="0" w:space="0" w:color="auto"/>
                                                            <w:bottom w:val="none" w:sz="0" w:space="0" w:color="auto"/>
                                                            <w:right w:val="none" w:sz="0" w:space="0" w:color="auto"/>
                                                          </w:divBdr>
                                                          <w:divsChild>
                                                            <w:div w:id="399444907">
                                                              <w:marLeft w:val="0"/>
                                                              <w:marRight w:val="0"/>
                                                              <w:marTop w:val="0"/>
                                                              <w:marBottom w:val="0"/>
                                                              <w:divBdr>
                                                                <w:top w:val="none" w:sz="0" w:space="0" w:color="auto"/>
                                                                <w:left w:val="none" w:sz="0" w:space="0" w:color="auto"/>
                                                                <w:bottom w:val="none" w:sz="0" w:space="0" w:color="auto"/>
                                                                <w:right w:val="none" w:sz="0" w:space="0" w:color="auto"/>
                                                              </w:divBdr>
                                                              <w:divsChild>
                                                                <w:div w:id="191921665">
                                                                  <w:marLeft w:val="0"/>
                                                                  <w:marRight w:val="0"/>
                                                                  <w:marTop w:val="0"/>
                                                                  <w:marBottom w:val="105"/>
                                                                  <w:divBdr>
                                                                    <w:top w:val="single" w:sz="6" w:space="0" w:color="EDEDED"/>
                                                                    <w:left w:val="single" w:sz="6" w:space="0" w:color="EDEDED"/>
                                                                    <w:bottom w:val="single" w:sz="6" w:space="0" w:color="EDEDED"/>
                                                                    <w:right w:val="single" w:sz="6" w:space="0" w:color="EDEDED"/>
                                                                  </w:divBdr>
                                                                  <w:divsChild>
                                                                    <w:div w:id="523401755">
                                                                      <w:marLeft w:val="0"/>
                                                                      <w:marRight w:val="0"/>
                                                                      <w:marTop w:val="0"/>
                                                                      <w:marBottom w:val="0"/>
                                                                      <w:divBdr>
                                                                        <w:top w:val="none" w:sz="0" w:space="0" w:color="auto"/>
                                                                        <w:left w:val="none" w:sz="0" w:space="0" w:color="auto"/>
                                                                        <w:bottom w:val="none" w:sz="0" w:space="0" w:color="auto"/>
                                                                        <w:right w:val="none" w:sz="0" w:space="0" w:color="auto"/>
                                                                      </w:divBdr>
                                                                      <w:divsChild>
                                                                        <w:div w:id="1041593303">
                                                                          <w:marLeft w:val="0"/>
                                                                          <w:marRight w:val="0"/>
                                                                          <w:marTop w:val="0"/>
                                                                          <w:marBottom w:val="0"/>
                                                                          <w:divBdr>
                                                                            <w:top w:val="none" w:sz="0" w:space="0" w:color="auto"/>
                                                                            <w:left w:val="none" w:sz="0" w:space="0" w:color="auto"/>
                                                                            <w:bottom w:val="none" w:sz="0" w:space="0" w:color="auto"/>
                                                                            <w:right w:val="none" w:sz="0" w:space="0" w:color="auto"/>
                                                                          </w:divBdr>
                                                                          <w:divsChild>
                                                                            <w:div w:id="1172447112">
                                                                              <w:marLeft w:val="0"/>
                                                                              <w:marRight w:val="0"/>
                                                                              <w:marTop w:val="0"/>
                                                                              <w:marBottom w:val="0"/>
                                                                              <w:divBdr>
                                                                                <w:top w:val="none" w:sz="0" w:space="0" w:color="auto"/>
                                                                                <w:left w:val="none" w:sz="0" w:space="0" w:color="auto"/>
                                                                                <w:bottom w:val="none" w:sz="0" w:space="0" w:color="auto"/>
                                                                                <w:right w:val="none" w:sz="0" w:space="0" w:color="auto"/>
                                                                              </w:divBdr>
                                                                              <w:divsChild>
                                                                                <w:div w:id="904141551">
                                                                                  <w:marLeft w:val="180"/>
                                                                                  <w:marRight w:val="180"/>
                                                                                  <w:marTop w:val="0"/>
                                                                                  <w:marBottom w:val="0"/>
                                                                                  <w:divBdr>
                                                                                    <w:top w:val="none" w:sz="0" w:space="0" w:color="auto"/>
                                                                                    <w:left w:val="none" w:sz="0" w:space="0" w:color="auto"/>
                                                                                    <w:bottom w:val="none" w:sz="0" w:space="0" w:color="auto"/>
                                                                                    <w:right w:val="none" w:sz="0" w:space="0" w:color="auto"/>
                                                                                  </w:divBdr>
                                                                                  <w:divsChild>
                                                                                    <w:div w:id="1460874081">
                                                                                      <w:marLeft w:val="0"/>
                                                                                      <w:marRight w:val="0"/>
                                                                                      <w:marTop w:val="0"/>
                                                                                      <w:marBottom w:val="0"/>
                                                                                      <w:divBdr>
                                                                                        <w:top w:val="none" w:sz="0" w:space="0" w:color="auto"/>
                                                                                        <w:left w:val="none" w:sz="0" w:space="0" w:color="auto"/>
                                                                                        <w:bottom w:val="none" w:sz="0" w:space="0" w:color="auto"/>
                                                                                        <w:right w:val="none" w:sz="0" w:space="0" w:color="auto"/>
                                                                                      </w:divBdr>
                                                                                      <w:divsChild>
                                                                                        <w:div w:id="1090465360">
                                                                                          <w:marLeft w:val="0"/>
                                                                                          <w:marRight w:val="0"/>
                                                                                          <w:marTop w:val="0"/>
                                                                                          <w:marBottom w:val="0"/>
                                                                                          <w:divBdr>
                                                                                            <w:top w:val="none" w:sz="0" w:space="0" w:color="auto"/>
                                                                                            <w:left w:val="none" w:sz="0" w:space="0" w:color="auto"/>
                                                                                            <w:bottom w:val="none" w:sz="0" w:space="0" w:color="auto"/>
                                                                                            <w:right w:val="none" w:sz="0" w:space="0" w:color="auto"/>
                                                                                          </w:divBdr>
                                                                                          <w:divsChild>
                                                                                            <w:div w:id="1753160884">
                                                                                              <w:marLeft w:val="0"/>
                                                                                              <w:marRight w:val="0"/>
                                                                                              <w:marTop w:val="0"/>
                                                                                              <w:marBottom w:val="0"/>
                                                                                              <w:divBdr>
                                                                                                <w:top w:val="none" w:sz="0" w:space="0" w:color="auto"/>
                                                                                                <w:left w:val="none" w:sz="0" w:space="0" w:color="auto"/>
                                                                                                <w:bottom w:val="none" w:sz="0" w:space="0" w:color="auto"/>
                                                                                                <w:right w:val="none" w:sz="0" w:space="0" w:color="auto"/>
                                                                                              </w:divBdr>
                                                                                              <w:divsChild>
                                                                                                <w:div w:id="1448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311999">
      <w:bodyDiv w:val="1"/>
      <w:marLeft w:val="0"/>
      <w:marRight w:val="0"/>
      <w:marTop w:val="0"/>
      <w:marBottom w:val="0"/>
      <w:divBdr>
        <w:top w:val="none" w:sz="0" w:space="0" w:color="auto"/>
        <w:left w:val="none" w:sz="0" w:space="0" w:color="auto"/>
        <w:bottom w:val="none" w:sz="0" w:space="0" w:color="auto"/>
        <w:right w:val="none" w:sz="0" w:space="0" w:color="auto"/>
      </w:divBdr>
    </w:div>
    <w:div w:id="776144297">
      <w:bodyDiv w:val="1"/>
      <w:marLeft w:val="0"/>
      <w:marRight w:val="0"/>
      <w:marTop w:val="0"/>
      <w:marBottom w:val="0"/>
      <w:divBdr>
        <w:top w:val="none" w:sz="0" w:space="0" w:color="auto"/>
        <w:left w:val="none" w:sz="0" w:space="0" w:color="auto"/>
        <w:bottom w:val="none" w:sz="0" w:space="0" w:color="auto"/>
        <w:right w:val="none" w:sz="0" w:space="0" w:color="auto"/>
      </w:divBdr>
    </w:div>
    <w:div w:id="876048718">
      <w:bodyDiv w:val="1"/>
      <w:marLeft w:val="0"/>
      <w:marRight w:val="0"/>
      <w:marTop w:val="0"/>
      <w:marBottom w:val="0"/>
      <w:divBdr>
        <w:top w:val="none" w:sz="0" w:space="0" w:color="auto"/>
        <w:left w:val="none" w:sz="0" w:space="0" w:color="auto"/>
        <w:bottom w:val="none" w:sz="0" w:space="0" w:color="auto"/>
        <w:right w:val="none" w:sz="0" w:space="0" w:color="auto"/>
      </w:divBdr>
    </w:div>
    <w:div w:id="952983560">
      <w:bodyDiv w:val="1"/>
      <w:marLeft w:val="0"/>
      <w:marRight w:val="0"/>
      <w:marTop w:val="0"/>
      <w:marBottom w:val="0"/>
      <w:divBdr>
        <w:top w:val="none" w:sz="0" w:space="0" w:color="auto"/>
        <w:left w:val="none" w:sz="0" w:space="0" w:color="auto"/>
        <w:bottom w:val="none" w:sz="0" w:space="0" w:color="auto"/>
        <w:right w:val="none" w:sz="0" w:space="0" w:color="auto"/>
      </w:divBdr>
    </w:div>
    <w:div w:id="979919787">
      <w:bodyDiv w:val="1"/>
      <w:marLeft w:val="0"/>
      <w:marRight w:val="0"/>
      <w:marTop w:val="0"/>
      <w:marBottom w:val="0"/>
      <w:divBdr>
        <w:top w:val="none" w:sz="0" w:space="0" w:color="auto"/>
        <w:left w:val="none" w:sz="0" w:space="0" w:color="auto"/>
        <w:bottom w:val="none" w:sz="0" w:space="0" w:color="auto"/>
        <w:right w:val="none" w:sz="0" w:space="0" w:color="auto"/>
      </w:divBdr>
    </w:div>
    <w:div w:id="1002511184">
      <w:bodyDiv w:val="1"/>
      <w:marLeft w:val="0"/>
      <w:marRight w:val="0"/>
      <w:marTop w:val="0"/>
      <w:marBottom w:val="0"/>
      <w:divBdr>
        <w:top w:val="none" w:sz="0" w:space="0" w:color="auto"/>
        <w:left w:val="none" w:sz="0" w:space="0" w:color="auto"/>
        <w:bottom w:val="none" w:sz="0" w:space="0" w:color="auto"/>
        <w:right w:val="none" w:sz="0" w:space="0" w:color="auto"/>
      </w:divBdr>
    </w:div>
    <w:div w:id="1100369363">
      <w:bodyDiv w:val="1"/>
      <w:marLeft w:val="0"/>
      <w:marRight w:val="0"/>
      <w:marTop w:val="0"/>
      <w:marBottom w:val="0"/>
      <w:divBdr>
        <w:top w:val="none" w:sz="0" w:space="0" w:color="auto"/>
        <w:left w:val="none" w:sz="0" w:space="0" w:color="auto"/>
        <w:bottom w:val="none" w:sz="0" w:space="0" w:color="auto"/>
        <w:right w:val="none" w:sz="0" w:space="0" w:color="auto"/>
      </w:divBdr>
      <w:divsChild>
        <w:div w:id="1295720855">
          <w:marLeft w:val="0"/>
          <w:marRight w:val="0"/>
          <w:marTop w:val="0"/>
          <w:marBottom w:val="0"/>
          <w:divBdr>
            <w:top w:val="none" w:sz="0" w:space="0" w:color="auto"/>
            <w:left w:val="none" w:sz="0" w:space="0" w:color="auto"/>
            <w:bottom w:val="none" w:sz="0" w:space="0" w:color="auto"/>
            <w:right w:val="none" w:sz="0" w:space="0" w:color="auto"/>
          </w:divBdr>
          <w:divsChild>
            <w:div w:id="1385177019">
              <w:marLeft w:val="0"/>
              <w:marRight w:val="0"/>
              <w:marTop w:val="0"/>
              <w:marBottom w:val="0"/>
              <w:divBdr>
                <w:top w:val="none" w:sz="0" w:space="0" w:color="auto"/>
                <w:left w:val="none" w:sz="0" w:space="0" w:color="auto"/>
                <w:bottom w:val="none" w:sz="0" w:space="0" w:color="auto"/>
                <w:right w:val="none" w:sz="0" w:space="0" w:color="auto"/>
              </w:divBdr>
              <w:divsChild>
                <w:div w:id="127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198">
      <w:bodyDiv w:val="1"/>
      <w:marLeft w:val="0"/>
      <w:marRight w:val="0"/>
      <w:marTop w:val="0"/>
      <w:marBottom w:val="0"/>
      <w:divBdr>
        <w:top w:val="none" w:sz="0" w:space="0" w:color="auto"/>
        <w:left w:val="none" w:sz="0" w:space="0" w:color="auto"/>
        <w:bottom w:val="none" w:sz="0" w:space="0" w:color="auto"/>
        <w:right w:val="none" w:sz="0" w:space="0" w:color="auto"/>
      </w:divBdr>
    </w:div>
    <w:div w:id="1198735052">
      <w:bodyDiv w:val="1"/>
      <w:marLeft w:val="0"/>
      <w:marRight w:val="0"/>
      <w:marTop w:val="0"/>
      <w:marBottom w:val="0"/>
      <w:divBdr>
        <w:top w:val="none" w:sz="0" w:space="0" w:color="auto"/>
        <w:left w:val="none" w:sz="0" w:space="0" w:color="auto"/>
        <w:bottom w:val="none" w:sz="0" w:space="0" w:color="auto"/>
        <w:right w:val="none" w:sz="0" w:space="0" w:color="auto"/>
      </w:divBdr>
    </w:div>
    <w:div w:id="1202398757">
      <w:bodyDiv w:val="1"/>
      <w:marLeft w:val="0"/>
      <w:marRight w:val="0"/>
      <w:marTop w:val="0"/>
      <w:marBottom w:val="0"/>
      <w:divBdr>
        <w:top w:val="none" w:sz="0" w:space="0" w:color="auto"/>
        <w:left w:val="none" w:sz="0" w:space="0" w:color="auto"/>
        <w:bottom w:val="none" w:sz="0" w:space="0" w:color="auto"/>
        <w:right w:val="none" w:sz="0" w:space="0" w:color="auto"/>
      </w:divBdr>
    </w:div>
    <w:div w:id="1224024733">
      <w:bodyDiv w:val="1"/>
      <w:marLeft w:val="0"/>
      <w:marRight w:val="0"/>
      <w:marTop w:val="0"/>
      <w:marBottom w:val="0"/>
      <w:divBdr>
        <w:top w:val="none" w:sz="0" w:space="0" w:color="auto"/>
        <w:left w:val="none" w:sz="0" w:space="0" w:color="auto"/>
        <w:bottom w:val="none" w:sz="0" w:space="0" w:color="auto"/>
        <w:right w:val="none" w:sz="0" w:space="0" w:color="auto"/>
      </w:divBdr>
    </w:div>
    <w:div w:id="1253471730">
      <w:bodyDiv w:val="1"/>
      <w:marLeft w:val="0"/>
      <w:marRight w:val="0"/>
      <w:marTop w:val="0"/>
      <w:marBottom w:val="0"/>
      <w:divBdr>
        <w:top w:val="none" w:sz="0" w:space="0" w:color="auto"/>
        <w:left w:val="none" w:sz="0" w:space="0" w:color="auto"/>
        <w:bottom w:val="none" w:sz="0" w:space="0" w:color="auto"/>
        <w:right w:val="none" w:sz="0" w:space="0" w:color="auto"/>
      </w:divBdr>
    </w:div>
    <w:div w:id="1282689474">
      <w:bodyDiv w:val="1"/>
      <w:marLeft w:val="0"/>
      <w:marRight w:val="0"/>
      <w:marTop w:val="0"/>
      <w:marBottom w:val="0"/>
      <w:divBdr>
        <w:top w:val="none" w:sz="0" w:space="0" w:color="auto"/>
        <w:left w:val="none" w:sz="0" w:space="0" w:color="auto"/>
        <w:bottom w:val="none" w:sz="0" w:space="0" w:color="auto"/>
        <w:right w:val="none" w:sz="0" w:space="0" w:color="auto"/>
      </w:divBdr>
    </w:div>
    <w:div w:id="1362852347">
      <w:bodyDiv w:val="1"/>
      <w:marLeft w:val="0"/>
      <w:marRight w:val="0"/>
      <w:marTop w:val="0"/>
      <w:marBottom w:val="0"/>
      <w:divBdr>
        <w:top w:val="none" w:sz="0" w:space="0" w:color="auto"/>
        <w:left w:val="none" w:sz="0" w:space="0" w:color="auto"/>
        <w:bottom w:val="none" w:sz="0" w:space="0" w:color="auto"/>
        <w:right w:val="none" w:sz="0" w:space="0" w:color="auto"/>
      </w:divBdr>
    </w:div>
    <w:div w:id="1425807238">
      <w:bodyDiv w:val="1"/>
      <w:marLeft w:val="0"/>
      <w:marRight w:val="0"/>
      <w:marTop w:val="0"/>
      <w:marBottom w:val="0"/>
      <w:divBdr>
        <w:top w:val="none" w:sz="0" w:space="0" w:color="auto"/>
        <w:left w:val="none" w:sz="0" w:space="0" w:color="auto"/>
        <w:bottom w:val="none" w:sz="0" w:space="0" w:color="auto"/>
        <w:right w:val="none" w:sz="0" w:space="0" w:color="auto"/>
      </w:divBdr>
    </w:div>
    <w:div w:id="1458336068">
      <w:bodyDiv w:val="1"/>
      <w:marLeft w:val="0"/>
      <w:marRight w:val="0"/>
      <w:marTop w:val="0"/>
      <w:marBottom w:val="0"/>
      <w:divBdr>
        <w:top w:val="none" w:sz="0" w:space="0" w:color="auto"/>
        <w:left w:val="none" w:sz="0" w:space="0" w:color="auto"/>
        <w:bottom w:val="none" w:sz="0" w:space="0" w:color="auto"/>
        <w:right w:val="none" w:sz="0" w:space="0" w:color="auto"/>
      </w:divBdr>
    </w:div>
    <w:div w:id="1502890550">
      <w:bodyDiv w:val="1"/>
      <w:marLeft w:val="0"/>
      <w:marRight w:val="0"/>
      <w:marTop w:val="0"/>
      <w:marBottom w:val="0"/>
      <w:divBdr>
        <w:top w:val="none" w:sz="0" w:space="0" w:color="auto"/>
        <w:left w:val="none" w:sz="0" w:space="0" w:color="auto"/>
        <w:bottom w:val="none" w:sz="0" w:space="0" w:color="auto"/>
        <w:right w:val="none" w:sz="0" w:space="0" w:color="auto"/>
      </w:divBdr>
      <w:divsChild>
        <w:div w:id="767046305">
          <w:marLeft w:val="0"/>
          <w:marRight w:val="0"/>
          <w:marTop w:val="0"/>
          <w:marBottom w:val="0"/>
          <w:divBdr>
            <w:top w:val="none" w:sz="0" w:space="0" w:color="auto"/>
            <w:left w:val="none" w:sz="0" w:space="0" w:color="auto"/>
            <w:bottom w:val="none" w:sz="0" w:space="0" w:color="auto"/>
            <w:right w:val="none" w:sz="0" w:space="0" w:color="auto"/>
          </w:divBdr>
          <w:divsChild>
            <w:div w:id="1156729232">
              <w:marLeft w:val="0"/>
              <w:marRight w:val="0"/>
              <w:marTop w:val="0"/>
              <w:marBottom w:val="0"/>
              <w:divBdr>
                <w:top w:val="none" w:sz="0" w:space="0" w:color="auto"/>
                <w:left w:val="none" w:sz="0" w:space="0" w:color="auto"/>
                <w:bottom w:val="none" w:sz="0" w:space="0" w:color="auto"/>
                <w:right w:val="none" w:sz="0" w:space="0" w:color="auto"/>
              </w:divBdr>
              <w:divsChild>
                <w:div w:id="567149276">
                  <w:marLeft w:val="0"/>
                  <w:marRight w:val="0"/>
                  <w:marTop w:val="0"/>
                  <w:marBottom w:val="0"/>
                  <w:divBdr>
                    <w:top w:val="none" w:sz="0" w:space="0" w:color="auto"/>
                    <w:left w:val="none" w:sz="0" w:space="0" w:color="auto"/>
                    <w:bottom w:val="none" w:sz="0" w:space="0" w:color="auto"/>
                    <w:right w:val="none" w:sz="0" w:space="0" w:color="auto"/>
                  </w:divBdr>
                  <w:divsChild>
                    <w:div w:id="29112875">
                      <w:marLeft w:val="0"/>
                      <w:marRight w:val="0"/>
                      <w:marTop w:val="0"/>
                      <w:marBottom w:val="0"/>
                      <w:divBdr>
                        <w:top w:val="none" w:sz="0" w:space="0" w:color="auto"/>
                        <w:left w:val="none" w:sz="0" w:space="0" w:color="auto"/>
                        <w:bottom w:val="none" w:sz="0" w:space="0" w:color="auto"/>
                        <w:right w:val="none" w:sz="0" w:space="0" w:color="auto"/>
                      </w:divBdr>
                      <w:divsChild>
                        <w:div w:id="415371545">
                          <w:marLeft w:val="0"/>
                          <w:marRight w:val="0"/>
                          <w:marTop w:val="0"/>
                          <w:marBottom w:val="0"/>
                          <w:divBdr>
                            <w:top w:val="none" w:sz="0" w:space="0" w:color="auto"/>
                            <w:left w:val="none" w:sz="0" w:space="0" w:color="auto"/>
                            <w:bottom w:val="none" w:sz="0" w:space="0" w:color="auto"/>
                            <w:right w:val="none" w:sz="0" w:space="0" w:color="auto"/>
                          </w:divBdr>
                          <w:divsChild>
                            <w:div w:id="1831797587">
                              <w:marLeft w:val="0"/>
                              <w:marRight w:val="0"/>
                              <w:marTop w:val="0"/>
                              <w:marBottom w:val="0"/>
                              <w:divBdr>
                                <w:top w:val="none" w:sz="0" w:space="0" w:color="auto"/>
                                <w:left w:val="none" w:sz="0" w:space="0" w:color="auto"/>
                                <w:bottom w:val="none" w:sz="0" w:space="0" w:color="auto"/>
                                <w:right w:val="none" w:sz="0" w:space="0" w:color="auto"/>
                              </w:divBdr>
                              <w:divsChild>
                                <w:div w:id="672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397521">
      <w:bodyDiv w:val="1"/>
      <w:marLeft w:val="0"/>
      <w:marRight w:val="0"/>
      <w:marTop w:val="0"/>
      <w:marBottom w:val="0"/>
      <w:divBdr>
        <w:top w:val="none" w:sz="0" w:space="0" w:color="auto"/>
        <w:left w:val="none" w:sz="0" w:space="0" w:color="auto"/>
        <w:bottom w:val="none" w:sz="0" w:space="0" w:color="auto"/>
        <w:right w:val="none" w:sz="0" w:space="0" w:color="auto"/>
      </w:divBdr>
    </w:div>
    <w:div w:id="1760561240">
      <w:bodyDiv w:val="1"/>
      <w:marLeft w:val="0"/>
      <w:marRight w:val="0"/>
      <w:marTop w:val="0"/>
      <w:marBottom w:val="0"/>
      <w:divBdr>
        <w:top w:val="none" w:sz="0" w:space="0" w:color="auto"/>
        <w:left w:val="none" w:sz="0" w:space="0" w:color="auto"/>
        <w:bottom w:val="none" w:sz="0" w:space="0" w:color="auto"/>
        <w:right w:val="none" w:sz="0" w:space="0" w:color="auto"/>
      </w:divBdr>
    </w:div>
    <w:div w:id="1893075900">
      <w:bodyDiv w:val="1"/>
      <w:marLeft w:val="0"/>
      <w:marRight w:val="0"/>
      <w:marTop w:val="0"/>
      <w:marBottom w:val="0"/>
      <w:divBdr>
        <w:top w:val="none" w:sz="0" w:space="0" w:color="auto"/>
        <w:left w:val="none" w:sz="0" w:space="0" w:color="auto"/>
        <w:bottom w:val="none" w:sz="0" w:space="0" w:color="auto"/>
        <w:right w:val="none" w:sz="0" w:space="0" w:color="auto"/>
      </w:divBdr>
    </w:div>
    <w:div w:id="1993094579">
      <w:bodyDiv w:val="1"/>
      <w:marLeft w:val="0"/>
      <w:marRight w:val="0"/>
      <w:marTop w:val="0"/>
      <w:marBottom w:val="0"/>
      <w:divBdr>
        <w:top w:val="none" w:sz="0" w:space="0" w:color="auto"/>
        <w:left w:val="none" w:sz="0" w:space="0" w:color="auto"/>
        <w:bottom w:val="none" w:sz="0" w:space="0" w:color="auto"/>
        <w:right w:val="none" w:sz="0" w:space="0" w:color="auto"/>
      </w:divBdr>
    </w:div>
    <w:div w:id="2036153246">
      <w:bodyDiv w:val="1"/>
      <w:marLeft w:val="0"/>
      <w:marRight w:val="0"/>
      <w:marTop w:val="0"/>
      <w:marBottom w:val="0"/>
      <w:divBdr>
        <w:top w:val="none" w:sz="0" w:space="0" w:color="auto"/>
        <w:left w:val="none" w:sz="0" w:space="0" w:color="auto"/>
        <w:bottom w:val="none" w:sz="0" w:space="0" w:color="auto"/>
        <w:right w:val="none" w:sz="0" w:space="0" w:color="auto"/>
      </w:divBdr>
    </w:div>
    <w:div w:id="2036272120">
      <w:bodyDiv w:val="1"/>
      <w:marLeft w:val="0"/>
      <w:marRight w:val="0"/>
      <w:marTop w:val="0"/>
      <w:marBottom w:val="0"/>
      <w:divBdr>
        <w:top w:val="none" w:sz="0" w:space="0" w:color="auto"/>
        <w:left w:val="none" w:sz="0" w:space="0" w:color="auto"/>
        <w:bottom w:val="none" w:sz="0" w:space="0" w:color="auto"/>
        <w:right w:val="none" w:sz="0" w:space="0" w:color="auto"/>
      </w:divBdr>
    </w:div>
    <w:div w:id="21199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tagena.gov.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BA46-5FD3-40C1-88FB-30EF6CF4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19</Pages>
  <Words>5809</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37689</CharactersWithSpaces>
  <SharedDoc>false</SharedDoc>
  <HLinks>
    <vt:vector size="6" baseType="variant">
      <vt:variant>
        <vt:i4>7536752</vt:i4>
      </vt:variant>
      <vt:variant>
        <vt:i4>0</vt:i4>
      </vt:variant>
      <vt:variant>
        <vt:i4>0</vt:i4>
      </vt:variant>
      <vt:variant>
        <vt:i4>5</vt:i4>
      </vt:variant>
      <vt:variant>
        <vt:lpwstr>http://www.diputados.gob.mx/cesop/Comisiones/d_gvulnerables.htm</vt:lpwstr>
      </vt:variant>
      <vt:variant>
        <vt:lpwstr>_ftn5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Ramirez</dc:creator>
  <cp:lastModifiedBy>edwin puello</cp:lastModifiedBy>
  <cp:revision>31</cp:revision>
  <cp:lastPrinted>2016-01-18T15:56:00Z</cp:lastPrinted>
  <dcterms:created xsi:type="dcterms:W3CDTF">2016-03-22T16:38:00Z</dcterms:created>
  <dcterms:modified xsi:type="dcterms:W3CDTF">2016-03-30T20:32:00Z</dcterms:modified>
</cp:coreProperties>
</file>